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9" w:type="dxa"/>
        <w:tblLook w:val="04A0" w:firstRow="1" w:lastRow="0" w:firstColumn="1" w:lastColumn="0" w:noHBand="0" w:noVBand="1"/>
      </w:tblPr>
      <w:tblGrid>
        <w:gridCol w:w="1143"/>
        <w:gridCol w:w="8806"/>
      </w:tblGrid>
      <w:tr w:rsidR="00BC2190" w:rsidRPr="009F696E" w14:paraId="27ED0B26" w14:textId="77777777" w:rsidTr="00AB5F02">
        <w:trPr>
          <w:gridAfter w:val="1"/>
          <w:wAfter w:w="8806" w:type="dxa"/>
          <w:trHeight w:val="303"/>
        </w:trPr>
        <w:tc>
          <w:tcPr>
            <w:tcW w:w="1143" w:type="dxa"/>
            <w:tcBorders>
              <w:top w:val="nil"/>
              <w:left w:val="nil"/>
              <w:bottom w:val="nil"/>
              <w:right w:val="nil"/>
            </w:tcBorders>
            <w:shd w:val="clear" w:color="auto" w:fill="auto"/>
            <w:noWrap/>
            <w:vAlign w:val="bottom"/>
            <w:hideMark/>
          </w:tcPr>
          <w:p w14:paraId="7D3C234C" w14:textId="77777777" w:rsidR="00BC2190" w:rsidRPr="009F696E" w:rsidRDefault="00BC2190" w:rsidP="00AB5F02">
            <w:pPr>
              <w:rPr>
                <w:rFonts w:ascii="Arial" w:eastAsia="Times New Roman" w:hAnsi="Arial" w:cs="Arial"/>
                <w:color w:val="000000"/>
                <w:lang w:eastAsia="en-IN"/>
              </w:rPr>
            </w:pPr>
            <w:r w:rsidRPr="00D45D14">
              <w:rPr>
                <w:rFonts w:ascii="Arial" w:eastAsia="Times New Roman" w:hAnsi="Arial" w:cs="Arial"/>
                <w:noProof/>
                <w:color w:val="000000"/>
                <w:lang w:eastAsia="en-IN"/>
              </w:rPr>
              <w:drawing>
                <wp:anchor distT="0" distB="0" distL="114300" distR="114300" simplePos="0" relativeHeight="251659264" behindDoc="0" locked="0" layoutInCell="1" allowOverlap="1" wp14:anchorId="6117DD3B" wp14:editId="6B8EFF11">
                  <wp:simplePos x="0" y="0"/>
                  <wp:positionH relativeFrom="column">
                    <wp:posOffset>0</wp:posOffset>
                  </wp:positionH>
                  <wp:positionV relativeFrom="paragraph">
                    <wp:posOffset>47625</wp:posOffset>
                  </wp:positionV>
                  <wp:extent cx="847725" cy="790575"/>
                  <wp:effectExtent l="0" t="0" r="0" b="9525"/>
                  <wp:wrapNone/>
                  <wp:docPr id="3" name="Picture 3" descr="Description: col LOGO outlin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05"/>
            </w:tblGrid>
            <w:tr w:rsidR="00BC2190" w:rsidRPr="009F696E" w14:paraId="68C2AF91" w14:textId="77777777" w:rsidTr="00AB5F02">
              <w:trPr>
                <w:trHeight w:val="303"/>
                <w:tblCellSpacing w:w="0" w:type="dxa"/>
              </w:trPr>
              <w:tc>
                <w:tcPr>
                  <w:tcW w:w="905" w:type="dxa"/>
                  <w:tcBorders>
                    <w:top w:val="nil"/>
                    <w:left w:val="nil"/>
                    <w:bottom w:val="nil"/>
                    <w:right w:val="nil"/>
                  </w:tcBorders>
                  <w:shd w:val="clear" w:color="auto" w:fill="auto"/>
                  <w:noWrap/>
                  <w:vAlign w:val="center"/>
                  <w:hideMark/>
                </w:tcPr>
                <w:p w14:paraId="07231AAA" w14:textId="77777777" w:rsidR="00BC2190" w:rsidRPr="009F696E" w:rsidRDefault="00BC2190" w:rsidP="00AB5F02">
                  <w:pPr>
                    <w:rPr>
                      <w:rFonts w:ascii="Arial" w:eastAsia="Times New Roman" w:hAnsi="Arial" w:cs="Arial"/>
                      <w:color w:val="000000"/>
                      <w:lang w:eastAsia="en-IN"/>
                    </w:rPr>
                  </w:pPr>
                </w:p>
              </w:tc>
            </w:tr>
          </w:tbl>
          <w:p w14:paraId="0FD63647" w14:textId="77777777" w:rsidR="00BC2190" w:rsidRPr="009F696E" w:rsidRDefault="00BC2190" w:rsidP="00AB5F02">
            <w:pPr>
              <w:rPr>
                <w:rFonts w:ascii="Arial" w:eastAsia="Times New Roman" w:hAnsi="Arial" w:cs="Arial"/>
                <w:color w:val="000000"/>
                <w:lang w:eastAsia="en-IN"/>
              </w:rPr>
            </w:pPr>
          </w:p>
        </w:tc>
      </w:tr>
      <w:tr w:rsidR="00BC2190" w:rsidRPr="009F696E" w14:paraId="3FC0D920" w14:textId="77777777" w:rsidTr="00AB5F02">
        <w:trPr>
          <w:gridAfter w:val="1"/>
          <w:wAfter w:w="8806" w:type="dxa"/>
          <w:trHeight w:val="303"/>
        </w:trPr>
        <w:tc>
          <w:tcPr>
            <w:tcW w:w="1143" w:type="dxa"/>
            <w:tcBorders>
              <w:top w:val="nil"/>
              <w:left w:val="nil"/>
              <w:bottom w:val="nil"/>
              <w:right w:val="nil"/>
            </w:tcBorders>
            <w:shd w:val="clear" w:color="auto" w:fill="auto"/>
            <w:noWrap/>
            <w:vAlign w:val="bottom"/>
            <w:hideMark/>
          </w:tcPr>
          <w:p w14:paraId="4BD183FA" w14:textId="6192845F" w:rsidR="00BC2190" w:rsidRPr="009F696E" w:rsidRDefault="00BC2190" w:rsidP="00AB5F02">
            <w:pPr>
              <w:rPr>
                <w:rFonts w:ascii="Arial" w:eastAsia="Times New Roman" w:hAnsi="Arial" w:cs="Arial"/>
                <w:sz w:val="20"/>
                <w:szCs w:val="20"/>
                <w:lang w:eastAsia="en-IN"/>
              </w:rPr>
            </w:pPr>
            <w:r>
              <w:rPr>
                <w:rFonts w:ascii="Arial" w:eastAsia="Times New Roman" w:hAnsi="Arial" w:cs="Arial"/>
                <w:sz w:val="20"/>
                <w:szCs w:val="20"/>
                <w:lang w:eastAsia="en-IN"/>
              </w:rPr>
              <w:t xml:space="preserve">                                                  </w:t>
            </w:r>
          </w:p>
        </w:tc>
      </w:tr>
      <w:tr w:rsidR="00BC2190" w:rsidRPr="009F696E" w14:paraId="620CF6C6" w14:textId="77777777" w:rsidTr="00AB5F02">
        <w:trPr>
          <w:gridAfter w:val="1"/>
          <w:wAfter w:w="8806" w:type="dxa"/>
          <w:trHeight w:val="303"/>
        </w:trPr>
        <w:tc>
          <w:tcPr>
            <w:tcW w:w="1143" w:type="dxa"/>
            <w:tcBorders>
              <w:top w:val="nil"/>
              <w:left w:val="nil"/>
              <w:bottom w:val="nil"/>
              <w:right w:val="nil"/>
            </w:tcBorders>
            <w:shd w:val="clear" w:color="auto" w:fill="auto"/>
            <w:noWrap/>
            <w:vAlign w:val="bottom"/>
            <w:hideMark/>
          </w:tcPr>
          <w:p w14:paraId="64566927" w14:textId="77777777" w:rsidR="00BC2190" w:rsidRPr="009F696E" w:rsidRDefault="00BC2190" w:rsidP="00AB5F02">
            <w:pPr>
              <w:rPr>
                <w:rFonts w:ascii="Arial" w:eastAsia="Times New Roman" w:hAnsi="Arial" w:cs="Arial"/>
                <w:sz w:val="20"/>
                <w:szCs w:val="20"/>
                <w:lang w:eastAsia="en-IN"/>
              </w:rPr>
            </w:pPr>
          </w:p>
        </w:tc>
      </w:tr>
      <w:tr w:rsidR="00BC2190" w:rsidRPr="009F696E" w14:paraId="65C33915" w14:textId="77777777" w:rsidTr="00AB5F02">
        <w:trPr>
          <w:gridAfter w:val="1"/>
          <w:wAfter w:w="8806" w:type="dxa"/>
          <w:trHeight w:val="303"/>
        </w:trPr>
        <w:tc>
          <w:tcPr>
            <w:tcW w:w="1143" w:type="dxa"/>
            <w:tcBorders>
              <w:top w:val="nil"/>
              <w:left w:val="nil"/>
              <w:bottom w:val="nil"/>
              <w:right w:val="nil"/>
            </w:tcBorders>
            <w:shd w:val="clear" w:color="auto" w:fill="auto"/>
            <w:noWrap/>
            <w:vAlign w:val="bottom"/>
            <w:hideMark/>
          </w:tcPr>
          <w:p w14:paraId="26640291" w14:textId="77777777" w:rsidR="00BC2190" w:rsidRPr="009F696E" w:rsidRDefault="00BC2190" w:rsidP="00AB5F02">
            <w:pPr>
              <w:rPr>
                <w:rFonts w:ascii="Arial" w:eastAsia="Times New Roman" w:hAnsi="Arial" w:cs="Arial"/>
                <w:sz w:val="20"/>
                <w:szCs w:val="20"/>
                <w:lang w:eastAsia="en-IN"/>
              </w:rPr>
            </w:pPr>
          </w:p>
        </w:tc>
      </w:tr>
      <w:tr w:rsidR="00BC2190" w:rsidRPr="009F696E" w14:paraId="62F659C8" w14:textId="77777777" w:rsidTr="00AB5F02">
        <w:trPr>
          <w:gridAfter w:val="1"/>
          <w:wAfter w:w="8806" w:type="dxa"/>
          <w:trHeight w:val="303"/>
        </w:trPr>
        <w:tc>
          <w:tcPr>
            <w:tcW w:w="1143" w:type="dxa"/>
            <w:tcBorders>
              <w:top w:val="nil"/>
              <w:left w:val="nil"/>
              <w:bottom w:val="nil"/>
              <w:right w:val="nil"/>
            </w:tcBorders>
            <w:shd w:val="clear" w:color="auto" w:fill="auto"/>
            <w:noWrap/>
            <w:vAlign w:val="bottom"/>
            <w:hideMark/>
          </w:tcPr>
          <w:p w14:paraId="0D71D49E" w14:textId="77777777" w:rsidR="00BC2190" w:rsidRPr="009F696E" w:rsidRDefault="00BC2190" w:rsidP="00AB5F02">
            <w:pPr>
              <w:rPr>
                <w:rFonts w:ascii="Arial" w:eastAsia="Times New Roman" w:hAnsi="Arial" w:cs="Arial"/>
                <w:sz w:val="20"/>
                <w:szCs w:val="20"/>
                <w:lang w:eastAsia="en-IN"/>
              </w:rPr>
            </w:pPr>
          </w:p>
        </w:tc>
      </w:tr>
      <w:tr w:rsidR="00BC2190" w:rsidRPr="00BC2190" w14:paraId="542DE8EE" w14:textId="77777777" w:rsidTr="00AB5F02">
        <w:trPr>
          <w:trHeight w:val="303"/>
        </w:trPr>
        <w:tc>
          <w:tcPr>
            <w:tcW w:w="9949" w:type="dxa"/>
            <w:gridSpan w:val="2"/>
            <w:tcBorders>
              <w:top w:val="nil"/>
              <w:left w:val="nil"/>
              <w:bottom w:val="nil"/>
              <w:right w:val="nil"/>
            </w:tcBorders>
            <w:shd w:val="clear" w:color="auto" w:fill="auto"/>
            <w:noWrap/>
            <w:hideMark/>
          </w:tcPr>
          <w:p w14:paraId="1FDF4A30" w14:textId="4CED2506" w:rsidR="00BC2190" w:rsidRPr="00BC2190" w:rsidRDefault="00BC2190" w:rsidP="00BC2190">
            <w:pPr>
              <w:jc w:val="center"/>
              <w:rPr>
                <w:rFonts w:ascii="Arial" w:eastAsia="Times New Roman" w:hAnsi="Arial" w:cs="Arial"/>
                <w:b/>
                <w:bCs/>
                <w:color w:val="000000"/>
                <w:lang w:eastAsia="en-IN"/>
              </w:rPr>
            </w:pPr>
            <w:r w:rsidRPr="00D45D14">
              <w:rPr>
                <w:rFonts w:ascii="Arial" w:eastAsia="Times New Roman" w:hAnsi="Arial" w:cs="Arial"/>
                <w:noProof/>
                <w:color w:val="000000"/>
                <w:lang w:eastAsia="en-IN"/>
              </w:rPr>
              <mc:AlternateContent>
                <mc:Choice Requires="wps">
                  <w:drawing>
                    <wp:anchor distT="0" distB="0" distL="114300" distR="114300" simplePos="0" relativeHeight="251661312" behindDoc="0" locked="0" layoutInCell="1" allowOverlap="1" wp14:anchorId="0C6457A4" wp14:editId="7A818410">
                      <wp:simplePos x="0" y="0"/>
                      <wp:positionH relativeFrom="column">
                        <wp:posOffset>3752850</wp:posOffset>
                      </wp:positionH>
                      <wp:positionV relativeFrom="paragraph">
                        <wp:posOffset>-1014095</wp:posOffset>
                      </wp:positionV>
                      <wp:extent cx="1885950" cy="695325"/>
                      <wp:effectExtent l="0" t="0" r="19050" b="28575"/>
                      <wp:wrapNone/>
                      <wp:docPr id="4" name="Text Box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95325"/>
                              </a:xfrm>
                              <a:prstGeom prst="rect">
                                <a:avLst/>
                              </a:prstGeom>
                              <a:solidFill>
                                <a:srgbClr val="FFFFFF"/>
                              </a:solidFill>
                              <a:ln w="9525">
                                <a:solidFill>
                                  <a:srgbClr val="000000"/>
                                </a:solidFill>
                                <a:miter lim="800000"/>
                                <a:headEnd/>
                                <a:tailEnd/>
                              </a:ln>
                            </wps:spPr>
                            <wps:txbx>
                              <w:txbxContent>
                                <w:p w14:paraId="7639EF8D" w14:textId="77777777" w:rsidR="00BC2190" w:rsidRDefault="00BC2190" w:rsidP="00BC2190">
                                  <w:pPr>
                                    <w:pStyle w:val="NormalWeb"/>
                                    <w:spacing w:before="0" w:beforeAutospacing="0" w:after="0" w:afterAutospacing="0"/>
                                  </w:pPr>
                                  <w:r>
                                    <w:rPr>
                                      <w:rFonts w:ascii="Calibri" w:hAnsi="Calibri" w:cs="Calibri"/>
                                      <w:color w:val="000000"/>
                                      <w:sz w:val="22"/>
                                      <w:szCs w:val="22"/>
                                    </w:rPr>
                                    <w:t>Register Number:</w:t>
                                  </w:r>
                                </w:p>
                                <w:p w14:paraId="27A7EA16" w14:textId="77777777" w:rsidR="00BC2190" w:rsidRDefault="00BC2190" w:rsidP="00BC2190">
                                  <w:pPr>
                                    <w:pStyle w:val="NormalWeb"/>
                                    <w:spacing w:before="0" w:beforeAutospacing="0" w:after="0" w:afterAutospacing="0"/>
                                  </w:pPr>
                                  <w:r>
                                    <w:rPr>
                                      <w:rFonts w:ascii="Calibri" w:hAnsi="Calibri" w:cs="Calibri"/>
                                      <w:color w:val="000000"/>
                                      <w:sz w:val="22"/>
                                      <w:szCs w:val="22"/>
                                    </w:rPr>
                                    <w:t>Date: __/__/2022</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6457A4" id="_x0000_t202" coordsize="21600,21600" o:spt="202" path="m,l,21600r21600,l21600,xe">
                      <v:stroke joinstyle="miter"/>
                      <v:path gradientshapeok="t" o:connecttype="rect"/>
                    </v:shapetype>
                    <v:shape id="Text Box 4" o:spid="_x0000_s1026" type="#_x0000_t202" style="position:absolute;left:0;text-align:left;margin-left:295.5pt;margin-top:-79.85pt;width:14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">
                      <v:textbox>
                        <w:txbxContent>
                          <w:p w14:paraId="7639EF8D" w14:textId="77777777" w:rsidR="00BC2190" w:rsidRDefault="00BC2190" w:rsidP="00BC2190">
                            <w:pPr>
                              <w:pStyle w:val="NormalWeb"/>
                              <w:spacing w:before="0" w:beforeAutospacing="0" w:after="0" w:afterAutospacing="0"/>
                            </w:pPr>
                            <w:r>
                              <w:rPr>
                                <w:rFonts w:ascii="Calibri" w:hAnsi="Calibri" w:cs="Calibri"/>
                                <w:color w:val="000000"/>
                                <w:sz w:val="22"/>
                                <w:szCs w:val="22"/>
                              </w:rPr>
                              <w:t>Register Number:</w:t>
                            </w:r>
                          </w:p>
                          <w:p w14:paraId="27A7EA16" w14:textId="77777777" w:rsidR="00BC2190" w:rsidRDefault="00BC2190" w:rsidP="00BC2190">
                            <w:pPr>
                              <w:pStyle w:val="NormalWeb"/>
                              <w:spacing w:before="0" w:beforeAutospacing="0" w:after="0" w:afterAutospacing="0"/>
                            </w:pPr>
                            <w:r>
                              <w:rPr>
                                <w:rFonts w:ascii="Calibri" w:hAnsi="Calibri" w:cs="Calibri"/>
                                <w:color w:val="000000"/>
                                <w:sz w:val="22"/>
                                <w:szCs w:val="22"/>
                              </w:rPr>
                              <w:t>Date: __/__/2022</w:t>
                            </w:r>
                          </w:p>
                        </w:txbxContent>
                      </v:textbox>
                    </v:shape>
                  </w:pict>
                </mc:Fallback>
              </mc:AlternateContent>
            </w:r>
            <w:r w:rsidRPr="00BC2190">
              <w:rPr>
                <w:rFonts w:ascii="Arial" w:hAnsi="Arial" w:cs="Arial"/>
                <w:b/>
                <w:bCs/>
              </w:rPr>
              <w:t>ST. JOSEPH’S COLLEGE (AUTONOMOUS), BANGALORE-27</w:t>
            </w:r>
          </w:p>
        </w:tc>
      </w:tr>
      <w:tr w:rsidR="00BC2190" w:rsidRPr="00BC2190" w14:paraId="451646F6" w14:textId="77777777" w:rsidTr="00AB5F02">
        <w:trPr>
          <w:trHeight w:val="303"/>
        </w:trPr>
        <w:tc>
          <w:tcPr>
            <w:tcW w:w="9949" w:type="dxa"/>
            <w:gridSpan w:val="2"/>
            <w:tcBorders>
              <w:top w:val="nil"/>
              <w:left w:val="nil"/>
              <w:bottom w:val="nil"/>
              <w:right w:val="nil"/>
            </w:tcBorders>
            <w:shd w:val="clear" w:color="auto" w:fill="auto"/>
            <w:noWrap/>
            <w:hideMark/>
          </w:tcPr>
          <w:p w14:paraId="004DD5F8" w14:textId="77777777" w:rsidR="00BC2190" w:rsidRPr="00BC2190" w:rsidRDefault="00BC2190" w:rsidP="00BC2190">
            <w:pPr>
              <w:jc w:val="center"/>
              <w:rPr>
                <w:rFonts w:ascii="Arial" w:eastAsia="Times New Roman" w:hAnsi="Arial" w:cs="Arial"/>
                <w:b/>
                <w:bCs/>
                <w:color w:val="000000"/>
                <w:lang w:eastAsia="en-IN"/>
              </w:rPr>
            </w:pPr>
            <w:r w:rsidRPr="00BC2190">
              <w:rPr>
                <w:rFonts w:ascii="Arial" w:hAnsi="Arial" w:cs="Arial"/>
                <w:b/>
              </w:rPr>
              <w:t>MA ADVERTISING &amp; PUBLIC RELATIONS – II SEMESTER</w:t>
            </w:r>
          </w:p>
        </w:tc>
      </w:tr>
      <w:tr w:rsidR="00BC2190" w:rsidRPr="00BC2190" w14:paraId="6E5F8255" w14:textId="77777777" w:rsidTr="00AB5F02">
        <w:trPr>
          <w:trHeight w:val="303"/>
        </w:trPr>
        <w:tc>
          <w:tcPr>
            <w:tcW w:w="9949" w:type="dxa"/>
            <w:gridSpan w:val="2"/>
            <w:tcBorders>
              <w:top w:val="nil"/>
              <w:left w:val="nil"/>
              <w:bottom w:val="nil"/>
              <w:right w:val="nil"/>
            </w:tcBorders>
            <w:shd w:val="clear" w:color="auto" w:fill="auto"/>
            <w:noWrap/>
            <w:hideMark/>
          </w:tcPr>
          <w:p w14:paraId="02AD2A3B" w14:textId="77777777" w:rsidR="00BC2190" w:rsidRPr="00BC2190" w:rsidRDefault="00BC2190" w:rsidP="00BC2190">
            <w:pPr>
              <w:jc w:val="center"/>
              <w:rPr>
                <w:rFonts w:ascii="Arial" w:hAnsi="Arial" w:cs="Arial"/>
                <w:b/>
                <w:bCs/>
              </w:rPr>
            </w:pPr>
            <w:r w:rsidRPr="00BC2190">
              <w:rPr>
                <w:rFonts w:ascii="Arial" w:hAnsi="Arial" w:cs="Arial"/>
                <w:b/>
                <w:bCs/>
              </w:rPr>
              <w:t>SEMESTER EXAMINATION: JULY 2022</w:t>
            </w:r>
          </w:p>
          <w:p w14:paraId="2A480B3C" w14:textId="4E35DAFA" w:rsidR="00BC2190" w:rsidRPr="00BC2190" w:rsidRDefault="00BC2190" w:rsidP="00BC2190">
            <w:pPr>
              <w:pStyle w:val="Header"/>
              <w:jc w:val="center"/>
              <w:rPr>
                <w:rFonts w:ascii="Arial" w:hAnsi="Arial" w:cs="Arial"/>
                <w:b/>
                <w:bCs/>
              </w:rPr>
            </w:pPr>
            <w:bookmarkStart w:id="0" w:name="_GoBack"/>
            <w:r w:rsidRPr="00BC2190">
              <w:rPr>
                <w:rFonts w:ascii="Arial" w:hAnsi="Arial" w:cs="Arial"/>
                <w:b/>
                <w:bCs/>
              </w:rPr>
              <w:t xml:space="preserve">APR 8321: </w:t>
            </w:r>
            <w:r w:rsidR="007662E8" w:rsidRPr="00BC2190">
              <w:rPr>
                <w:rFonts w:ascii="Arial" w:hAnsi="Arial" w:cs="Arial"/>
                <w:b/>
                <w:bCs/>
              </w:rPr>
              <w:t>Integrated Marketing Communications</w:t>
            </w:r>
            <w:bookmarkEnd w:id="0"/>
          </w:p>
          <w:p w14:paraId="4839D9A6" w14:textId="7C642E10" w:rsidR="00BC2190" w:rsidRPr="00BC2190" w:rsidRDefault="00BC2190" w:rsidP="00BC2190">
            <w:pPr>
              <w:jc w:val="center"/>
              <w:rPr>
                <w:rFonts w:ascii="Arial" w:eastAsia="Times New Roman" w:hAnsi="Arial" w:cs="Arial"/>
                <w:b/>
                <w:bCs/>
                <w:color w:val="FF0000"/>
                <w:lang w:eastAsia="en-IN"/>
              </w:rPr>
            </w:pPr>
          </w:p>
        </w:tc>
      </w:tr>
    </w:tbl>
    <w:p w14:paraId="233F404C" w14:textId="77777777" w:rsidR="00787BBD" w:rsidRDefault="00787BBD" w:rsidP="00787BBD">
      <w:pPr>
        <w:pStyle w:val="Header"/>
        <w:jc w:val="center"/>
      </w:pPr>
    </w:p>
    <w:p w14:paraId="25CB7A7F" w14:textId="77777777" w:rsidR="00787BBD" w:rsidRPr="00787BBD" w:rsidRDefault="00787BBD" w:rsidP="00787BBD">
      <w:pPr>
        <w:pStyle w:val="Header"/>
        <w:jc w:val="center"/>
        <w:rPr>
          <w:b/>
          <w:bCs/>
        </w:rPr>
      </w:pPr>
    </w:p>
    <w:tbl>
      <w:tblPr>
        <w:tblW w:w="9949" w:type="dxa"/>
        <w:tblLook w:val="04A0" w:firstRow="1" w:lastRow="0" w:firstColumn="1" w:lastColumn="0" w:noHBand="0" w:noVBand="1"/>
      </w:tblPr>
      <w:tblGrid>
        <w:gridCol w:w="3638"/>
        <w:gridCol w:w="287"/>
        <w:gridCol w:w="4961"/>
        <w:gridCol w:w="1063"/>
      </w:tblGrid>
      <w:tr w:rsidR="00BC2190" w:rsidRPr="009F696E" w14:paraId="652763C8" w14:textId="77777777" w:rsidTr="00AB5F02">
        <w:trPr>
          <w:trHeight w:val="318"/>
        </w:trPr>
        <w:tc>
          <w:tcPr>
            <w:tcW w:w="3638" w:type="dxa"/>
            <w:tcBorders>
              <w:top w:val="nil"/>
              <w:left w:val="nil"/>
              <w:bottom w:val="nil"/>
              <w:right w:val="nil"/>
            </w:tcBorders>
            <w:shd w:val="clear" w:color="auto" w:fill="auto"/>
            <w:noWrap/>
            <w:vAlign w:val="center"/>
            <w:hideMark/>
          </w:tcPr>
          <w:p w14:paraId="10325D27" w14:textId="77777777" w:rsidR="00BC2190" w:rsidRPr="009F696E" w:rsidRDefault="00BC2190" w:rsidP="00AB5F02">
            <w:pPr>
              <w:rPr>
                <w:rFonts w:ascii="Arial" w:eastAsia="Times New Roman" w:hAnsi="Arial" w:cs="Arial"/>
                <w:b/>
                <w:bCs/>
                <w:color w:val="000000"/>
                <w:lang w:eastAsia="en-IN"/>
              </w:rPr>
            </w:pPr>
            <w:r w:rsidRPr="009F696E">
              <w:rPr>
                <w:rFonts w:ascii="Arial" w:eastAsia="Times New Roman" w:hAnsi="Arial" w:cs="Arial"/>
                <w:b/>
                <w:bCs/>
                <w:color w:val="000000"/>
                <w:lang w:eastAsia="en-IN"/>
              </w:rPr>
              <w:t xml:space="preserve">Time- 2 </w:t>
            </w:r>
            <w:r w:rsidRPr="00DD1D16">
              <w:rPr>
                <w:rFonts w:ascii="Arial" w:eastAsia="Times New Roman" w:hAnsi="Arial" w:cs="Arial"/>
                <w:b/>
                <w:bCs/>
                <w:color w:val="000000"/>
                <w:vertAlign w:val="superscript"/>
                <w:lang w:eastAsia="en-IN"/>
              </w:rPr>
              <w:t>1</w:t>
            </w:r>
            <w:r w:rsidRPr="009F696E">
              <w:rPr>
                <w:rFonts w:ascii="Arial" w:eastAsia="Times New Roman" w:hAnsi="Arial" w:cs="Arial"/>
                <w:b/>
                <w:bCs/>
                <w:color w:val="000000"/>
                <w:lang w:eastAsia="en-IN"/>
              </w:rPr>
              <w:t>/</w:t>
            </w:r>
            <w:r w:rsidRPr="00DD1D16">
              <w:rPr>
                <w:rFonts w:ascii="Arial" w:eastAsia="Times New Roman" w:hAnsi="Arial" w:cs="Arial"/>
                <w:b/>
                <w:bCs/>
                <w:color w:val="000000"/>
                <w:vertAlign w:val="subscript"/>
                <w:lang w:eastAsia="en-IN"/>
              </w:rPr>
              <w:t>2</w:t>
            </w:r>
            <w:r w:rsidRPr="009F696E">
              <w:rPr>
                <w:rFonts w:ascii="Arial" w:eastAsia="Times New Roman" w:hAnsi="Arial" w:cs="Arial"/>
                <w:b/>
                <w:bCs/>
                <w:color w:val="000000"/>
                <w:lang w:eastAsia="en-IN"/>
              </w:rPr>
              <w:t xml:space="preserve"> hrs</w:t>
            </w:r>
          </w:p>
        </w:tc>
        <w:tc>
          <w:tcPr>
            <w:tcW w:w="287" w:type="dxa"/>
            <w:tcBorders>
              <w:top w:val="nil"/>
              <w:left w:val="nil"/>
              <w:bottom w:val="nil"/>
              <w:right w:val="nil"/>
            </w:tcBorders>
            <w:shd w:val="clear" w:color="auto" w:fill="auto"/>
            <w:noWrap/>
            <w:vAlign w:val="bottom"/>
            <w:hideMark/>
          </w:tcPr>
          <w:p w14:paraId="772C5DEF" w14:textId="77777777" w:rsidR="00BC2190" w:rsidRPr="009F696E" w:rsidRDefault="00BC2190" w:rsidP="00AB5F02">
            <w:pPr>
              <w:jc w:val="right"/>
              <w:rPr>
                <w:rFonts w:ascii="Arial" w:eastAsia="Times New Roman" w:hAnsi="Arial" w:cs="Arial"/>
                <w:b/>
                <w:bCs/>
                <w:color w:val="000000"/>
                <w:lang w:eastAsia="en-IN"/>
              </w:rPr>
            </w:pPr>
          </w:p>
        </w:tc>
        <w:tc>
          <w:tcPr>
            <w:tcW w:w="4961" w:type="dxa"/>
            <w:tcBorders>
              <w:top w:val="nil"/>
              <w:left w:val="nil"/>
              <w:bottom w:val="nil"/>
              <w:right w:val="nil"/>
            </w:tcBorders>
            <w:shd w:val="clear" w:color="auto" w:fill="auto"/>
            <w:noWrap/>
            <w:vAlign w:val="center"/>
            <w:hideMark/>
          </w:tcPr>
          <w:p w14:paraId="7C1C7F93" w14:textId="5A243B47" w:rsidR="00BC2190" w:rsidRPr="009F696E" w:rsidRDefault="00AC2AFA" w:rsidP="00AB5F02">
            <w:pPr>
              <w:jc w:val="right"/>
              <w:rPr>
                <w:rFonts w:ascii="Arial" w:eastAsia="Times New Roman" w:hAnsi="Arial" w:cs="Arial"/>
                <w:b/>
                <w:bCs/>
                <w:color w:val="000000"/>
                <w:lang w:eastAsia="en-IN"/>
              </w:rPr>
            </w:pPr>
            <w:r>
              <w:rPr>
                <w:rFonts w:ascii="Arial" w:eastAsia="Times New Roman" w:hAnsi="Arial" w:cs="Arial"/>
                <w:b/>
                <w:bCs/>
                <w:color w:val="000000"/>
                <w:lang w:eastAsia="en-IN"/>
              </w:rPr>
              <w:t xml:space="preserve">   </w:t>
            </w:r>
            <w:r w:rsidR="00BC2190">
              <w:rPr>
                <w:rFonts w:ascii="Arial" w:eastAsia="Times New Roman" w:hAnsi="Arial" w:cs="Arial"/>
                <w:b/>
                <w:bCs/>
                <w:color w:val="000000"/>
                <w:lang w:eastAsia="en-IN"/>
              </w:rPr>
              <w:t xml:space="preserve">     </w:t>
            </w:r>
            <w:r w:rsidR="00BC2190" w:rsidRPr="009F696E">
              <w:rPr>
                <w:rFonts w:ascii="Arial" w:eastAsia="Times New Roman" w:hAnsi="Arial" w:cs="Arial"/>
                <w:b/>
                <w:bCs/>
                <w:color w:val="000000"/>
                <w:lang w:eastAsia="en-IN"/>
              </w:rPr>
              <w:t>Max Marks-70</w:t>
            </w:r>
          </w:p>
        </w:tc>
        <w:tc>
          <w:tcPr>
            <w:tcW w:w="1063" w:type="dxa"/>
            <w:tcBorders>
              <w:top w:val="nil"/>
              <w:left w:val="nil"/>
              <w:bottom w:val="nil"/>
              <w:right w:val="nil"/>
            </w:tcBorders>
            <w:shd w:val="clear" w:color="auto" w:fill="auto"/>
            <w:noWrap/>
            <w:vAlign w:val="bottom"/>
            <w:hideMark/>
          </w:tcPr>
          <w:p w14:paraId="6C571E04" w14:textId="77777777" w:rsidR="00BC2190" w:rsidRPr="009F696E" w:rsidRDefault="00BC2190" w:rsidP="00AB5F02">
            <w:pPr>
              <w:jc w:val="right"/>
              <w:rPr>
                <w:rFonts w:ascii="Arial" w:eastAsia="Times New Roman" w:hAnsi="Arial" w:cs="Arial"/>
                <w:b/>
                <w:bCs/>
                <w:color w:val="000000"/>
                <w:lang w:eastAsia="en-IN"/>
              </w:rPr>
            </w:pPr>
          </w:p>
        </w:tc>
      </w:tr>
      <w:tr w:rsidR="00BC2190" w:rsidRPr="009F696E" w14:paraId="2B179F55" w14:textId="77777777" w:rsidTr="00AB5F02">
        <w:trPr>
          <w:trHeight w:val="318"/>
        </w:trPr>
        <w:tc>
          <w:tcPr>
            <w:tcW w:w="3638" w:type="dxa"/>
            <w:tcBorders>
              <w:top w:val="nil"/>
              <w:left w:val="nil"/>
              <w:bottom w:val="nil"/>
              <w:right w:val="nil"/>
            </w:tcBorders>
            <w:shd w:val="clear" w:color="auto" w:fill="auto"/>
            <w:noWrap/>
            <w:vAlign w:val="center"/>
          </w:tcPr>
          <w:p w14:paraId="55D4AB3E" w14:textId="5635DF5E" w:rsidR="00BC2190" w:rsidRPr="009F696E" w:rsidRDefault="00BC2190" w:rsidP="00BC2190">
            <w:pPr>
              <w:rPr>
                <w:rFonts w:ascii="Arial" w:eastAsia="Times New Roman" w:hAnsi="Arial" w:cs="Arial"/>
                <w:b/>
                <w:bCs/>
                <w:color w:val="000000"/>
                <w:lang w:eastAsia="en-IN"/>
              </w:rPr>
            </w:pPr>
            <w:r w:rsidRPr="00E25B8C">
              <w:rPr>
                <w:rFonts w:ascii="Arial" w:eastAsia="Times New Roman" w:hAnsi="Arial" w:cs="Arial"/>
                <w:b/>
                <w:bCs/>
                <w:color w:val="000000"/>
                <w:lang w:eastAsia="en-IN"/>
              </w:rPr>
              <w:t xml:space="preserve">                   </w:t>
            </w:r>
          </w:p>
        </w:tc>
        <w:tc>
          <w:tcPr>
            <w:tcW w:w="287" w:type="dxa"/>
            <w:tcBorders>
              <w:top w:val="nil"/>
              <w:left w:val="nil"/>
              <w:bottom w:val="nil"/>
              <w:right w:val="nil"/>
            </w:tcBorders>
            <w:shd w:val="clear" w:color="auto" w:fill="auto"/>
            <w:noWrap/>
            <w:vAlign w:val="bottom"/>
          </w:tcPr>
          <w:p w14:paraId="5ABA3B92" w14:textId="77777777" w:rsidR="00BC2190" w:rsidRPr="009F696E" w:rsidRDefault="00BC2190" w:rsidP="00BC2190">
            <w:pPr>
              <w:jc w:val="right"/>
              <w:rPr>
                <w:rFonts w:ascii="Arial" w:eastAsia="Times New Roman" w:hAnsi="Arial" w:cs="Arial"/>
                <w:b/>
                <w:bCs/>
                <w:color w:val="000000"/>
                <w:lang w:eastAsia="en-IN"/>
              </w:rPr>
            </w:pPr>
          </w:p>
        </w:tc>
        <w:tc>
          <w:tcPr>
            <w:tcW w:w="4961" w:type="dxa"/>
            <w:tcBorders>
              <w:top w:val="nil"/>
              <w:left w:val="nil"/>
              <w:bottom w:val="nil"/>
              <w:right w:val="nil"/>
            </w:tcBorders>
            <w:shd w:val="clear" w:color="auto" w:fill="auto"/>
            <w:noWrap/>
            <w:vAlign w:val="center"/>
          </w:tcPr>
          <w:p w14:paraId="358C25E8" w14:textId="77777777" w:rsidR="00BC2190" w:rsidRDefault="00BC2190" w:rsidP="00BC2190">
            <w:pPr>
              <w:jc w:val="right"/>
              <w:rPr>
                <w:rFonts w:ascii="Arial" w:eastAsia="Times New Roman" w:hAnsi="Arial" w:cs="Arial"/>
                <w:b/>
                <w:bCs/>
                <w:color w:val="000000"/>
                <w:lang w:eastAsia="en-IN"/>
              </w:rPr>
            </w:pPr>
          </w:p>
        </w:tc>
        <w:tc>
          <w:tcPr>
            <w:tcW w:w="1063" w:type="dxa"/>
            <w:tcBorders>
              <w:top w:val="nil"/>
              <w:left w:val="nil"/>
              <w:bottom w:val="nil"/>
              <w:right w:val="nil"/>
            </w:tcBorders>
            <w:shd w:val="clear" w:color="auto" w:fill="auto"/>
            <w:noWrap/>
            <w:vAlign w:val="bottom"/>
          </w:tcPr>
          <w:p w14:paraId="5C971543" w14:textId="77777777" w:rsidR="00BC2190" w:rsidRPr="009F696E" w:rsidRDefault="00BC2190" w:rsidP="00BC2190">
            <w:pPr>
              <w:jc w:val="right"/>
              <w:rPr>
                <w:rFonts w:ascii="Arial" w:eastAsia="Times New Roman" w:hAnsi="Arial" w:cs="Arial"/>
                <w:b/>
                <w:bCs/>
                <w:color w:val="000000"/>
                <w:lang w:eastAsia="en-IN"/>
              </w:rPr>
            </w:pPr>
          </w:p>
        </w:tc>
      </w:tr>
    </w:tbl>
    <w:p w14:paraId="4A114955" w14:textId="14371FC4" w:rsidR="00BC2190" w:rsidRDefault="00BC2190" w:rsidP="00676384">
      <w:pPr>
        <w:rPr>
          <w:sz w:val="22"/>
          <w:szCs w:val="22"/>
        </w:rPr>
      </w:pPr>
    </w:p>
    <w:p w14:paraId="21CA6C89" w14:textId="65CBB46B" w:rsidR="00BC2190" w:rsidRDefault="00BC2190" w:rsidP="00676384">
      <w:pPr>
        <w:rPr>
          <w:rFonts w:ascii="Arial" w:eastAsia="Times New Roman" w:hAnsi="Arial" w:cs="Arial"/>
          <w:b/>
          <w:bCs/>
          <w:color w:val="000000"/>
          <w:lang w:eastAsia="en-IN"/>
        </w:rPr>
      </w:pPr>
      <w:r>
        <w:rPr>
          <w:rFonts w:ascii="Arial" w:eastAsia="Times New Roman" w:hAnsi="Arial" w:cs="Arial"/>
          <w:b/>
          <w:bCs/>
          <w:color w:val="000000"/>
          <w:lang w:eastAsia="en-IN"/>
        </w:rPr>
        <w:t xml:space="preserve">                     </w:t>
      </w:r>
      <w:r w:rsidRPr="00E25B8C">
        <w:rPr>
          <w:rFonts w:ascii="Arial" w:eastAsia="Times New Roman" w:hAnsi="Arial" w:cs="Arial"/>
          <w:b/>
          <w:bCs/>
          <w:color w:val="000000"/>
          <w:lang w:eastAsia="en-IN"/>
        </w:rPr>
        <w:t xml:space="preserve">This paper contains </w:t>
      </w:r>
      <w:r w:rsidR="00A50B8A">
        <w:rPr>
          <w:rFonts w:ascii="Arial" w:eastAsia="Times New Roman" w:hAnsi="Arial" w:cs="Arial"/>
          <w:b/>
          <w:bCs/>
          <w:color w:val="000000"/>
          <w:lang w:eastAsia="en-IN"/>
        </w:rPr>
        <w:t>FOUR</w:t>
      </w:r>
      <w:r w:rsidRPr="00E25B8C">
        <w:rPr>
          <w:rFonts w:ascii="Arial" w:eastAsia="Times New Roman" w:hAnsi="Arial" w:cs="Arial"/>
          <w:b/>
          <w:bCs/>
          <w:color w:val="000000"/>
          <w:lang w:eastAsia="en-IN"/>
        </w:rPr>
        <w:t xml:space="preserve"> printed pages and </w:t>
      </w:r>
      <w:r w:rsidR="003C09AA">
        <w:rPr>
          <w:rFonts w:ascii="Arial" w:eastAsia="Times New Roman" w:hAnsi="Arial" w:cs="Arial"/>
          <w:b/>
          <w:bCs/>
          <w:color w:val="000000"/>
          <w:lang w:eastAsia="en-IN"/>
        </w:rPr>
        <w:t>TWO</w:t>
      </w:r>
      <w:r w:rsidRPr="00E25B8C">
        <w:rPr>
          <w:rFonts w:ascii="Arial" w:eastAsia="Times New Roman" w:hAnsi="Arial" w:cs="Arial"/>
          <w:b/>
          <w:bCs/>
          <w:color w:val="000000"/>
          <w:lang w:eastAsia="en-IN"/>
        </w:rPr>
        <w:t xml:space="preserve"> </w:t>
      </w:r>
      <w:r w:rsidR="00A446A5">
        <w:rPr>
          <w:rFonts w:ascii="Arial" w:eastAsia="Times New Roman" w:hAnsi="Arial" w:cs="Arial"/>
          <w:b/>
          <w:bCs/>
          <w:color w:val="000000"/>
          <w:lang w:eastAsia="en-IN"/>
        </w:rPr>
        <w:t>cases</w:t>
      </w:r>
    </w:p>
    <w:p w14:paraId="394995FD" w14:textId="77777777" w:rsidR="00CD1056" w:rsidRDefault="00CD1056" w:rsidP="00676384">
      <w:pPr>
        <w:rPr>
          <w:rFonts w:ascii="Arial" w:eastAsia="Times New Roman" w:hAnsi="Arial" w:cs="Arial"/>
          <w:b/>
          <w:bCs/>
          <w:color w:val="000000"/>
          <w:lang w:eastAsia="en-IN"/>
        </w:rPr>
      </w:pPr>
    </w:p>
    <w:p w14:paraId="52D54EBA" w14:textId="0133BF96" w:rsidR="00CD1056" w:rsidRDefault="00CD1056" w:rsidP="00CD1056">
      <w:pPr>
        <w:spacing w:line="360" w:lineRule="auto"/>
        <w:jc w:val="both"/>
        <w:rPr>
          <w:rFonts w:ascii="Arial" w:eastAsia="Times New Roman" w:hAnsi="Arial" w:cs="Arial"/>
          <w:b/>
          <w:bCs/>
          <w:color w:val="000000"/>
          <w:lang w:eastAsia="en-IN"/>
        </w:rPr>
      </w:pPr>
      <w:r>
        <w:rPr>
          <w:rFonts w:ascii="Arial" w:eastAsia="Times New Roman" w:hAnsi="Arial" w:cs="Arial"/>
          <w:b/>
          <w:bCs/>
          <w:color w:val="000000"/>
          <w:lang w:eastAsia="en-IN"/>
        </w:rPr>
        <w:t>Read Instructions carefully.</w:t>
      </w:r>
    </w:p>
    <w:p w14:paraId="2A65279B" w14:textId="77777777" w:rsidR="00CD1056" w:rsidRDefault="00A446A5" w:rsidP="00CD1056">
      <w:pPr>
        <w:pStyle w:val="ListParagraph"/>
        <w:numPr>
          <w:ilvl w:val="0"/>
          <w:numId w:val="22"/>
        </w:numPr>
        <w:spacing w:line="360" w:lineRule="auto"/>
        <w:jc w:val="both"/>
        <w:rPr>
          <w:rFonts w:ascii="Arial" w:hAnsi="Arial" w:cs="Arial"/>
          <w:bCs/>
          <w:sz w:val="22"/>
          <w:szCs w:val="22"/>
          <w:lang w:val="en-US"/>
        </w:rPr>
      </w:pPr>
      <w:r w:rsidRPr="00CD1056">
        <w:rPr>
          <w:rFonts w:ascii="Arial" w:hAnsi="Arial" w:cs="Arial"/>
          <w:bCs/>
          <w:sz w:val="22"/>
          <w:szCs w:val="22"/>
          <w:lang w:val="en-US"/>
        </w:rPr>
        <w:t>Please choose either Case Study A or Case Study B and answer all the questions specific to that Case.</w:t>
      </w:r>
    </w:p>
    <w:p w14:paraId="1E4DE6BD" w14:textId="77777777" w:rsidR="00CD1056" w:rsidRPr="00CD1056" w:rsidRDefault="00676384" w:rsidP="00CD1056">
      <w:pPr>
        <w:pStyle w:val="ListParagraph"/>
        <w:numPr>
          <w:ilvl w:val="0"/>
          <w:numId w:val="22"/>
        </w:numPr>
        <w:spacing w:line="360" w:lineRule="auto"/>
        <w:jc w:val="both"/>
        <w:rPr>
          <w:rFonts w:ascii="Arial" w:hAnsi="Arial" w:cs="Arial"/>
          <w:bCs/>
          <w:sz w:val="22"/>
          <w:szCs w:val="22"/>
          <w:lang w:val="en-US"/>
        </w:rPr>
      </w:pPr>
      <w:r w:rsidRPr="00CD1056">
        <w:rPr>
          <w:rFonts w:ascii="Arial" w:hAnsi="Arial" w:cs="Arial"/>
          <w:sz w:val="22"/>
          <w:szCs w:val="22"/>
        </w:rPr>
        <w:t>You may use diagrams, sketches etc</w:t>
      </w:r>
      <w:r w:rsidR="00BC2190" w:rsidRPr="00CD1056">
        <w:rPr>
          <w:rFonts w:ascii="Arial" w:hAnsi="Arial" w:cs="Arial"/>
          <w:sz w:val="22"/>
          <w:szCs w:val="22"/>
        </w:rPr>
        <w:t>.</w:t>
      </w:r>
      <w:r w:rsidRPr="00CD1056">
        <w:rPr>
          <w:rFonts w:ascii="Arial" w:hAnsi="Arial" w:cs="Arial"/>
          <w:sz w:val="22"/>
          <w:szCs w:val="22"/>
        </w:rPr>
        <w:t xml:space="preserve"> to elucidate your Point of View.</w:t>
      </w:r>
    </w:p>
    <w:p w14:paraId="7FB6BD5E" w14:textId="5AEBACB8" w:rsidR="00676384" w:rsidRPr="00CD1056" w:rsidRDefault="00676384" w:rsidP="00CD1056">
      <w:pPr>
        <w:pStyle w:val="ListParagraph"/>
        <w:numPr>
          <w:ilvl w:val="0"/>
          <w:numId w:val="22"/>
        </w:numPr>
        <w:spacing w:line="360" w:lineRule="auto"/>
        <w:jc w:val="both"/>
        <w:rPr>
          <w:rFonts w:ascii="Arial" w:hAnsi="Arial" w:cs="Arial"/>
          <w:bCs/>
          <w:sz w:val="22"/>
          <w:szCs w:val="22"/>
          <w:lang w:val="en-US"/>
        </w:rPr>
      </w:pPr>
      <w:r w:rsidRPr="00CD1056">
        <w:rPr>
          <w:rFonts w:ascii="Arial" w:hAnsi="Arial" w:cs="Arial"/>
          <w:sz w:val="22"/>
          <w:szCs w:val="22"/>
        </w:rPr>
        <w:t>Please underline any quotes or references you are using for your answer.</w:t>
      </w:r>
    </w:p>
    <w:p w14:paraId="0ECD735E" w14:textId="7ACFA719" w:rsidR="00A446A5" w:rsidRDefault="00A446A5" w:rsidP="00A446A5">
      <w:pPr>
        <w:pStyle w:val="ListParagraph"/>
        <w:rPr>
          <w:rFonts w:ascii="Arial" w:hAnsi="Arial" w:cs="Arial"/>
          <w:sz w:val="22"/>
          <w:szCs w:val="22"/>
        </w:rPr>
      </w:pPr>
    </w:p>
    <w:p w14:paraId="354EE945" w14:textId="7F2F3F5E" w:rsidR="00676384" w:rsidRPr="00A446A5" w:rsidRDefault="00676384" w:rsidP="00676384">
      <w:pPr>
        <w:rPr>
          <w:sz w:val="22"/>
          <w:szCs w:val="22"/>
          <w:u w:val="single"/>
        </w:rPr>
      </w:pPr>
    </w:p>
    <w:p w14:paraId="529EFEBF" w14:textId="0C54D835" w:rsidR="00676384" w:rsidRPr="00A446A5" w:rsidRDefault="00676384" w:rsidP="00A446A5">
      <w:pPr>
        <w:pStyle w:val="ListParagraph"/>
        <w:ind w:left="360"/>
        <w:jc w:val="center"/>
        <w:rPr>
          <w:rFonts w:ascii="Arial" w:hAnsi="Arial" w:cs="Arial"/>
          <w:b/>
          <w:bCs/>
          <w:sz w:val="22"/>
          <w:szCs w:val="22"/>
          <w:u w:val="single"/>
        </w:rPr>
      </w:pPr>
      <w:r w:rsidRPr="00A446A5">
        <w:rPr>
          <w:rFonts w:ascii="Arial" w:hAnsi="Arial" w:cs="Arial"/>
          <w:b/>
          <w:bCs/>
          <w:sz w:val="22"/>
          <w:szCs w:val="22"/>
          <w:u w:val="single"/>
        </w:rPr>
        <w:t>Case Study A</w:t>
      </w:r>
    </w:p>
    <w:p w14:paraId="367063E8" w14:textId="10B59B6B" w:rsidR="00676384" w:rsidRPr="00BC2190" w:rsidRDefault="00676384" w:rsidP="00BC2190">
      <w:pPr>
        <w:jc w:val="both"/>
        <w:rPr>
          <w:rFonts w:ascii="Arial" w:hAnsi="Arial" w:cs="Arial"/>
          <w:sz w:val="22"/>
          <w:szCs w:val="22"/>
        </w:rPr>
      </w:pPr>
    </w:p>
    <w:p w14:paraId="3641AAAC" w14:textId="0A2713AF" w:rsidR="00676384" w:rsidRPr="00BC2190" w:rsidRDefault="00676384" w:rsidP="007C7A82">
      <w:pPr>
        <w:spacing w:line="276" w:lineRule="auto"/>
        <w:jc w:val="both"/>
        <w:rPr>
          <w:rFonts w:ascii="Arial" w:hAnsi="Arial" w:cs="Arial"/>
          <w:color w:val="000000" w:themeColor="text1"/>
          <w:sz w:val="22"/>
          <w:szCs w:val="22"/>
        </w:rPr>
      </w:pPr>
      <w:r w:rsidRPr="00BC2190">
        <w:rPr>
          <w:rFonts w:ascii="Arial" w:hAnsi="Arial" w:cs="Arial"/>
          <w:color w:val="000000" w:themeColor="text1"/>
          <w:sz w:val="22"/>
          <w:szCs w:val="22"/>
        </w:rPr>
        <w:t>July 24, 20</w:t>
      </w:r>
      <w:r w:rsidR="00B31785" w:rsidRPr="00BC2190">
        <w:rPr>
          <w:rFonts w:ascii="Arial" w:hAnsi="Arial" w:cs="Arial"/>
          <w:color w:val="000000" w:themeColor="text1"/>
          <w:sz w:val="22"/>
          <w:szCs w:val="22"/>
        </w:rPr>
        <w:t>30</w:t>
      </w:r>
      <w:r w:rsidRPr="00BC2190">
        <w:rPr>
          <w:rFonts w:ascii="Arial" w:hAnsi="Arial" w:cs="Arial"/>
          <w:color w:val="000000" w:themeColor="text1"/>
          <w:sz w:val="22"/>
          <w:szCs w:val="22"/>
        </w:rPr>
        <w:t>,</w:t>
      </w:r>
    </w:p>
    <w:p w14:paraId="1D7C0121" w14:textId="77777777" w:rsidR="00676384" w:rsidRPr="00BC2190" w:rsidRDefault="00676384" w:rsidP="007C7A82">
      <w:pPr>
        <w:spacing w:line="276" w:lineRule="auto"/>
        <w:jc w:val="both"/>
        <w:rPr>
          <w:rFonts w:ascii="Arial" w:hAnsi="Arial" w:cs="Arial"/>
          <w:color w:val="000000" w:themeColor="text1"/>
          <w:sz w:val="22"/>
          <w:szCs w:val="22"/>
        </w:rPr>
      </w:pPr>
    </w:p>
    <w:p w14:paraId="036126E9" w14:textId="0BD056A2" w:rsidR="00676384" w:rsidRPr="00BC2190" w:rsidRDefault="00676384" w:rsidP="007C7A82">
      <w:pPr>
        <w:spacing w:line="276" w:lineRule="auto"/>
        <w:jc w:val="both"/>
        <w:rPr>
          <w:rFonts w:ascii="Arial" w:hAnsi="Arial" w:cs="Arial"/>
          <w:color w:val="000000" w:themeColor="text1"/>
          <w:sz w:val="22"/>
          <w:szCs w:val="22"/>
        </w:rPr>
      </w:pPr>
      <w:r w:rsidRPr="00BC2190">
        <w:rPr>
          <w:rFonts w:ascii="Arial" w:hAnsi="Arial" w:cs="Arial"/>
          <w:color w:val="000000" w:themeColor="text1"/>
          <w:sz w:val="22"/>
          <w:szCs w:val="22"/>
        </w:rPr>
        <w:t>Digambar</w:t>
      </w:r>
      <w:r w:rsidR="00EF5F37" w:rsidRPr="00BC2190">
        <w:rPr>
          <w:rFonts w:ascii="Arial" w:hAnsi="Arial" w:cs="Arial"/>
          <w:color w:val="000000" w:themeColor="text1"/>
          <w:sz w:val="22"/>
          <w:szCs w:val="22"/>
        </w:rPr>
        <w:t xml:space="preserve"> Kamath the Chief M</w:t>
      </w:r>
      <w:r w:rsidR="008A5618">
        <w:rPr>
          <w:rFonts w:ascii="Arial" w:hAnsi="Arial" w:cs="Arial"/>
          <w:color w:val="000000" w:themeColor="text1"/>
          <w:sz w:val="22"/>
          <w:szCs w:val="22"/>
        </w:rPr>
        <w:t>i</w:t>
      </w:r>
      <w:r w:rsidR="00EF5F37" w:rsidRPr="00BC2190">
        <w:rPr>
          <w:rFonts w:ascii="Arial" w:hAnsi="Arial" w:cs="Arial"/>
          <w:color w:val="000000" w:themeColor="text1"/>
          <w:sz w:val="22"/>
          <w:szCs w:val="22"/>
        </w:rPr>
        <w:t xml:space="preserve">nister of Karnataka was depressed. </w:t>
      </w:r>
      <w:r w:rsidRPr="00BC2190">
        <w:rPr>
          <w:rFonts w:ascii="Arial" w:hAnsi="Arial" w:cs="Arial"/>
          <w:color w:val="000000" w:themeColor="text1"/>
          <w:sz w:val="22"/>
          <w:szCs w:val="22"/>
        </w:rPr>
        <w:t xml:space="preserve"> Bangalore once known the world over as “IT City” was now a pale shadow. </w:t>
      </w:r>
      <w:r w:rsidR="00B31785" w:rsidRPr="00BC2190">
        <w:rPr>
          <w:rFonts w:ascii="Arial" w:hAnsi="Arial" w:cs="Arial"/>
          <w:color w:val="000000" w:themeColor="text1"/>
          <w:sz w:val="22"/>
          <w:szCs w:val="22"/>
        </w:rPr>
        <w:t>The Covid virus between 2020 and 202</w:t>
      </w:r>
      <w:r w:rsidR="00C007DD">
        <w:rPr>
          <w:rFonts w:ascii="Arial" w:hAnsi="Arial" w:cs="Arial"/>
          <w:color w:val="000000" w:themeColor="text1"/>
          <w:sz w:val="22"/>
          <w:szCs w:val="22"/>
        </w:rPr>
        <w:t>2</w:t>
      </w:r>
      <w:r w:rsidR="00B31785" w:rsidRPr="00BC2190">
        <w:rPr>
          <w:rFonts w:ascii="Arial" w:hAnsi="Arial" w:cs="Arial"/>
          <w:color w:val="000000" w:themeColor="text1"/>
          <w:sz w:val="22"/>
          <w:szCs w:val="22"/>
        </w:rPr>
        <w:t xml:space="preserve"> had literally decimated the suburban eco-system of the city which was based on real estate development specific to the IT industry. Consistent waves of Covid flu had led to a permanent </w:t>
      </w:r>
      <w:r w:rsidR="007C7A82">
        <w:rPr>
          <w:rFonts w:ascii="Arial" w:hAnsi="Arial" w:cs="Arial"/>
          <w:color w:val="000000" w:themeColor="text1"/>
          <w:sz w:val="22"/>
          <w:szCs w:val="22"/>
        </w:rPr>
        <w:t>Work From Home (</w:t>
      </w:r>
      <w:r w:rsidR="009D2400" w:rsidRPr="00BC2190">
        <w:rPr>
          <w:rFonts w:ascii="Arial" w:hAnsi="Arial" w:cs="Arial"/>
          <w:color w:val="000000" w:themeColor="text1"/>
          <w:sz w:val="22"/>
          <w:szCs w:val="22"/>
        </w:rPr>
        <w:t>WFH</w:t>
      </w:r>
      <w:r w:rsidR="007C7A82">
        <w:rPr>
          <w:rFonts w:ascii="Arial" w:hAnsi="Arial" w:cs="Arial"/>
          <w:color w:val="000000" w:themeColor="text1"/>
          <w:sz w:val="22"/>
          <w:szCs w:val="22"/>
        </w:rPr>
        <w:t>)</w:t>
      </w:r>
      <w:r w:rsidR="009D2400" w:rsidRPr="00BC2190">
        <w:rPr>
          <w:rFonts w:ascii="Arial" w:hAnsi="Arial" w:cs="Arial"/>
          <w:color w:val="000000" w:themeColor="text1"/>
          <w:sz w:val="22"/>
          <w:szCs w:val="22"/>
        </w:rPr>
        <w:t xml:space="preserve"> </w:t>
      </w:r>
      <w:r w:rsidR="00B31785" w:rsidRPr="00BC2190">
        <w:rPr>
          <w:rFonts w:ascii="Arial" w:hAnsi="Arial" w:cs="Arial"/>
          <w:color w:val="000000" w:themeColor="text1"/>
          <w:sz w:val="22"/>
          <w:szCs w:val="22"/>
        </w:rPr>
        <w:t xml:space="preserve">culture. So commercial construction of </w:t>
      </w:r>
      <w:r w:rsidR="008A5618" w:rsidRPr="00BC2190">
        <w:rPr>
          <w:rFonts w:ascii="Arial" w:hAnsi="Arial" w:cs="Arial"/>
          <w:color w:val="000000" w:themeColor="text1"/>
          <w:sz w:val="22"/>
          <w:szCs w:val="22"/>
        </w:rPr>
        <w:t>Tec parks</w:t>
      </w:r>
      <w:r w:rsidR="00B31785" w:rsidRPr="00BC2190">
        <w:rPr>
          <w:rFonts w:ascii="Arial" w:hAnsi="Arial" w:cs="Arial"/>
          <w:color w:val="000000" w:themeColor="text1"/>
          <w:sz w:val="22"/>
          <w:szCs w:val="22"/>
        </w:rPr>
        <w:t xml:space="preserve"> came to a stop. Then the second blow hit. Even residential real estate tumbled as people went back to their home states. </w:t>
      </w:r>
      <w:r w:rsidR="009D2400" w:rsidRPr="00BC2190">
        <w:rPr>
          <w:rFonts w:ascii="Arial" w:hAnsi="Arial" w:cs="Arial"/>
          <w:color w:val="000000" w:themeColor="text1"/>
          <w:sz w:val="22"/>
          <w:szCs w:val="22"/>
        </w:rPr>
        <w:t xml:space="preserve">Now Covid </w:t>
      </w:r>
      <w:r w:rsidR="00F60A7E" w:rsidRPr="008A5618">
        <w:rPr>
          <w:rFonts w:ascii="Arial" w:hAnsi="Arial" w:cs="Arial"/>
          <w:sz w:val="22"/>
          <w:szCs w:val="22"/>
        </w:rPr>
        <w:t>h</w:t>
      </w:r>
      <w:r w:rsidR="009D2400" w:rsidRPr="008A5618">
        <w:rPr>
          <w:rFonts w:ascii="Arial" w:hAnsi="Arial" w:cs="Arial"/>
          <w:sz w:val="22"/>
          <w:szCs w:val="22"/>
        </w:rPr>
        <w:t>as</w:t>
      </w:r>
      <w:r w:rsidR="009D2400" w:rsidRPr="00BC2190">
        <w:rPr>
          <w:rFonts w:ascii="Arial" w:hAnsi="Arial" w:cs="Arial"/>
          <w:color w:val="000000" w:themeColor="text1"/>
          <w:sz w:val="22"/>
          <w:szCs w:val="22"/>
        </w:rPr>
        <w:t xml:space="preserve"> gone but no one came back.</w:t>
      </w:r>
    </w:p>
    <w:p w14:paraId="1281B8ED" w14:textId="15A023BB" w:rsidR="00B31785" w:rsidRPr="00BC2190" w:rsidRDefault="00B31785" w:rsidP="007C7A82">
      <w:pPr>
        <w:spacing w:line="276" w:lineRule="auto"/>
        <w:jc w:val="both"/>
        <w:rPr>
          <w:rFonts w:ascii="Arial" w:hAnsi="Arial" w:cs="Arial"/>
          <w:color w:val="000000" w:themeColor="text1"/>
          <w:sz w:val="22"/>
          <w:szCs w:val="22"/>
        </w:rPr>
      </w:pPr>
    </w:p>
    <w:p w14:paraId="3B878949" w14:textId="015A5BF3" w:rsidR="00B31785" w:rsidRPr="00BC2190" w:rsidRDefault="003B7061" w:rsidP="007C7A82">
      <w:pPr>
        <w:spacing w:line="276" w:lineRule="auto"/>
        <w:jc w:val="both"/>
        <w:rPr>
          <w:rFonts w:ascii="Arial" w:hAnsi="Arial" w:cs="Arial"/>
          <w:color w:val="000000" w:themeColor="text1"/>
          <w:sz w:val="22"/>
          <w:szCs w:val="22"/>
        </w:rPr>
      </w:pPr>
      <w:r w:rsidRPr="00BC2190">
        <w:rPr>
          <w:rFonts w:ascii="Arial" w:hAnsi="Arial" w:cs="Arial"/>
          <w:color w:val="000000" w:themeColor="text1"/>
          <w:sz w:val="22"/>
          <w:szCs w:val="22"/>
        </w:rPr>
        <w:t xml:space="preserve">The </w:t>
      </w:r>
      <w:r w:rsidR="00F53DD9" w:rsidRPr="00BC2190">
        <w:rPr>
          <w:rFonts w:ascii="Arial" w:hAnsi="Arial" w:cs="Arial"/>
          <w:color w:val="000000" w:themeColor="text1"/>
          <w:sz w:val="22"/>
          <w:szCs w:val="22"/>
        </w:rPr>
        <w:t>suburbs were</w:t>
      </w:r>
      <w:r w:rsidR="009D2400" w:rsidRPr="00BC2190">
        <w:rPr>
          <w:rFonts w:ascii="Arial" w:hAnsi="Arial" w:cs="Arial"/>
          <w:color w:val="000000" w:themeColor="text1"/>
          <w:sz w:val="22"/>
          <w:szCs w:val="22"/>
        </w:rPr>
        <w:t xml:space="preserve"> silent</w:t>
      </w:r>
      <w:r w:rsidR="00F53DD9" w:rsidRPr="00BC2190">
        <w:rPr>
          <w:rFonts w:ascii="Arial" w:hAnsi="Arial" w:cs="Arial"/>
          <w:color w:val="000000" w:themeColor="text1"/>
          <w:sz w:val="22"/>
          <w:szCs w:val="22"/>
        </w:rPr>
        <w:t xml:space="preserve">, forlorn and foreboding, almost like the fallout of a nuclear explosion. The City Corporation was osing revenues both official and below the table. It was then that the Government came up with a masterstroke plan of developing the real estate around the perimeter into sector specific townships. Whitefield went to the automotive sector. The Sarjapur road cluster went for </w:t>
      </w:r>
      <w:r w:rsidR="00CD0AAE" w:rsidRPr="00BC2190">
        <w:rPr>
          <w:rFonts w:ascii="Arial" w:hAnsi="Arial" w:cs="Arial"/>
          <w:color w:val="000000" w:themeColor="text1"/>
          <w:sz w:val="22"/>
          <w:szCs w:val="22"/>
        </w:rPr>
        <w:t>electronics and mobiles and the Kanakapura road cluster for heavy engineering. There were already booming pharma clusters in Neelamangala and Bommanahalli</w:t>
      </w:r>
    </w:p>
    <w:p w14:paraId="7FD1A803" w14:textId="6C94EBB7" w:rsidR="00B31785" w:rsidRPr="00BC2190" w:rsidRDefault="00B31785" w:rsidP="007C7A82">
      <w:pPr>
        <w:spacing w:line="276" w:lineRule="auto"/>
        <w:jc w:val="both"/>
        <w:rPr>
          <w:rFonts w:ascii="Arial" w:hAnsi="Arial" w:cs="Arial"/>
          <w:color w:val="000000" w:themeColor="text1"/>
          <w:sz w:val="22"/>
          <w:szCs w:val="22"/>
        </w:rPr>
      </w:pPr>
    </w:p>
    <w:p w14:paraId="0F4E295F" w14:textId="3F69A6A2" w:rsidR="00676384" w:rsidRPr="00BC2190" w:rsidRDefault="00CD0AAE" w:rsidP="007C7A82">
      <w:pPr>
        <w:spacing w:line="276" w:lineRule="auto"/>
        <w:jc w:val="both"/>
        <w:rPr>
          <w:rFonts w:ascii="Arial" w:hAnsi="Arial" w:cs="Arial"/>
          <w:color w:val="000000" w:themeColor="text1"/>
          <w:sz w:val="22"/>
          <w:szCs w:val="22"/>
        </w:rPr>
      </w:pPr>
      <w:r w:rsidRPr="00BC2190">
        <w:rPr>
          <w:rFonts w:ascii="Arial" w:hAnsi="Arial" w:cs="Arial"/>
          <w:color w:val="000000" w:themeColor="text1"/>
          <w:sz w:val="22"/>
          <w:szCs w:val="22"/>
        </w:rPr>
        <w:lastRenderedPageBreak/>
        <w:t xml:space="preserve">There were </w:t>
      </w:r>
      <w:r w:rsidR="008A5618">
        <w:rPr>
          <w:rFonts w:ascii="Arial" w:hAnsi="Arial" w:cs="Arial"/>
          <w:color w:val="000000" w:themeColor="text1"/>
          <w:sz w:val="22"/>
          <w:szCs w:val="22"/>
        </w:rPr>
        <w:t>concessions</w:t>
      </w:r>
      <w:r w:rsidRPr="00BC2190">
        <w:rPr>
          <w:rFonts w:ascii="Arial" w:hAnsi="Arial" w:cs="Arial"/>
          <w:color w:val="000000" w:themeColor="text1"/>
          <w:sz w:val="22"/>
          <w:szCs w:val="22"/>
        </w:rPr>
        <w:t xml:space="preserve"> being provided to investors and industries like tax breaks, lower interest on capital, waivers on registration and stamp duties etc. In </w:t>
      </w:r>
      <w:r w:rsidR="008A5618" w:rsidRPr="00BC2190">
        <w:rPr>
          <w:rFonts w:ascii="Arial" w:hAnsi="Arial" w:cs="Arial"/>
          <w:color w:val="000000" w:themeColor="text1"/>
          <w:sz w:val="22"/>
          <w:szCs w:val="22"/>
        </w:rPr>
        <w:t>addition,</w:t>
      </w:r>
      <w:r w:rsidRPr="00BC2190">
        <w:rPr>
          <w:rFonts w:ascii="Arial" w:hAnsi="Arial" w:cs="Arial"/>
          <w:color w:val="000000" w:themeColor="text1"/>
          <w:sz w:val="22"/>
          <w:szCs w:val="22"/>
        </w:rPr>
        <w:t xml:space="preserve"> the sectors were allowed to set up sector specific tertiary educational institutions and universities.</w:t>
      </w:r>
      <w:r w:rsidR="00EF5F37" w:rsidRPr="00BC2190">
        <w:rPr>
          <w:rFonts w:ascii="Arial" w:hAnsi="Arial" w:cs="Arial"/>
          <w:color w:val="000000" w:themeColor="text1"/>
          <w:sz w:val="22"/>
          <w:szCs w:val="22"/>
        </w:rPr>
        <w:t xml:space="preserve"> This was a </w:t>
      </w:r>
      <w:r w:rsidR="008A5618" w:rsidRPr="00BC2190">
        <w:rPr>
          <w:rFonts w:ascii="Arial" w:hAnsi="Arial" w:cs="Arial"/>
          <w:color w:val="000000" w:themeColor="text1"/>
          <w:sz w:val="22"/>
          <w:szCs w:val="22"/>
        </w:rPr>
        <w:t>Win: Win</w:t>
      </w:r>
      <w:r w:rsidR="00EF5F37" w:rsidRPr="00BC2190">
        <w:rPr>
          <w:rFonts w:ascii="Arial" w:hAnsi="Arial" w:cs="Arial"/>
          <w:color w:val="000000" w:themeColor="text1"/>
          <w:sz w:val="22"/>
          <w:szCs w:val="22"/>
        </w:rPr>
        <w:t xml:space="preserve"> as it would allow a seamless transition from student to trained sectoral specialist to an employee on the work floor. </w:t>
      </w:r>
    </w:p>
    <w:p w14:paraId="2CE2886A" w14:textId="77777777" w:rsidR="003B7061" w:rsidRPr="00BC2190" w:rsidRDefault="003B7061" w:rsidP="007C7A82">
      <w:pPr>
        <w:spacing w:line="276" w:lineRule="auto"/>
        <w:jc w:val="both"/>
        <w:rPr>
          <w:rFonts w:ascii="Arial" w:hAnsi="Arial" w:cs="Arial"/>
          <w:color w:val="000000" w:themeColor="text1"/>
          <w:sz w:val="22"/>
          <w:szCs w:val="22"/>
        </w:rPr>
      </w:pPr>
    </w:p>
    <w:p w14:paraId="4495D4EA" w14:textId="7368871E" w:rsidR="00676384" w:rsidRPr="00BC2190" w:rsidRDefault="00676384" w:rsidP="007C7A82">
      <w:pPr>
        <w:spacing w:line="276" w:lineRule="auto"/>
        <w:jc w:val="both"/>
        <w:rPr>
          <w:rFonts w:ascii="Arial" w:hAnsi="Arial" w:cs="Arial"/>
          <w:color w:val="000000" w:themeColor="text1"/>
          <w:sz w:val="22"/>
          <w:szCs w:val="22"/>
        </w:rPr>
      </w:pPr>
      <w:r w:rsidRPr="00BC2190">
        <w:rPr>
          <w:rFonts w:ascii="Arial" w:hAnsi="Arial" w:cs="Arial"/>
          <w:color w:val="000000" w:themeColor="text1"/>
          <w:sz w:val="22"/>
          <w:szCs w:val="22"/>
        </w:rPr>
        <w:t xml:space="preserve">Bangalore did have its strengths. The climate for one. Karnataka had become a state with a surplus in power generation, and now actually </w:t>
      </w:r>
      <w:r w:rsidR="005C514D" w:rsidRPr="00BC2190">
        <w:rPr>
          <w:rFonts w:ascii="Arial" w:hAnsi="Arial" w:cs="Arial"/>
          <w:color w:val="000000" w:themeColor="text1"/>
          <w:sz w:val="22"/>
          <w:szCs w:val="22"/>
        </w:rPr>
        <w:t xml:space="preserve">sold </w:t>
      </w:r>
      <w:r w:rsidRPr="00BC2190">
        <w:rPr>
          <w:rFonts w:ascii="Arial" w:hAnsi="Arial" w:cs="Arial"/>
          <w:color w:val="000000" w:themeColor="text1"/>
          <w:sz w:val="22"/>
          <w:szCs w:val="22"/>
        </w:rPr>
        <w:t>off its thermal energy as the grid consumption was low. The lakes had now reclaimed themselves, and a whole new greener and cleaner Bangalore had emerged around the Cantonment quarter.</w:t>
      </w:r>
    </w:p>
    <w:p w14:paraId="4315DFB6" w14:textId="77777777" w:rsidR="00676384" w:rsidRPr="00BC2190" w:rsidRDefault="00676384" w:rsidP="007C7A82">
      <w:pPr>
        <w:spacing w:line="276" w:lineRule="auto"/>
        <w:jc w:val="both"/>
        <w:rPr>
          <w:rFonts w:ascii="Arial" w:hAnsi="Arial" w:cs="Arial"/>
          <w:color w:val="000000" w:themeColor="text1"/>
          <w:sz w:val="22"/>
          <w:szCs w:val="22"/>
        </w:rPr>
      </w:pPr>
    </w:p>
    <w:p w14:paraId="393426A1" w14:textId="76CF1CFD" w:rsidR="00676384" w:rsidRPr="00BC2190" w:rsidRDefault="00676384" w:rsidP="007C7A82">
      <w:pPr>
        <w:spacing w:line="276" w:lineRule="auto"/>
        <w:jc w:val="both"/>
        <w:rPr>
          <w:rFonts w:ascii="Arial" w:hAnsi="Arial" w:cs="Arial"/>
          <w:color w:val="000000" w:themeColor="text1"/>
          <w:sz w:val="22"/>
          <w:szCs w:val="22"/>
        </w:rPr>
      </w:pPr>
      <w:r w:rsidRPr="00BC2190">
        <w:rPr>
          <w:rFonts w:ascii="Arial" w:hAnsi="Arial" w:cs="Arial"/>
          <w:color w:val="000000" w:themeColor="text1"/>
          <w:sz w:val="22"/>
          <w:szCs w:val="22"/>
        </w:rPr>
        <w:t xml:space="preserve">The big draw for Bangalore was its educational institutions. All major colleges had developed into University based eco-systems. Christ University had adopted the area around Dairy Circle and it was the new Christ Nagar. </w:t>
      </w:r>
      <w:r w:rsidR="008A5618" w:rsidRPr="00BC2190">
        <w:rPr>
          <w:rFonts w:ascii="Arial" w:hAnsi="Arial" w:cs="Arial"/>
          <w:color w:val="000000" w:themeColor="text1"/>
          <w:sz w:val="22"/>
          <w:szCs w:val="22"/>
        </w:rPr>
        <w:t>Similarly,</w:t>
      </w:r>
      <w:r w:rsidRPr="00BC2190">
        <w:rPr>
          <w:rFonts w:ascii="Arial" w:hAnsi="Arial" w:cs="Arial"/>
          <w:color w:val="000000" w:themeColor="text1"/>
          <w:sz w:val="22"/>
          <w:szCs w:val="22"/>
        </w:rPr>
        <w:t xml:space="preserve"> the same had happened with Koramangala, now renamed St John’s town. The new St. Joseph’s University had transformed Double Road and Basavanguddi was now called Jain Nagar after Jain University.</w:t>
      </w:r>
    </w:p>
    <w:p w14:paraId="20BABC57" w14:textId="77777777" w:rsidR="00676384" w:rsidRPr="00BC2190" w:rsidRDefault="00676384" w:rsidP="007C7A82">
      <w:pPr>
        <w:spacing w:line="276" w:lineRule="auto"/>
        <w:jc w:val="both"/>
        <w:rPr>
          <w:rFonts w:ascii="Arial" w:hAnsi="Arial" w:cs="Arial"/>
          <w:color w:val="000000" w:themeColor="text1"/>
          <w:sz w:val="22"/>
          <w:szCs w:val="22"/>
        </w:rPr>
      </w:pPr>
    </w:p>
    <w:p w14:paraId="63DEA4CC" w14:textId="37569B11" w:rsidR="00676384" w:rsidRPr="00BC2190" w:rsidRDefault="00676384" w:rsidP="007C7A82">
      <w:pPr>
        <w:spacing w:line="276" w:lineRule="auto"/>
        <w:jc w:val="both"/>
        <w:rPr>
          <w:rFonts w:ascii="Arial" w:hAnsi="Arial" w:cs="Arial"/>
          <w:sz w:val="22"/>
          <w:szCs w:val="22"/>
        </w:rPr>
      </w:pPr>
      <w:r w:rsidRPr="00BC2190">
        <w:rPr>
          <w:rFonts w:ascii="Arial" w:hAnsi="Arial" w:cs="Arial"/>
          <w:sz w:val="22"/>
          <w:szCs w:val="22"/>
        </w:rPr>
        <w:t xml:space="preserve">Digambar </w:t>
      </w:r>
      <w:r w:rsidR="008A5618">
        <w:rPr>
          <w:rFonts w:ascii="Arial" w:hAnsi="Arial" w:cs="Arial"/>
          <w:sz w:val="22"/>
          <w:szCs w:val="22"/>
        </w:rPr>
        <w:t>Kamath</w:t>
      </w:r>
      <w:r w:rsidRPr="00BC2190">
        <w:rPr>
          <w:rFonts w:ascii="Arial" w:hAnsi="Arial" w:cs="Arial"/>
          <w:sz w:val="22"/>
          <w:szCs w:val="22"/>
        </w:rPr>
        <w:t xml:space="preserve"> was a man in a hurry. He had elections coming up a year away. </w:t>
      </w:r>
    </w:p>
    <w:p w14:paraId="6F650C3C" w14:textId="77777777" w:rsidR="00676384" w:rsidRPr="00BC2190" w:rsidRDefault="00676384" w:rsidP="007C7A82">
      <w:pPr>
        <w:spacing w:line="276" w:lineRule="auto"/>
        <w:jc w:val="both"/>
        <w:rPr>
          <w:rFonts w:ascii="Arial" w:hAnsi="Arial" w:cs="Arial"/>
          <w:sz w:val="22"/>
          <w:szCs w:val="22"/>
        </w:rPr>
      </w:pPr>
    </w:p>
    <w:p w14:paraId="129349BE" w14:textId="2E82D68E" w:rsidR="00676384" w:rsidRPr="00BC2190" w:rsidRDefault="00676384" w:rsidP="007C7A82">
      <w:pPr>
        <w:spacing w:line="276" w:lineRule="auto"/>
        <w:jc w:val="both"/>
        <w:rPr>
          <w:rFonts w:ascii="Arial" w:hAnsi="Arial" w:cs="Arial"/>
          <w:sz w:val="22"/>
          <w:szCs w:val="22"/>
        </w:rPr>
      </w:pPr>
      <w:r w:rsidRPr="00BC2190">
        <w:rPr>
          <w:rFonts w:ascii="Arial" w:hAnsi="Arial" w:cs="Arial"/>
          <w:sz w:val="22"/>
          <w:szCs w:val="22"/>
        </w:rPr>
        <w:t>He needed an influx of industry to take Bangalore back to being one of the top 5 metros in India. But would they come back</w:t>
      </w:r>
      <w:r w:rsidR="008A5618">
        <w:rPr>
          <w:rFonts w:ascii="Arial" w:hAnsi="Arial" w:cs="Arial"/>
          <w:sz w:val="22"/>
          <w:szCs w:val="22"/>
        </w:rPr>
        <w:t xml:space="preserve">? </w:t>
      </w:r>
      <w:r w:rsidRPr="00BC2190">
        <w:rPr>
          <w:rFonts w:ascii="Arial" w:hAnsi="Arial" w:cs="Arial"/>
          <w:sz w:val="22"/>
          <w:szCs w:val="22"/>
        </w:rPr>
        <w:t xml:space="preserve"> He had an afternoon </w:t>
      </w:r>
      <w:r w:rsidR="003B7061" w:rsidRPr="00BC2190">
        <w:rPr>
          <w:rFonts w:ascii="Arial" w:hAnsi="Arial" w:cs="Arial"/>
          <w:sz w:val="22"/>
          <w:szCs w:val="22"/>
        </w:rPr>
        <w:t>meeting</w:t>
      </w:r>
      <w:r w:rsidRPr="00BC2190">
        <w:rPr>
          <w:rFonts w:ascii="Arial" w:hAnsi="Arial" w:cs="Arial"/>
          <w:sz w:val="22"/>
          <w:szCs w:val="22"/>
        </w:rPr>
        <w:t xml:space="preserve"> with their advertising agency on repositioning and rebranding Bangalore. </w:t>
      </w:r>
      <w:r w:rsidR="003B7061" w:rsidRPr="00BC2190">
        <w:rPr>
          <w:rFonts w:ascii="Arial" w:hAnsi="Arial" w:cs="Arial"/>
          <w:sz w:val="22"/>
          <w:szCs w:val="22"/>
        </w:rPr>
        <w:t>That is where he needed the help of his advisors from APR 21</w:t>
      </w:r>
    </w:p>
    <w:p w14:paraId="3EFF6CB0" w14:textId="44FC0CA5" w:rsidR="003B7061" w:rsidRDefault="003B7061" w:rsidP="007C7A82">
      <w:pPr>
        <w:spacing w:line="276" w:lineRule="auto"/>
        <w:jc w:val="both"/>
        <w:rPr>
          <w:rFonts w:ascii="Arial" w:hAnsi="Arial" w:cs="Arial"/>
          <w:sz w:val="22"/>
          <w:szCs w:val="22"/>
        </w:rPr>
      </w:pPr>
    </w:p>
    <w:p w14:paraId="39F21B66" w14:textId="25706B2C" w:rsidR="008A5618" w:rsidRPr="0082359A" w:rsidRDefault="003C09AA" w:rsidP="0082359A">
      <w:pPr>
        <w:pStyle w:val="ListParagraph"/>
        <w:numPr>
          <w:ilvl w:val="0"/>
          <w:numId w:val="23"/>
        </w:numPr>
        <w:spacing w:line="276" w:lineRule="auto"/>
        <w:ind w:left="142"/>
        <w:jc w:val="both"/>
        <w:rPr>
          <w:rFonts w:ascii="Arial" w:hAnsi="Arial" w:cs="Arial"/>
          <w:b/>
          <w:sz w:val="22"/>
          <w:szCs w:val="22"/>
        </w:rPr>
      </w:pPr>
      <w:r w:rsidRPr="0082359A">
        <w:rPr>
          <w:rFonts w:ascii="Arial" w:hAnsi="Arial" w:cs="Arial"/>
          <w:b/>
          <w:sz w:val="22"/>
          <w:szCs w:val="22"/>
        </w:rPr>
        <w:t xml:space="preserve">Answer the following Questions </w:t>
      </w:r>
      <w:r w:rsidR="008A5618" w:rsidRPr="0082359A">
        <w:rPr>
          <w:rFonts w:ascii="Arial" w:hAnsi="Arial" w:cs="Arial"/>
          <w:b/>
          <w:sz w:val="22"/>
          <w:szCs w:val="22"/>
        </w:rPr>
        <w:t xml:space="preserve">in 250 words each. </w:t>
      </w:r>
      <w:r w:rsidR="00B14833">
        <w:rPr>
          <w:rFonts w:ascii="Arial" w:hAnsi="Arial" w:cs="Arial"/>
          <w:b/>
          <w:sz w:val="22"/>
          <w:szCs w:val="22"/>
        </w:rPr>
        <w:t xml:space="preserve">                                        </w:t>
      </w:r>
      <w:r w:rsidR="008A5618" w:rsidRPr="0082359A">
        <w:rPr>
          <w:rFonts w:ascii="Arial" w:hAnsi="Arial" w:cs="Arial"/>
          <w:b/>
          <w:sz w:val="22"/>
          <w:szCs w:val="22"/>
        </w:rPr>
        <w:t>(2X15=30)</w:t>
      </w:r>
    </w:p>
    <w:p w14:paraId="372453F5" w14:textId="77777777" w:rsidR="003C09AA" w:rsidRPr="003C09AA" w:rsidRDefault="003C09AA" w:rsidP="007C7A82">
      <w:pPr>
        <w:spacing w:line="276" w:lineRule="auto"/>
        <w:jc w:val="both"/>
        <w:rPr>
          <w:rFonts w:ascii="Arial" w:hAnsi="Arial" w:cs="Arial"/>
          <w:b/>
          <w:sz w:val="22"/>
          <w:szCs w:val="22"/>
        </w:rPr>
      </w:pPr>
    </w:p>
    <w:p w14:paraId="680D62EE" w14:textId="185D9BF0" w:rsidR="003C09AA" w:rsidRPr="003C09AA" w:rsidRDefault="00691722" w:rsidP="007C7A82">
      <w:pPr>
        <w:pStyle w:val="ListParagraph"/>
        <w:numPr>
          <w:ilvl w:val="1"/>
          <w:numId w:val="19"/>
        </w:numPr>
        <w:spacing w:line="276" w:lineRule="auto"/>
        <w:jc w:val="both"/>
        <w:rPr>
          <w:rFonts w:ascii="Arial" w:hAnsi="Arial" w:cs="Arial"/>
          <w:sz w:val="22"/>
          <w:szCs w:val="22"/>
        </w:rPr>
      </w:pPr>
      <w:r w:rsidRPr="003C09AA">
        <w:rPr>
          <w:rFonts w:ascii="Arial" w:hAnsi="Arial" w:cs="Arial"/>
          <w:sz w:val="22"/>
          <w:szCs w:val="22"/>
        </w:rPr>
        <w:t xml:space="preserve">What </w:t>
      </w:r>
      <w:r w:rsidR="00BF42D3" w:rsidRPr="003C09AA">
        <w:rPr>
          <w:rFonts w:ascii="Arial" w:hAnsi="Arial" w:cs="Arial"/>
          <w:sz w:val="22"/>
          <w:szCs w:val="22"/>
        </w:rPr>
        <w:t>i</w:t>
      </w:r>
      <w:r w:rsidRPr="003C09AA">
        <w:rPr>
          <w:rFonts w:ascii="Arial" w:hAnsi="Arial" w:cs="Arial"/>
          <w:sz w:val="22"/>
          <w:szCs w:val="22"/>
        </w:rPr>
        <w:t xml:space="preserve">s the biggest competitive advantage that Bengaluru could offer to the sectoral investors. Was it the climate, its talent pool or the various </w:t>
      </w:r>
      <w:r w:rsidR="008A5618">
        <w:rPr>
          <w:rFonts w:ascii="Arial" w:hAnsi="Arial" w:cs="Arial"/>
          <w:sz w:val="22"/>
          <w:szCs w:val="22"/>
        </w:rPr>
        <w:t>concessions?</w:t>
      </w:r>
      <w:r w:rsidRPr="003C09AA">
        <w:rPr>
          <w:rFonts w:ascii="Arial" w:hAnsi="Arial" w:cs="Arial"/>
          <w:sz w:val="22"/>
          <w:szCs w:val="22"/>
        </w:rPr>
        <w:t xml:space="preserve"> He wanted a clear positioning for the city to be created based on an enumeration of its </w:t>
      </w:r>
      <w:r w:rsidR="008A5618">
        <w:rPr>
          <w:rFonts w:ascii="Arial" w:hAnsi="Arial" w:cs="Arial"/>
          <w:sz w:val="22"/>
          <w:szCs w:val="22"/>
        </w:rPr>
        <w:t>f</w:t>
      </w:r>
      <w:r w:rsidRPr="003C09AA">
        <w:rPr>
          <w:rFonts w:ascii="Arial" w:hAnsi="Arial" w:cs="Arial"/>
          <w:sz w:val="22"/>
          <w:szCs w:val="22"/>
        </w:rPr>
        <w:t xml:space="preserve">eatures, </w:t>
      </w:r>
      <w:r w:rsidR="008A5618">
        <w:rPr>
          <w:rFonts w:ascii="Arial" w:hAnsi="Arial" w:cs="Arial"/>
          <w:sz w:val="22"/>
          <w:szCs w:val="22"/>
        </w:rPr>
        <w:t>a</w:t>
      </w:r>
      <w:r w:rsidRPr="003C09AA">
        <w:rPr>
          <w:rFonts w:ascii="Arial" w:hAnsi="Arial" w:cs="Arial"/>
          <w:sz w:val="22"/>
          <w:szCs w:val="22"/>
        </w:rPr>
        <w:t xml:space="preserve">dvantages and </w:t>
      </w:r>
      <w:r w:rsidR="008A5618">
        <w:rPr>
          <w:rFonts w:ascii="Arial" w:hAnsi="Arial" w:cs="Arial"/>
          <w:sz w:val="22"/>
          <w:szCs w:val="22"/>
        </w:rPr>
        <w:t>b</w:t>
      </w:r>
      <w:r w:rsidRPr="003C09AA">
        <w:rPr>
          <w:rFonts w:ascii="Arial" w:hAnsi="Arial" w:cs="Arial"/>
          <w:sz w:val="22"/>
          <w:szCs w:val="22"/>
        </w:rPr>
        <w:t xml:space="preserve">enefits. He also would prefer if the </w:t>
      </w:r>
      <w:r w:rsidR="008A5618">
        <w:rPr>
          <w:rFonts w:ascii="Arial" w:hAnsi="Arial" w:cs="Arial"/>
          <w:sz w:val="22"/>
          <w:szCs w:val="22"/>
        </w:rPr>
        <w:t>p</w:t>
      </w:r>
      <w:r w:rsidR="00092839" w:rsidRPr="003C09AA">
        <w:rPr>
          <w:rFonts w:ascii="Arial" w:hAnsi="Arial" w:cs="Arial"/>
          <w:sz w:val="22"/>
          <w:szCs w:val="22"/>
        </w:rPr>
        <w:t>ositioning</w:t>
      </w:r>
      <w:r w:rsidRPr="003C09AA">
        <w:rPr>
          <w:rFonts w:ascii="Arial" w:hAnsi="Arial" w:cs="Arial"/>
          <w:sz w:val="22"/>
          <w:szCs w:val="22"/>
        </w:rPr>
        <w:t xml:space="preserve"> statement could lead into a </w:t>
      </w:r>
      <w:r w:rsidR="008A5618">
        <w:rPr>
          <w:rFonts w:ascii="Arial" w:hAnsi="Arial" w:cs="Arial"/>
          <w:sz w:val="22"/>
          <w:szCs w:val="22"/>
        </w:rPr>
        <w:t>b</w:t>
      </w:r>
      <w:r w:rsidRPr="003C09AA">
        <w:rPr>
          <w:rFonts w:ascii="Arial" w:hAnsi="Arial" w:cs="Arial"/>
          <w:sz w:val="22"/>
          <w:szCs w:val="22"/>
        </w:rPr>
        <w:t xml:space="preserve">rand </w:t>
      </w:r>
      <w:r w:rsidR="008A5618">
        <w:rPr>
          <w:rFonts w:ascii="Arial" w:hAnsi="Arial" w:cs="Arial"/>
          <w:sz w:val="22"/>
          <w:szCs w:val="22"/>
        </w:rPr>
        <w:t>m</w:t>
      </w:r>
      <w:r w:rsidRPr="003C09AA">
        <w:rPr>
          <w:rFonts w:ascii="Arial" w:hAnsi="Arial" w:cs="Arial"/>
          <w:sz w:val="22"/>
          <w:szCs w:val="22"/>
        </w:rPr>
        <w:t>antra.</w:t>
      </w:r>
      <w:r w:rsidR="003C09AA" w:rsidRPr="003C09AA">
        <w:rPr>
          <w:rFonts w:ascii="Arial" w:hAnsi="Arial" w:cs="Arial"/>
          <w:sz w:val="22"/>
          <w:szCs w:val="22"/>
        </w:rPr>
        <w:t xml:space="preserve">   </w:t>
      </w:r>
    </w:p>
    <w:p w14:paraId="05F3D6D8" w14:textId="77777777" w:rsidR="00691722" w:rsidRPr="00BC2190" w:rsidRDefault="00691722" w:rsidP="007C7A82">
      <w:pPr>
        <w:spacing w:line="276" w:lineRule="auto"/>
        <w:jc w:val="both"/>
        <w:rPr>
          <w:rFonts w:ascii="Arial" w:hAnsi="Arial" w:cs="Arial"/>
          <w:sz w:val="22"/>
          <w:szCs w:val="22"/>
        </w:rPr>
      </w:pPr>
    </w:p>
    <w:p w14:paraId="0F434926" w14:textId="77777777" w:rsidR="00917C95" w:rsidRPr="00917C95" w:rsidRDefault="00BF42D3" w:rsidP="007C7A82">
      <w:pPr>
        <w:pStyle w:val="ListParagraph"/>
        <w:numPr>
          <w:ilvl w:val="1"/>
          <w:numId w:val="19"/>
        </w:numPr>
        <w:spacing w:line="276" w:lineRule="auto"/>
        <w:jc w:val="both"/>
        <w:rPr>
          <w:rFonts w:ascii="Arial" w:hAnsi="Arial" w:cs="Arial"/>
          <w:b/>
          <w:bCs/>
          <w:sz w:val="22"/>
          <w:szCs w:val="22"/>
        </w:rPr>
      </w:pPr>
      <w:r w:rsidRPr="003C09AA">
        <w:rPr>
          <w:rFonts w:ascii="Arial" w:hAnsi="Arial" w:cs="Arial"/>
          <w:sz w:val="22"/>
          <w:szCs w:val="22"/>
        </w:rPr>
        <w:t xml:space="preserve">The CM felt that students would play a key role in the city’s rise to the top? Bengaluru was a well-known general educational hub. Digambar Kamath was </w:t>
      </w:r>
      <w:r w:rsidR="00B80878" w:rsidRPr="003C09AA">
        <w:rPr>
          <w:rFonts w:ascii="Arial" w:hAnsi="Arial" w:cs="Arial"/>
          <w:sz w:val="22"/>
          <w:szCs w:val="22"/>
        </w:rPr>
        <w:t xml:space="preserve">unclear on which stage of the hierarchy of effects he needed to have his communications and marketing efforts hinged on when he addressed the prospective tertiary student population of India? He wanted adequate rationale and justification for the choice. Give 5 reasons to support your choice of the </w:t>
      </w:r>
      <w:r w:rsidR="008A5618" w:rsidRPr="003C09AA">
        <w:rPr>
          <w:rFonts w:ascii="Arial" w:hAnsi="Arial" w:cs="Arial"/>
          <w:sz w:val="22"/>
          <w:szCs w:val="22"/>
        </w:rPr>
        <w:t>stage.</w:t>
      </w:r>
    </w:p>
    <w:p w14:paraId="21F88206" w14:textId="55008035" w:rsidR="003C09AA" w:rsidRDefault="00B80878" w:rsidP="00917C95">
      <w:pPr>
        <w:pStyle w:val="ListParagraph"/>
        <w:spacing w:line="276" w:lineRule="auto"/>
        <w:ind w:left="360"/>
        <w:jc w:val="both"/>
        <w:rPr>
          <w:rFonts w:ascii="Arial" w:hAnsi="Arial" w:cs="Arial"/>
          <w:b/>
          <w:bCs/>
          <w:sz w:val="22"/>
          <w:szCs w:val="22"/>
        </w:rPr>
      </w:pPr>
      <w:r w:rsidRPr="003C09AA">
        <w:rPr>
          <w:rFonts w:ascii="Arial" w:hAnsi="Arial" w:cs="Arial"/>
          <w:sz w:val="22"/>
          <w:szCs w:val="22"/>
        </w:rPr>
        <w:tab/>
      </w:r>
      <w:r w:rsidRPr="003C09AA">
        <w:rPr>
          <w:rFonts w:ascii="Arial" w:hAnsi="Arial" w:cs="Arial"/>
          <w:sz w:val="22"/>
          <w:szCs w:val="22"/>
        </w:rPr>
        <w:tab/>
      </w:r>
      <w:r w:rsidRPr="003C09AA">
        <w:rPr>
          <w:rFonts w:ascii="Arial" w:hAnsi="Arial" w:cs="Arial"/>
          <w:sz w:val="22"/>
          <w:szCs w:val="22"/>
        </w:rPr>
        <w:tab/>
      </w:r>
      <w:r w:rsidRPr="003C09AA">
        <w:rPr>
          <w:rFonts w:ascii="Arial" w:hAnsi="Arial" w:cs="Arial"/>
          <w:sz w:val="22"/>
          <w:szCs w:val="22"/>
        </w:rPr>
        <w:tab/>
      </w:r>
      <w:r w:rsidRPr="003C09AA">
        <w:rPr>
          <w:rFonts w:ascii="Arial" w:hAnsi="Arial" w:cs="Arial"/>
          <w:sz w:val="22"/>
          <w:szCs w:val="22"/>
        </w:rPr>
        <w:tab/>
      </w:r>
      <w:r w:rsidRPr="003C09AA">
        <w:rPr>
          <w:rFonts w:ascii="Arial" w:hAnsi="Arial" w:cs="Arial"/>
          <w:sz w:val="22"/>
          <w:szCs w:val="22"/>
        </w:rPr>
        <w:tab/>
      </w:r>
      <w:r w:rsidRPr="003C09AA">
        <w:rPr>
          <w:rFonts w:ascii="Arial" w:hAnsi="Arial" w:cs="Arial"/>
          <w:b/>
          <w:bCs/>
          <w:sz w:val="22"/>
          <w:szCs w:val="22"/>
        </w:rPr>
        <w:t xml:space="preserve"> </w:t>
      </w:r>
      <w:r w:rsidR="001A5ADF" w:rsidRPr="003C09AA">
        <w:rPr>
          <w:rFonts w:ascii="Arial" w:hAnsi="Arial" w:cs="Arial"/>
          <w:b/>
          <w:bCs/>
          <w:sz w:val="22"/>
          <w:szCs w:val="22"/>
        </w:rPr>
        <w:tab/>
      </w:r>
      <w:r w:rsidR="001A5ADF" w:rsidRPr="003C09AA">
        <w:rPr>
          <w:rFonts w:ascii="Arial" w:hAnsi="Arial" w:cs="Arial"/>
          <w:b/>
          <w:bCs/>
          <w:sz w:val="22"/>
          <w:szCs w:val="22"/>
        </w:rPr>
        <w:tab/>
      </w:r>
      <w:r w:rsidR="003C09AA" w:rsidRPr="003C09AA">
        <w:rPr>
          <w:rFonts w:ascii="Arial" w:hAnsi="Arial" w:cs="Arial"/>
          <w:b/>
          <w:bCs/>
          <w:sz w:val="22"/>
          <w:szCs w:val="22"/>
        </w:rPr>
        <w:t xml:space="preserve">               </w:t>
      </w:r>
      <w:r w:rsidR="003C09AA">
        <w:rPr>
          <w:rFonts w:ascii="Arial" w:hAnsi="Arial" w:cs="Arial"/>
          <w:b/>
          <w:bCs/>
          <w:sz w:val="22"/>
          <w:szCs w:val="22"/>
        </w:rPr>
        <w:t xml:space="preserve">          </w:t>
      </w:r>
    </w:p>
    <w:p w14:paraId="6047B962" w14:textId="2436DA88" w:rsidR="00B80878" w:rsidRDefault="008A5618" w:rsidP="007C7A82">
      <w:pPr>
        <w:spacing w:line="276" w:lineRule="auto"/>
        <w:jc w:val="both"/>
        <w:rPr>
          <w:rFonts w:ascii="Arial" w:hAnsi="Arial" w:cs="Arial"/>
          <w:b/>
          <w:bCs/>
          <w:sz w:val="22"/>
          <w:szCs w:val="22"/>
        </w:rPr>
      </w:pPr>
      <w:r>
        <w:rPr>
          <w:rFonts w:ascii="Arial" w:hAnsi="Arial" w:cs="Arial"/>
          <w:b/>
          <w:bCs/>
          <w:sz w:val="22"/>
          <w:szCs w:val="22"/>
        </w:rPr>
        <w:t>II. Answer the following question</w:t>
      </w:r>
      <w:r w:rsidR="009C5AB5">
        <w:rPr>
          <w:rFonts w:ascii="Arial" w:hAnsi="Arial" w:cs="Arial"/>
          <w:b/>
          <w:bCs/>
          <w:sz w:val="22"/>
          <w:szCs w:val="22"/>
        </w:rPr>
        <w:t xml:space="preserve"> in</w:t>
      </w:r>
      <w:r>
        <w:rPr>
          <w:rFonts w:ascii="Arial" w:hAnsi="Arial" w:cs="Arial"/>
          <w:b/>
          <w:bCs/>
          <w:sz w:val="22"/>
          <w:szCs w:val="22"/>
        </w:rPr>
        <w:t xml:space="preserve"> </w:t>
      </w:r>
      <w:r w:rsidRPr="003C09AA">
        <w:rPr>
          <w:rFonts w:ascii="Arial" w:hAnsi="Arial" w:cs="Arial"/>
          <w:b/>
          <w:bCs/>
          <w:sz w:val="22"/>
          <w:szCs w:val="22"/>
        </w:rPr>
        <w:t>600 words</w:t>
      </w:r>
      <w:r w:rsidR="000F07E6">
        <w:rPr>
          <w:rFonts w:ascii="Arial" w:hAnsi="Arial" w:cs="Arial"/>
          <w:b/>
          <w:bCs/>
          <w:sz w:val="22"/>
          <w:szCs w:val="22"/>
        </w:rPr>
        <w:t>.</w:t>
      </w:r>
      <w:r w:rsidRPr="003C09AA">
        <w:rPr>
          <w:rFonts w:ascii="Arial" w:hAnsi="Arial" w:cs="Arial"/>
          <w:b/>
          <w:bCs/>
          <w:sz w:val="22"/>
          <w:szCs w:val="22"/>
        </w:rPr>
        <w:t xml:space="preserve"> </w:t>
      </w:r>
      <w:r w:rsidR="009C5AB5">
        <w:rPr>
          <w:rFonts w:ascii="Arial" w:hAnsi="Arial" w:cs="Arial"/>
          <w:b/>
          <w:bCs/>
          <w:sz w:val="22"/>
          <w:szCs w:val="22"/>
        </w:rPr>
        <w:t xml:space="preserve">                                                  (</w:t>
      </w:r>
      <w:r>
        <w:rPr>
          <w:rFonts w:ascii="Arial" w:hAnsi="Arial" w:cs="Arial"/>
          <w:b/>
          <w:bCs/>
          <w:sz w:val="22"/>
          <w:szCs w:val="22"/>
        </w:rPr>
        <w:t>1X40=40</w:t>
      </w:r>
      <w:r w:rsidRPr="003C09AA">
        <w:rPr>
          <w:rFonts w:ascii="Arial" w:hAnsi="Arial" w:cs="Arial"/>
          <w:b/>
          <w:bCs/>
          <w:sz w:val="22"/>
          <w:szCs w:val="22"/>
        </w:rPr>
        <w:t>)</w:t>
      </w:r>
    </w:p>
    <w:p w14:paraId="66047B71" w14:textId="77777777" w:rsidR="00917C95" w:rsidRPr="00BC2190" w:rsidRDefault="00917C95" w:rsidP="007C7A82">
      <w:pPr>
        <w:spacing w:line="276" w:lineRule="auto"/>
        <w:jc w:val="both"/>
        <w:rPr>
          <w:rFonts w:ascii="Arial" w:hAnsi="Arial" w:cs="Arial"/>
          <w:sz w:val="22"/>
          <w:szCs w:val="22"/>
        </w:rPr>
      </w:pPr>
    </w:p>
    <w:p w14:paraId="2CF59C17" w14:textId="55CF970A" w:rsidR="003C09AA" w:rsidRPr="003C09AA" w:rsidRDefault="00092839" w:rsidP="007C7A82">
      <w:pPr>
        <w:pStyle w:val="ListParagraph"/>
        <w:numPr>
          <w:ilvl w:val="1"/>
          <w:numId w:val="19"/>
        </w:numPr>
        <w:spacing w:line="276" w:lineRule="auto"/>
        <w:jc w:val="both"/>
        <w:rPr>
          <w:rFonts w:ascii="Arial" w:hAnsi="Arial" w:cs="Arial"/>
          <w:b/>
          <w:bCs/>
          <w:sz w:val="22"/>
          <w:szCs w:val="22"/>
        </w:rPr>
      </w:pPr>
      <w:r w:rsidRPr="003C09AA">
        <w:rPr>
          <w:rFonts w:ascii="Arial" w:hAnsi="Arial" w:cs="Arial"/>
          <w:sz w:val="22"/>
          <w:szCs w:val="22"/>
        </w:rPr>
        <w:t xml:space="preserve">Now, </w:t>
      </w:r>
      <w:r w:rsidR="00B80878" w:rsidRPr="003C09AA">
        <w:rPr>
          <w:rFonts w:ascii="Arial" w:hAnsi="Arial" w:cs="Arial"/>
          <w:sz w:val="22"/>
          <w:szCs w:val="22"/>
        </w:rPr>
        <w:t xml:space="preserve">the big one. </w:t>
      </w:r>
      <w:r w:rsidR="00781F5D" w:rsidRPr="003C09AA">
        <w:rPr>
          <w:rFonts w:ascii="Arial" w:hAnsi="Arial" w:cs="Arial"/>
          <w:sz w:val="22"/>
          <w:szCs w:val="22"/>
        </w:rPr>
        <w:t xml:space="preserve">As his trusted communications advisor, Mr. Kamath would like you to develop </w:t>
      </w:r>
      <w:r w:rsidR="008A5618" w:rsidRPr="003C09AA">
        <w:rPr>
          <w:rFonts w:ascii="Arial" w:hAnsi="Arial" w:cs="Arial"/>
          <w:sz w:val="22"/>
          <w:szCs w:val="22"/>
        </w:rPr>
        <w:t>a full</w:t>
      </w:r>
      <w:r w:rsidR="00781F5D" w:rsidRPr="003C09AA">
        <w:rPr>
          <w:rFonts w:ascii="Arial" w:hAnsi="Arial" w:cs="Arial"/>
          <w:sz w:val="22"/>
          <w:szCs w:val="22"/>
        </w:rPr>
        <w:t xml:space="preserve"> Integrated Communications plan specific for the student community. He would like the plan to have a minimum of 4 Offline and 4 online media vehicles, a clear rationale why each was being chosen and the kind of media activity that could be done in each. He also felt that some </w:t>
      </w:r>
      <w:r w:rsidR="008A5618">
        <w:rPr>
          <w:rFonts w:ascii="Arial" w:hAnsi="Arial" w:cs="Arial"/>
          <w:sz w:val="22"/>
          <w:szCs w:val="22"/>
        </w:rPr>
        <w:t>b</w:t>
      </w:r>
      <w:r w:rsidR="00781F5D" w:rsidRPr="003C09AA">
        <w:rPr>
          <w:rFonts w:ascii="Arial" w:hAnsi="Arial" w:cs="Arial"/>
          <w:sz w:val="22"/>
          <w:szCs w:val="22"/>
        </w:rPr>
        <w:t xml:space="preserve">elow </w:t>
      </w:r>
      <w:r w:rsidR="008A5618" w:rsidRPr="003C09AA">
        <w:rPr>
          <w:rFonts w:ascii="Arial" w:hAnsi="Arial" w:cs="Arial"/>
          <w:sz w:val="22"/>
          <w:szCs w:val="22"/>
        </w:rPr>
        <w:t>the</w:t>
      </w:r>
      <w:r w:rsidR="00781F5D" w:rsidRPr="003C09AA">
        <w:rPr>
          <w:rFonts w:ascii="Arial" w:hAnsi="Arial" w:cs="Arial"/>
          <w:sz w:val="22"/>
          <w:szCs w:val="22"/>
        </w:rPr>
        <w:t xml:space="preserve"> </w:t>
      </w:r>
      <w:r w:rsidR="008A5618">
        <w:rPr>
          <w:rFonts w:ascii="Arial" w:hAnsi="Arial" w:cs="Arial"/>
          <w:sz w:val="22"/>
          <w:szCs w:val="22"/>
        </w:rPr>
        <w:t>l</w:t>
      </w:r>
      <w:r w:rsidR="00781F5D" w:rsidRPr="003C09AA">
        <w:rPr>
          <w:rFonts w:ascii="Arial" w:hAnsi="Arial" w:cs="Arial"/>
          <w:sz w:val="22"/>
          <w:szCs w:val="22"/>
        </w:rPr>
        <w:t xml:space="preserve">ine promotional or event activities would help in getting students in smaller towns and cities get in touch with the States Information Officer to find out more. Give a minimum of 2 promotional ideas. </w:t>
      </w:r>
      <w:r w:rsidR="008A5618" w:rsidRPr="003C09AA">
        <w:rPr>
          <w:rFonts w:ascii="Arial" w:hAnsi="Arial" w:cs="Arial"/>
          <w:sz w:val="22"/>
          <w:szCs w:val="22"/>
        </w:rPr>
        <w:t>Finally,</w:t>
      </w:r>
      <w:r w:rsidRPr="003C09AA">
        <w:rPr>
          <w:rFonts w:ascii="Arial" w:hAnsi="Arial" w:cs="Arial"/>
          <w:sz w:val="22"/>
          <w:szCs w:val="22"/>
        </w:rPr>
        <w:t xml:space="preserve"> he felt a budget of Rs. </w:t>
      </w:r>
      <w:r w:rsidRPr="003C09AA">
        <w:rPr>
          <w:rFonts w:ascii="Arial" w:hAnsi="Arial" w:cs="Arial"/>
          <w:sz w:val="22"/>
          <w:szCs w:val="22"/>
        </w:rPr>
        <w:lastRenderedPageBreak/>
        <w:t>20.00 Crores would be adequate for all the activity, but he was confused on how much to spend for which activity and wanted an allocation.</w:t>
      </w:r>
      <w:r w:rsidRPr="003C09AA">
        <w:rPr>
          <w:rFonts w:ascii="Arial" w:hAnsi="Arial" w:cs="Arial"/>
          <w:sz w:val="22"/>
          <w:szCs w:val="22"/>
        </w:rPr>
        <w:tab/>
      </w:r>
      <w:r w:rsidR="003C09AA" w:rsidRPr="003C09AA">
        <w:rPr>
          <w:rFonts w:ascii="Arial" w:hAnsi="Arial" w:cs="Arial"/>
          <w:b/>
          <w:bCs/>
          <w:sz w:val="22"/>
          <w:szCs w:val="22"/>
        </w:rPr>
        <w:t xml:space="preserve">                                                                            </w:t>
      </w:r>
    </w:p>
    <w:p w14:paraId="38CC5B6D" w14:textId="2359ECC1" w:rsidR="003B7061" w:rsidRPr="00917C95" w:rsidRDefault="003C09AA" w:rsidP="007C7A82">
      <w:pPr>
        <w:spacing w:line="276" w:lineRule="auto"/>
        <w:jc w:val="both"/>
        <w:rPr>
          <w:rFonts w:ascii="Arial" w:hAnsi="Arial" w:cs="Arial"/>
          <w:b/>
          <w:bCs/>
          <w:sz w:val="22"/>
          <w:szCs w:val="22"/>
        </w:rPr>
      </w:pPr>
      <w:r>
        <w:rPr>
          <w:rFonts w:ascii="Arial" w:hAnsi="Arial" w:cs="Arial"/>
          <w:b/>
          <w:bCs/>
          <w:sz w:val="22"/>
          <w:szCs w:val="22"/>
        </w:rPr>
        <w:t xml:space="preserve">                                                                                           </w:t>
      </w:r>
    </w:p>
    <w:p w14:paraId="5614B778" w14:textId="3E04D49E" w:rsidR="00092839" w:rsidRPr="00A446A5" w:rsidRDefault="00092839" w:rsidP="007C7A82">
      <w:pPr>
        <w:pStyle w:val="ListParagraph"/>
        <w:spacing w:line="276" w:lineRule="auto"/>
        <w:ind w:left="360"/>
        <w:jc w:val="center"/>
        <w:rPr>
          <w:rFonts w:ascii="Arial" w:hAnsi="Arial" w:cs="Arial"/>
          <w:b/>
          <w:bCs/>
          <w:sz w:val="22"/>
          <w:szCs w:val="22"/>
          <w:u w:val="single"/>
        </w:rPr>
      </w:pPr>
      <w:r w:rsidRPr="00A446A5">
        <w:rPr>
          <w:rFonts w:ascii="Arial" w:hAnsi="Arial" w:cs="Arial"/>
          <w:b/>
          <w:bCs/>
          <w:sz w:val="22"/>
          <w:szCs w:val="22"/>
          <w:u w:val="single"/>
        </w:rPr>
        <w:t>Case Study B</w:t>
      </w:r>
    </w:p>
    <w:p w14:paraId="3780BFE3" w14:textId="77777777" w:rsidR="00676384" w:rsidRPr="00BC2190" w:rsidRDefault="00676384" w:rsidP="007C7A82">
      <w:pPr>
        <w:spacing w:line="276" w:lineRule="auto"/>
        <w:jc w:val="both"/>
        <w:rPr>
          <w:rFonts w:ascii="Arial" w:hAnsi="Arial" w:cs="Arial"/>
          <w:b/>
          <w:bCs/>
          <w:sz w:val="22"/>
          <w:szCs w:val="22"/>
        </w:rPr>
      </w:pPr>
    </w:p>
    <w:p w14:paraId="06B28D29" w14:textId="7DE1D336" w:rsidR="00254A87" w:rsidRPr="00BC2190" w:rsidRDefault="00254A87" w:rsidP="007C7A82">
      <w:pPr>
        <w:spacing w:line="276" w:lineRule="auto"/>
        <w:jc w:val="both"/>
        <w:rPr>
          <w:rFonts w:ascii="Arial" w:hAnsi="Arial" w:cs="Arial"/>
          <w:sz w:val="22"/>
          <w:szCs w:val="22"/>
        </w:rPr>
      </w:pPr>
      <w:r w:rsidRPr="00BC2190">
        <w:rPr>
          <w:rFonts w:ascii="Arial" w:hAnsi="Arial" w:cs="Arial"/>
          <w:color w:val="000000"/>
          <w:sz w:val="22"/>
          <w:szCs w:val="22"/>
          <w:lang w:val="en-GB"/>
        </w:rPr>
        <w:t xml:space="preserve">Mr </w:t>
      </w:r>
      <w:r w:rsidR="0030700B" w:rsidRPr="00BC2190">
        <w:rPr>
          <w:rFonts w:ascii="Arial" w:hAnsi="Arial" w:cs="Arial"/>
          <w:color w:val="000000"/>
          <w:sz w:val="22"/>
          <w:szCs w:val="22"/>
          <w:lang w:val="en-GB"/>
        </w:rPr>
        <w:t>Suresh</w:t>
      </w:r>
      <w:r w:rsidRPr="00BC2190">
        <w:rPr>
          <w:rFonts w:ascii="Arial" w:hAnsi="Arial" w:cs="Arial"/>
          <w:color w:val="000000"/>
          <w:sz w:val="22"/>
          <w:szCs w:val="22"/>
          <w:lang w:val="en-GB"/>
        </w:rPr>
        <w:t xml:space="preserve"> Manigandan was restless the whole night in his palatial bungalow in Avanyapuram, Madurai. </w:t>
      </w:r>
      <w:r w:rsidR="00FF1F39" w:rsidRPr="00BC2190">
        <w:rPr>
          <w:rFonts w:ascii="Arial" w:hAnsi="Arial" w:cs="Arial"/>
          <w:color w:val="000000"/>
          <w:sz w:val="22"/>
          <w:szCs w:val="22"/>
          <w:lang w:val="en-GB"/>
        </w:rPr>
        <w:t xml:space="preserve">Sleep eluded him. </w:t>
      </w:r>
      <w:r w:rsidRPr="00BC2190">
        <w:rPr>
          <w:rFonts w:ascii="Arial" w:hAnsi="Arial" w:cs="Arial"/>
          <w:color w:val="000000"/>
          <w:sz w:val="22"/>
          <w:szCs w:val="22"/>
          <w:lang w:val="en-GB"/>
        </w:rPr>
        <w:t xml:space="preserve">After a </w:t>
      </w:r>
      <w:r w:rsidR="00FF1F39" w:rsidRPr="00BC2190">
        <w:rPr>
          <w:rFonts w:ascii="Arial" w:hAnsi="Arial" w:cs="Arial"/>
          <w:color w:val="000000"/>
          <w:sz w:val="22"/>
          <w:szCs w:val="22"/>
          <w:lang w:val="en-GB"/>
        </w:rPr>
        <w:t>20-year</w:t>
      </w:r>
      <w:r w:rsidRPr="00BC2190">
        <w:rPr>
          <w:rFonts w:ascii="Arial" w:hAnsi="Arial" w:cs="Arial"/>
          <w:color w:val="000000"/>
          <w:sz w:val="22"/>
          <w:szCs w:val="22"/>
          <w:lang w:val="en-GB"/>
        </w:rPr>
        <w:t xml:space="preserve"> stint with Unilever as their Regional Sales Head, he had decided to move back home to Madurai and work </w:t>
      </w:r>
      <w:r w:rsidR="005C514D" w:rsidRPr="00BC2190">
        <w:rPr>
          <w:rFonts w:ascii="Arial" w:hAnsi="Arial" w:cs="Arial"/>
          <w:color w:val="000000"/>
          <w:sz w:val="22"/>
          <w:szCs w:val="22"/>
          <w:lang w:val="en-GB"/>
        </w:rPr>
        <w:t xml:space="preserve">with </w:t>
      </w:r>
      <w:r w:rsidR="005C514D" w:rsidRPr="00BC2190">
        <w:rPr>
          <w:rFonts w:ascii="Arial" w:hAnsi="Arial" w:cs="Arial"/>
          <w:b/>
          <w:bCs/>
          <w:color w:val="000000"/>
          <w:sz w:val="22"/>
          <w:szCs w:val="22"/>
          <w:lang w:val="en-GB"/>
        </w:rPr>
        <w:t>Credent</w:t>
      </w:r>
      <w:r w:rsidR="00FF1F39" w:rsidRPr="00BC2190">
        <w:rPr>
          <w:rFonts w:ascii="Arial" w:hAnsi="Arial" w:cs="Arial"/>
          <w:color w:val="000000"/>
          <w:sz w:val="22"/>
          <w:szCs w:val="22"/>
          <w:lang w:val="en-GB"/>
        </w:rPr>
        <w:t xml:space="preserve"> </w:t>
      </w:r>
      <w:r w:rsidRPr="00BC2190">
        <w:rPr>
          <w:rFonts w:ascii="Arial" w:hAnsi="Arial" w:cs="Arial"/>
          <w:color w:val="000000"/>
          <w:sz w:val="22"/>
          <w:szCs w:val="22"/>
          <w:lang w:val="en-GB"/>
        </w:rPr>
        <w:t>&amp; Co. They had offered him a decent package and the added plus of coming back to his roots.</w:t>
      </w:r>
    </w:p>
    <w:p w14:paraId="0ADE03BD" w14:textId="77777777" w:rsidR="00254A87" w:rsidRPr="00BC2190" w:rsidRDefault="00254A87" w:rsidP="007C7A82">
      <w:pPr>
        <w:spacing w:line="276" w:lineRule="auto"/>
        <w:jc w:val="both"/>
        <w:rPr>
          <w:rFonts w:ascii="Arial" w:hAnsi="Arial" w:cs="Arial"/>
          <w:color w:val="000000"/>
          <w:sz w:val="22"/>
          <w:szCs w:val="22"/>
          <w:lang w:val="en-GB"/>
        </w:rPr>
      </w:pPr>
    </w:p>
    <w:p w14:paraId="024212BA" w14:textId="57FD4BD7" w:rsidR="00254A87" w:rsidRPr="00BC2190" w:rsidRDefault="005C514D" w:rsidP="007C7A82">
      <w:pPr>
        <w:spacing w:line="276" w:lineRule="auto"/>
        <w:jc w:val="both"/>
        <w:rPr>
          <w:rFonts w:ascii="Arial" w:hAnsi="Arial" w:cs="Arial"/>
          <w:color w:val="000000"/>
          <w:sz w:val="22"/>
          <w:szCs w:val="22"/>
          <w:lang w:val="en-GB"/>
        </w:rPr>
      </w:pPr>
      <w:r w:rsidRPr="00BC2190">
        <w:rPr>
          <w:rFonts w:ascii="Arial" w:hAnsi="Arial" w:cs="Arial"/>
          <w:color w:val="000000"/>
          <w:sz w:val="22"/>
          <w:szCs w:val="22"/>
          <w:lang w:val="en-GB"/>
        </w:rPr>
        <w:t>Credent</w:t>
      </w:r>
      <w:r w:rsidR="00FF1F39" w:rsidRPr="00BC2190">
        <w:rPr>
          <w:rFonts w:ascii="Arial" w:hAnsi="Arial" w:cs="Arial"/>
          <w:color w:val="000000"/>
          <w:sz w:val="22"/>
          <w:szCs w:val="22"/>
          <w:lang w:val="en-GB"/>
        </w:rPr>
        <w:t xml:space="preserve"> </w:t>
      </w:r>
      <w:r w:rsidR="00254A87" w:rsidRPr="00BC2190">
        <w:rPr>
          <w:rFonts w:ascii="Arial" w:hAnsi="Arial" w:cs="Arial"/>
          <w:color w:val="000000"/>
          <w:sz w:val="22"/>
          <w:szCs w:val="22"/>
          <w:lang w:val="en-GB"/>
        </w:rPr>
        <w:t>&amp; Co was set up in 1947 and was for many decades a single product, single brand company. Make</w:t>
      </w:r>
      <w:r w:rsidR="00D30F1C">
        <w:rPr>
          <w:rFonts w:ascii="Arial" w:hAnsi="Arial" w:cs="Arial"/>
          <w:color w:val="000000"/>
          <w:sz w:val="22"/>
          <w:szCs w:val="22"/>
          <w:lang w:val="en-GB"/>
        </w:rPr>
        <w:t>r</w:t>
      </w:r>
      <w:r w:rsidR="00254A87" w:rsidRPr="00BC2190">
        <w:rPr>
          <w:rFonts w:ascii="Arial" w:hAnsi="Arial" w:cs="Arial"/>
          <w:color w:val="000000"/>
          <w:sz w:val="22"/>
          <w:szCs w:val="22"/>
          <w:lang w:val="en-GB"/>
        </w:rPr>
        <w:t>s of the legendary</w:t>
      </w:r>
      <w:r w:rsidR="00254A87" w:rsidRPr="00BC2190">
        <w:rPr>
          <w:rFonts w:ascii="Arial" w:hAnsi="Arial" w:cs="Arial"/>
          <w:b/>
          <w:bCs/>
          <w:color w:val="000000"/>
          <w:sz w:val="22"/>
          <w:szCs w:val="22"/>
          <w:lang w:val="en-GB"/>
        </w:rPr>
        <w:t xml:space="preserve"> </w:t>
      </w:r>
      <w:r w:rsidRPr="00BC2190">
        <w:rPr>
          <w:rFonts w:ascii="Arial" w:hAnsi="Arial" w:cs="Arial"/>
          <w:b/>
          <w:bCs/>
          <w:color w:val="000000"/>
          <w:sz w:val="22"/>
          <w:szCs w:val="22"/>
          <w:lang w:val="en-GB"/>
        </w:rPr>
        <w:t>Creden</w:t>
      </w:r>
      <w:r w:rsidRPr="00BC2190">
        <w:rPr>
          <w:rFonts w:ascii="Arial" w:hAnsi="Arial" w:cs="Arial"/>
          <w:color w:val="000000"/>
          <w:sz w:val="22"/>
          <w:szCs w:val="22"/>
          <w:lang w:val="en-GB"/>
        </w:rPr>
        <w:t>t</w:t>
      </w:r>
      <w:r w:rsidR="00254A87" w:rsidRPr="00BC2190">
        <w:rPr>
          <w:rFonts w:ascii="Arial" w:hAnsi="Arial" w:cs="Arial"/>
          <w:color w:val="000000"/>
          <w:sz w:val="22"/>
          <w:szCs w:val="22"/>
          <w:lang w:val="en-GB"/>
        </w:rPr>
        <w:t xml:space="preserve"> </w:t>
      </w:r>
      <w:r w:rsidR="00254A87" w:rsidRPr="00BC2190">
        <w:rPr>
          <w:rFonts w:ascii="Arial" w:hAnsi="Arial" w:cs="Arial"/>
          <w:b/>
          <w:bCs/>
          <w:color w:val="000000"/>
          <w:sz w:val="22"/>
          <w:szCs w:val="22"/>
          <w:lang w:val="en-GB"/>
        </w:rPr>
        <w:t>Pal</w:t>
      </w:r>
      <w:r w:rsidR="00FF1F39" w:rsidRPr="00BC2190">
        <w:rPr>
          <w:rFonts w:ascii="Arial" w:hAnsi="Arial" w:cs="Arial"/>
          <w:b/>
          <w:bCs/>
          <w:color w:val="000000"/>
          <w:sz w:val="22"/>
          <w:szCs w:val="22"/>
          <w:lang w:val="en-GB"/>
        </w:rPr>
        <w:t>u</w:t>
      </w:r>
      <w:r w:rsidR="00254A87" w:rsidRPr="00BC2190">
        <w:rPr>
          <w:rFonts w:ascii="Arial" w:hAnsi="Arial" w:cs="Arial"/>
          <w:b/>
          <w:bCs/>
          <w:color w:val="000000"/>
          <w:sz w:val="22"/>
          <w:szCs w:val="22"/>
          <w:lang w:val="en-GB"/>
        </w:rPr>
        <w:t>podi</w:t>
      </w:r>
      <w:r w:rsidR="00FF1F39" w:rsidRPr="00BC2190">
        <w:rPr>
          <w:rFonts w:ascii="Arial" w:hAnsi="Arial" w:cs="Arial"/>
          <w:b/>
          <w:bCs/>
          <w:color w:val="000000"/>
          <w:sz w:val="22"/>
          <w:szCs w:val="22"/>
          <w:lang w:val="en-GB"/>
        </w:rPr>
        <w:t xml:space="preserve"> </w:t>
      </w:r>
      <w:r w:rsidR="00FF1F39" w:rsidRPr="00BC2190">
        <w:rPr>
          <w:rFonts w:ascii="Arial" w:hAnsi="Arial" w:cs="Arial"/>
          <w:color w:val="000000"/>
          <w:sz w:val="22"/>
          <w:szCs w:val="22"/>
          <w:lang w:val="en-GB"/>
        </w:rPr>
        <w:t>(tooth-powder)</w:t>
      </w:r>
      <w:r w:rsidR="00254A87" w:rsidRPr="00BC2190">
        <w:rPr>
          <w:rFonts w:ascii="Arial" w:hAnsi="Arial" w:cs="Arial"/>
          <w:color w:val="000000"/>
          <w:sz w:val="22"/>
          <w:szCs w:val="22"/>
          <w:lang w:val="en-GB"/>
        </w:rPr>
        <w:t>, the brand had an uncontested reign for over 40 years as the major source of oral hygiene in</w:t>
      </w:r>
      <w:r w:rsidRPr="00BC2190">
        <w:rPr>
          <w:rFonts w:ascii="Arial" w:hAnsi="Arial" w:cs="Arial"/>
          <w:color w:val="000000"/>
          <w:sz w:val="22"/>
          <w:szCs w:val="22"/>
          <w:lang w:val="en-GB"/>
        </w:rPr>
        <w:t xml:space="preserve"> rural</w:t>
      </w:r>
      <w:r w:rsidR="00254A87" w:rsidRPr="00BC2190">
        <w:rPr>
          <w:rFonts w:ascii="Arial" w:hAnsi="Arial" w:cs="Arial"/>
          <w:color w:val="000000"/>
          <w:sz w:val="22"/>
          <w:szCs w:val="22"/>
          <w:lang w:val="en-GB"/>
        </w:rPr>
        <w:t xml:space="preserve"> Tamil Nadu and some of the bordering districts of TN and Telangana (erstwhile united AP).</w:t>
      </w:r>
      <w:r w:rsidR="00A446A5">
        <w:rPr>
          <w:rFonts w:ascii="Arial" w:hAnsi="Arial" w:cs="Arial"/>
          <w:color w:val="000000"/>
          <w:sz w:val="22"/>
          <w:szCs w:val="22"/>
          <w:lang w:val="en-GB"/>
        </w:rPr>
        <w:t xml:space="preserve"> </w:t>
      </w:r>
      <w:r w:rsidR="00254A87" w:rsidRPr="00BC2190">
        <w:rPr>
          <w:rFonts w:ascii="Arial" w:hAnsi="Arial" w:cs="Arial"/>
          <w:color w:val="000000"/>
          <w:sz w:val="22"/>
          <w:szCs w:val="22"/>
          <w:lang w:val="en-GB"/>
        </w:rPr>
        <w:t>The unique taste and colour of the product had made it as the “Go To” brand for generations. It was highly affordable as well. What’s more it was an age-old Ayurvedic formulation and with the least side effects</w:t>
      </w:r>
      <w:r w:rsidRPr="00BC2190">
        <w:rPr>
          <w:rFonts w:ascii="Arial" w:hAnsi="Arial" w:cs="Arial"/>
          <w:color w:val="000000"/>
          <w:sz w:val="22"/>
          <w:szCs w:val="22"/>
          <w:lang w:val="en-GB"/>
        </w:rPr>
        <w:t>.</w:t>
      </w:r>
    </w:p>
    <w:p w14:paraId="3BD50B5D" w14:textId="77777777" w:rsidR="00254A87" w:rsidRPr="00BC2190" w:rsidRDefault="00254A87" w:rsidP="007C7A82">
      <w:pPr>
        <w:spacing w:line="276" w:lineRule="auto"/>
        <w:jc w:val="both"/>
        <w:rPr>
          <w:rFonts w:ascii="Arial" w:hAnsi="Arial" w:cs="Arial"/>
          <w:color w:val="000000"/>
          <w:sz w:val="22"/>
          <w:szCs w:val="22"/>
          <w:lang w:val="en-GB"/>
        </w:rPr>
      </w:pPr>
    </w:p>
    <w:p w14:paraId="7721C58D" w14:textId="58A1E7EC" w:rsidR="00254A87" w:rsidRPr="00BC2190" w:rsidRDefault="00254A87" w:rsidP="007C7A82">
      <w:pPr>
        <w:spacing w:line="276" w:lineRule="auto"/>
        <w:jc w:val="both"/>
        <w:rPr>
          <w:rFonts w:ascii="Arial" w:hAnsi="Arial" w:cs="Arial"/>
          <w:color w:val="000000"/>
          <w:sz w:val="22"/>
          <w:szCs w:val="22"/>
          <w:lang w:val="en-GB"/>
        </w:rPr>
      </w:pPr>
      <w:r w:rsidRPr="00BC2190">
        <w:rPr>
          <w:rFonts w:ascii="Arial" w:hAnsi="Arial" w:cs="Arial"/>
          <w:color w:val="000000"/>
          <w:sz w:val="22"/>
          <w:szCs w:val="22"/>
          <w:lang w:val="en-GB"/>
        </w:rPr>
        <w:t>Over the past decade the brand however saw a dip in its sales. Many new Ayurvedic oral care formulations came into the rural market. They were hybrid formulations and had advanced from toothpowder to toothpaste and did have a 30</w:t>
      </w:r>
      <w:r w:rsidR="00FF1F39" w:rsidRPr="00BC2190">
        <w:rPr>
          <w:rFonts w:ascii="Arial" w:hAnsi="Arial" w:cs="Arial"/>
          <w:color w:val="000000"/>
          <w:sz w:val="22"/>
          <w:szCs w:val="22"/>
          <w:lang w:val="en-GB"/>
        </w:rPr>
        <w:t>%</w:t>
      </w:r>
      <w:r w:rsidRPr="00BC2190">
        <w:rPr>
          <w:rFonts w:ascii="Arial" w:hAnsi="Arial" w:cs="Arial"/>
          <w:color w:val="000000"/>
          <w:sz w:val="22"/>
          <w:szCs w:val="22"/>
          <w:lang w:val="en-GB"/>
        </w:rPr>
        <w:t xml:space="preserve"> to 40</w:t>
      </w:r>
      <w:r w:rsidR="00FF1F39" w:rsidRPr="00BC2190">
        <w:rPr>
          <w:rFonts w:ascii="Arial" w:hAnsi="Arial" w:cs="Arial"/>
          <w:color w:val="000000"/>
          <w:sz w:val="22"/>
          <w:szCs w:val="22"/>
          <w:lang w:val="en-GB"/>
        </w:rPr>
        <w:t>%</w:t>
      </w:r>
      <w:r w:rsidRPr="00BC2190">
        <w:rPr>
          <w:rFonts w:ascii="Arial" w:hAnsi="Arial" w:cs="Arial"/>
          <w:color w:val="000000"/>
          <w:sz w:val="22"/>
          <w:szCs w:val="22"/>
          <w:lang w:val="en-GB"/>
        </w:rPr>
        <w:t xml:space="preserve"> chemical compositio</w:t>
      </w:r>
      <w:r w:rsidR="00917C95">
        <w:rPr>
          <w:rFonts w:ascii="Arial" w:hAnsi="Arial" w:cs="Arial"/>
          <w:color w:val="000000"/>
          <w:sz w:val="22"/>
          <w:szCs w:val="22"/>
          <w:lang w:val="en-GB"/>
        </w:rPr>
        <w:t>n</w:t>
      </w:r>
      <w:r w:rsidRPr="00BC2190">
        <w:rPr>
          <w:rFonts w:ascii="Arial" w:hAnsi="Arial" w:cs="Arial"/>
          <w:color w:val="000000"/>
          <w:sz w:val="22"/>
          <w:szCs w:val="22"/>
          <w:lang w:val="en-GB"/>
        </w:rPr>
        <w:t xml:space="preserve"> to maintain shelf life and product stability. Some were from big stalls like Colgate and Dabur. They also had specific regional advertising that mirrored the </w:t>
      </w:r>
      <w:r w:rsidR="00FF1F39" w:rsidRPr="00BC2190">
        <w:rPr>
          <w:rFonts w:ascii="Arial" w:hAnsi="Arial" w:cs="Arial"/>
          <w:color w:val="000000"/>
          <w:sz w:val="22"/>
          <w:szCs w:val="22"/>
          <w:lang w:val="en-GB"/>
        </w:rPr>
        <w:t>Cr</w:t>
      </w:r>
      <w:r w:rsidR="005C514D" w:rsidRPr="00BC2190">
        <w:rPr>
          <w:rFonts w:ascii="Arial" w:hAnsi="Arial" w:cs="Arial"/>
          <w:color w:val="000000"/>
          <w:sz w:val="22"/>
          <w:szCs w:val="22"/>
          <w:lang w:val="en-GB"/>
        </w:rPr>
        <w:t>ed</w:t>
      </w:r>
      <w:r w:rsidR="00FF1F39" w:rsidRPr="00BC2190">
        <w:rPr>
          <w:rFonts w:ascii="Arial" w:hAnsi="Arial" w:cs="Arial"/>
          <w:color w:val="000000"/>
          <w:sz w:val="22"/>
          <w:szCs w:val="22"/>
          <w:lang w:val="en-GB"/>
        </w:rPr>
        <w:t>ent</w:t>
      </w:r>
      <w:r w:rsidRPr="00BC2190">
        <w:rPr>
          <w:rFonts w:ascii="Arial" w:hAnsi="Arial" w:cs="Arial"/>
          <w:color w:val="000000"/>
          <w:sz w:val="22"/>
          <w:szCs w:val="22"/>
          <w:lang w:val="en-GB"/>
        </w:rPr>
        <w:t xml:space="preserve"> ads. Net result, sales growth first turned sluggish and over the past five years market share began to decline. That’s when the owner </w:t>
      </w:r>
      <w:r w:rsidR="00FF1F39" w:rsidRPr="00BC2190">
        <w:rPr>
          <w:rFonts w:ascii="Arial" w:hAnsi="Arial" w:cs="Arial"/>
          <w:color w:val="000000"/>
          <w:sz w:val="22"/>
          <w:szCs w:val="22"/>
          <w:lang w:val="en-GB"/>
        </w:rPr>
        <w:t xml:space="preserve">Jessica Jesudasan </w:t>
      </w:r>
      <w:r w:rsidRPr="00BC2190">
        <w:rPr>
          <w:rFonts w:ascii="Arial" w:hAnsi="Arial" w:cs="Arial"/>
          <w:color w:val="000000"/>
          <w:sz w:val="22"/>
          <w:szCs w:val="22"/>
          <w:lang w:val="en-GB"/>
        </w:rPr>
        <w:t xml:space="preserve">decided to poach from the competition and </w:t>
      </w:r>
      <w:r w:rsidR="00FF1F39" w:rsidRPr="00BC2190">
        <w:rPr>
          <w:rFonts w:ascii="Arial" w:hAnsi="Arial" w:cs="Arial"/>
          <w:color w:val="000000"/>
          <w:sz w:val="22"/>
          <w:szCs w:val="22"/>
          <w:lang w:val="en-GB"/>
        </w:rPr>
        <w:t xml:space="preserve">Suresh </w:t>
      </w:r>
      <w:r w:rsidRPr="00BC2190">
        <w:rPr>
          <w:rFonts w:ascii="Arial" w:hAnsi="Arial" w:cs="Arial"/>
          <w:color w:val="000000"/>
          <w:sz w:val="22"/>
          <w:szCs w:val="22"/>
          <w:lang w:val="en-GB"/>
        </w:rPr>
        <w:t>was brought in.</w:t>
      </w:r>
    </w:p>
    <w:p w14:paraId="65A4B01A" w14:textId="77777777" w:rsidR="00254A87" w:rsidRPr="00BC2190" w:rsidRDefault="00254A87" w:rsidP="007C7A82">
      <w:pPr>
        <w:spacing w:line="276" w:lineRule="auto"/>
        <w:jc w:val="both"/>
        <w:rPr>
          <w:rFonts w:ascii="Arial" w:hAnsi="Arial" w:cs="Arial"/>
          <w:color w:val="000000"/>
          <w:sz w:val="22"/>
          <w:szCs w:val="22"/>
          <w:lang w:val="en-GB"/>
        </w:rPr>
      </w:pPr>
    </w:p>
    <w:p w14:paraId="7A04B546" w14:textId="63C68351" w:rsidR="00254A87" w:rsidRPr="00BC2190" w:rsidRDefault="00FF1F39" w:rsidP="007C7A82">
      <w:pPr>
        <w:spacing w:line="276" w:lineRule="auto"/>
        <w:jc w:val="both"/>
        <w:rPr>
          <w:rFonts w:ascii="Arial" w:hAnsi="Arial" w:cs="Arial"/>
          <w:color w:val="000000"/>
          <w:sz w:val="22"/>
          <w:szCs w:val="22"/>
          <w:lang w:val="en-GB"/>
        </w:rPr>
      </w:pPr>
      <w:r w:rsidRPr="00BC2190">
        <w:rPr>
          <w:rFonts w:ascii="Arial" w:hAnsi="Arial" w:cs="Arial"/>
          <w:color w:val="000000"/>
          <w:sz w:val="22"/>
          <w:szCs w:val="22"/>
          <w:lang w:val="en-GB"/>
        </w:rPr>
        <w:t xml:space="preserve">Suresh </w:t>
      </w:r>
      <w:r w:rsidR="00254A87" w:rsidRPr="00BC2190">
        <w:rPr>
          <w:rFonts w:ascii="Arial" w:hAnsi="Arial" w:cs="Arial"/>
          <w:color w:val="000000"/>
          <w:sz w:val="22"/>
          <w:szCs w:val="22"/>
          <w:lang w:val="en-GB"/>
        </w:rPr>
        <w:t xml:space="preserve">had spent the past few days working on several strategies in his mind. </w:t>
      </w:r>
    </w:p>
    <w:p w14:paraId="43632998" w14:textId="5A5D8A90" w:rsidR="00254A87" w:rsidRPr="00BC2190" w:rsidRDefault="00254A87" w:rsidP="007C7A82">
      <w:pPr>
        <w:spacing w:line="276" w:lineRule="auto"/>
        <w:jc w:val="both"/>
        <w:rPr>
          <w:rFonts w:ascii="Arial" w:hAnsi="Arial" w:cs="Arial"/>
          <w:color w:val="000000"/>
          <w:sz w:val="22"/>
          <w:szCs w:val="22"/>
          <w:lang w:val="en-GB"/>
        </w:rPr>
      </w:pPr>
      <w:r w:rsidRPr="00BC2190">
        <w:rPr>
          <w:rFonts w:ascii="Arial" w:hAnsi="Arial" w:cs="Arial"/>
          <w:color w:val="000000"/>
          <w:sz w:val="22"/>
          <w:szCs w:val="22"/>
          <w:lang w:val="en-GB"/>
        </w:rPr>
        <w:t>Some of them included</w:t>
      </w:r>
    </w:p>
    <w:p w14:paraId="391CAFCF" w14:textId="77777777" w:rsidR="0094079C" w:rsidRPr="00BC2190" w:rsidRDefault="0094079C" w:rsidP="007C7A82">
      <w:pPr>
        <w:spacing w:line="276" w:lineRule="auto"/>
        <w:jc w:val="both"/>
        <w:rPr>
          <w:rFonts w:ascii="Arial" w:hAnsi="Arial" w:cs="Arial"/>
          <w:color w:val="000000"/>
          <w:sz w:val="22"/>
          <w:szCs w:val="22"/>
          <w:lang w:val="en-GB"/>
        </w:rPr>
      </w:pPr>
    </w:p>
    <w:p w14:paraId="53F6A37B" w14:textId="1AB95694" w:rsidR="004355ED" w:rsidRPr="00BC2190" w:rsidRDefault="00254A87" w:rsidP="007C7A82">
      <w:pPr>
        <w:pStyle w:val="ListParagraph"/>
        <w:numPr>
          <w:ilvl w:val="0"/>
          <w:numId w:val="8"/>
        </w:numPr>
        <w:spacing w:line="276" w:lineRule="auto"/>
        <w:jc w:val="both"/>
        <w:rPr>
          <w:rFonts w:ascii="Arial" w:hAnsi="Arial" w:cs="Arial"/>
          <w:color w:val="000000"/>
          <w:sz w:val="22"/>
          <w:szCs w:val="22"/>
          <w:lang w:val="en-GB"/>
        </w:rPr>
      </w:pPr>
      <w:r w:rsidRPr="00BC2190">
        <w:rPr>
          <w:rFonts w:ascii="Arial" w:hAnsi="Arial" w:cs="Arial"/>
          <w:color w:val="000000"/>
          <w:sz w:val="22"/>
          <w:szCs w:val="22"/>
          <w:lang w:val="en-GB"/>
        </w:rPr>
        <w:t xml:space="preserve">Accept the fact that rural markets were now seeking a toothpaste over a toothpowder and launch a </w:t>
      </w:r>
      <w:r w:rsidR="00FF1F39" w:rsidRPr="00BC2190">
        <w:rPr>
          <w:rFonts w:ascii="Arial" w:hAnsi="Arial" w:cs="Arial"/>
          <w:color w:val="000000"/>
          <w:sz w:val="22"/>
          <w:szCs w:val="22"/>
          <w:lang w:val="en-GB"/>
        </w:rPr>
        <w:t>Cr</w:t>
      </w:r>
      <w:r w:rsidR="005C514D" w:rsidRPr="00BC2190">
        <w:rPr>
          <w:rFonts w:ascii="Arial" w:hAnsi="Arial" w:cs="Arial"/>
          <w:color w:val="000000"/>
          <w:sz w:val="22"/>
          <w:szCs w:val="22"/>
          <w:lang w:val="en-GB"/>
        </w:rPr>
        <w:t>ed</w:t>
      </w:r>
      <w:r w:rsidR="00FF1F39" w:rsidRPr="00BC2190">
        <w:rPr>
          <w:rFonts w:ascii="Arial" w:hAnsi="Arial" w:cs="Arial"/>
          <w:color w:val="000000"/>
          <w:sz w:val="22"/>
          <w:szCs w:val="22"/>
          <w:lang w:val="en-GB"/>
        </w:rPr>
        <w:t xml:space="preserve">ent </w:t>
      </w:r>
      <w:r w:rsidRPr="00BC2190">
        <w:rPr>
          <w:rFonts w:ascii="Arial" w:hAnsi="Arial" w:cs="Arial"/>
          <w:color w:val="000000"/>
          <w:sz w:val="22"/>
          <w:szCs w:val="22"/>
          <w:lang w:val="en-GB"/>
        </w:rPr>
        <w:t xml:space="preserve">toothpaste. </w:t>
      </w:r>
      <w:r w:rsidR="0094079C" w:rsidRPr="00BC2190">
        <w:rPr>
          <w:rFonts w:ascii="Arial" w:hAnsi="Arial" w:cs="Arial"/>
          <w:color w:val="000000"/>
          <w:sz w:val="22"/>
          <w:szCs w:val="22"/>
          <w:lang w:val="en-GB"/>
        </w:rPr>
        <w:t xml:space="preserve">Rural youth seemed to be developing the same cravings and usage behaviour of urban markets. They found toothpowders to be a legacy product which should have gone extinct with the dinosaurs. </w:t>
      </w:r>
      <w:r w:rsidRPr="00BC2190">
        <w:rPr>
          <w:rFonts w:ascii="Arial" w:hAnsi="Arial" w:cs="Arial"/>
          <w:color w:val="000000"/>
          <w:sz w:val="22"/>
          <w:szCs w:val="22"/>
          <w:lang w:val="en-GB"/>
        </w:rPr>
        <w:t xml:space="preserve">This would however lead to the company moving away from a </w:t>
      </w:r>
      <w:r w:rsidR="003C5323" w:rsidRPr="00BC2190">
        <w:rPr>
          <w:rFonts w:ascii="Arial" w:hAnsi="Arial" w:cs="Arial"/>
          <w:color w:val="000000"/>
          <w:sz w:val="22"/>
          <w:szCs w:val="22"/>
          <w:lang w:val="en-GB"/>
        </w:rPr>
        <w:t>70-year-old</w:t>
      </w:r>
      <w:r w:rsidRPr="00BC2190">
        <w:rPr>
          <w:rFonts w:ascii="Arial" w:hAnsi="Arial" w:cs="Arial"/>
          <w:color w:val="000000"/>
          <w:sz w:val="22"/>
          <w:szCs w:val="22"/>
          <w:lang w:val="en-GB"/>
        </w:rPr>
        <w:t xml:space="preserve"> pure Ayurvedic business and brand positioning. Would this be acceptable? What would be the impact in the short, medium and long term?</w:t>
      </w:r>
    </w:p>
    <w:p w14:paraId="37AC1965" w14:textId="77777777" w:rsidR="0094079C" w:rsidRPr="00BC2190" w:rsidRDefault="0094079C" w:rsidP="007C7A82">
      <w:pPr>
        <w:pStyle w:val="ListParagraph"/>
        <w:spacing w:line="276" w:lineRule="auto"/>
        <w:jc w:val="both"/>
        <w:rPr>
          <w:rFonts w:ascii="Arial" w:hAnsi="Arial" w:cs="Arial"/>
          <w:color w:val="000000"/>
          <w:sz w:val="22"/>
          <w:szCs w:val="22"/>
          <w:lang w:val="en-GB"/>
        </w:rPr>
      </w:pPr>
    </w:p>
    <w:p w14:paraId="647A0CD7" w14:textId="5CDDD3F9" w:rsidR="004304A8" w:rsidRPr="00BC2190" w:rsidRDefault="004355ED" w:rsidP="007C7A82">
      <w:pPr>
        <w:pStyle w:val="ListParagraph"/>
        <w:numPr>
          <w:ilvl w:val="0"/>
          <w:numId w:val="8"/>
        </w:numPr>
        <w:spacing w:line="276" w:lineRule="auto"/>
        <w:jc w:val="both"/>
        <w:rPr>
          <w:rFonts w:ascii="Arial" w:hAnsi="Arial" w:cs="Arial"/>
          <w:color w:val="000000"/>
          <w:sz w:val="22"/>
          <w:szCs w:val="22"/>
          <w:lang w:val="en-GB"/>
        </w:rPr>
      </w:pPr>
      <w:r w:rsidRPr="00BC2190">
        <w:rPr>
          <w:rFonts w:ascii="Arial" w:hAnsi="Arial" w:cs="Arial"/>
          <w:color w:val="000000"/>
          <w:sz w:val="22"/>
          <w:szCs w:val="22"/>
          <w:lang w:val="en-GB"/>
        </w:rPr>
        <w:t>Another option was to b</w:t>
      </w:r>
      <w:r w:rsidR="00FF1F39" w:rsidRPr="00BC2190">
        <w:rPr>
          <w:rFonts w:ascii="Arial" w:hAnsi="Arial" w:cs="Arial"/>
          <w:color w:val="000000"/>
          <w:sz w:val="22"/>
          <w:szCs w:val="22"/>
          <w:lang w:val="en-GB"/>
        </w:rPr>
        <w:t>uild</w:t>
      </w:r>
      <w:r w:rsidRPr="00BC2190">
        <w:rPr>
          <w:rFonts w:ascii="Arial" w:hAnsi="Arial" w:cs="Arial"/>
          <w:color w:val="000000"/>
          <w:sz w:val="22"/>
          <w:szCs w:val="22"/>
          <w:lang w:val="en-GB"/>
        </w:rPr>
        <w:t xml:space="preserve"> Cris</w:t>
      </w:r>
      <w:r w:rsidR="00917C95">
        <w:rPr>
          <w:rFonts w:ascii="Arial" w:hAnsi="Arial" w:cs="Arial"/>
          <w:color w:val="000000"/>
          <w:sz w:val="22"/>
          <w:szCs w:val="22"/>
          <w:lang w:val="en-GB"/>
        </w:rPr>
        <w:t xml:space="preserve"> </w:t>
      </w:r>
      <w:r w:rsidRPr="00BC2190">
        <w:rPr>
          <w:rFonts w:ascii="Arial" w:hAnsi="Arial" w:cs="Arial"/>
          <w:color w:val="000000"/>
          <w:sz w:val="22"/>
          <w:szCs w:val="22"/>
          <w:lang w:val="en-GB"/>
        </w:rPr>
        <w:t xml:space="preserve">Dent as a toothpowder brand in select urban markets where consumers were moving back into natural alternatives to chemical based oral hygiene. Recent research reports had indicated that </w:t>
      </w:r>
      <w:r w:rsidR="00917C95">
        <w:rPr>
          <w:rFonts w:ascii="Arial" w:hAnsi="Arial" w:cs="Arial"/>
          <w:color w:val="000000"/>
          <w:sz w:val="22"/>
          <w:szCs w:val="22"/>
          <w:lang w:val="en-GB"/>
        </w:rPr>
        <w:t>m</w:t>
      </w:r>
      <w:r w:rsidRPr="00BC2190">
        <w:rPr>
          <w:rFonts w:ascii="Arial" w:hAnsi="Arial" w:cs="Arial"/>
          <w:color w:val="000000"/>
          <w:sz w:val="22"/>
          <w:szCs w:val="22"/>
          <w:lang w:val="en-GB"/>
        </w:rPr>
        <w:t xml:space="preserve">illennials and more recently large number of urban Gen Z audiences were more aware about the harmful effects of cosmetic tooth whiteners. There also was growing pride in ethnocentricity and while the sales were still a ripple, the monthly growth numbers were well over 35%. </w:t>
      </w:r>
      <w:r w:rsidR="003C5323" w:rsidRPr="00BC2190">
        <w:rPr>
          <w:rFonts w:ascii="Arial" w:hAnsi="Arial" w:cs="Arial"/>
          <w:color w:val="000000"/>
          <w:sz w:val="22"/>
          <w:szCs w:val="22"/>
          <w:lang w:val="en-GB"/>
        </w:rPr>
        <w:t xml:space="preserve">But was this a short-term fad? Would </w:t>
      </w:r>
      <w:r w:rsidR="004304A8" w:rsidRPr="00BC2190">
        <w:rPr>
          <w:rFonts w:ascii="Arial" w:hAnsi="Arial" w:cs="Arial"/>
          <w:color w:val="000000"/>
          <w:sz w:val="22"/>
          <w:szCs w:val="22"/>
          <w:lang w:val="en-GB"/>
        </w:rPr>
        <w:t xml:space="preserve">this be worth a risk? </w:t>
      </w:r>
    </w:p>
    <w:p w14:paraId="394B6E65" w14:textId="77777777" w:rsidR="004304A8" w:rsidRPr="00BC2190" w:rsidRDefault="004304A8" w:rsidP="007C7A82">
      <w:pPr>
        <w:pStyle w:val="ListParagraph"/>
        <w:spacing w:line="276" w:lineRule="auto"/>
        <w:jc w:val="both"/>
        <w:rPr>
          <w:rFonts w:ascii="Arial" w:hAnsi="Arial" w:cs="Arial"/>
          <w:color w:val="000000"/>
          <w:sz w:val="22"/>
          <w:szCs w:val="22"/>
          <w:lang w:val="en-GB"/>
        </w:rPr>
      </w:pPr>
    </w:p>
    <w:p w14:paraId="152D8334" w14:textId="29600A5B" w:rsidR="00254A87" w:rsidRPr="00BC2190" w:rsidRDefault="0094079C" w:rsidP="007C7A82">
      <w:pPr>
        <w:spacing w:line="276" w:lineRule="auto"/>
        <w:jc w:val="both"/>
        <w:rPr>
          <w:rFonts w:ascii="Arial" w:hAnsi="Arial" w:cs="Arial"/>
          <w:color w:val="000000"/>
          <w:sz w:val="22"/>
          <w:szCs w:val="22"/>
          <w:lang w:val="en-GB"/>
        </w:rPr>
      </w:pPr>
      <w:r w:rsidRPr="00BC2190">
        <w:rPr>
          <w:rFonts w:ascii="Arial" w:hAnsi="Arial" w:cs="Arial"/>
          <w:color w:val="000000"/>
          <w:sz w:val="22"/>
          <w:szCs w:val="22"/>
          <w:lang w:val="en-GB"/>
        </w:rPr>
        <w:t>Suresh</w:t>
      </w:r>
      <w:r w:rsidR="00254A87" w:rsidRPr="00BC2190">
        <w:rPr>
          <w:rFonts w:ascii="Arial" w:hAnsi="Arial" w:cs="Arial"/>
          <w:color w:val="000000"/>
          <w:sz w:val="22"/>
          <w:szCs w:val="22"/>
          <w:lang w:val="en-GB"/>
        </w:rPr>
        <w:t xml:space="preserve"> then decided to call his old buddy Professors at St Joseph’s College Bangalore and pose his dilemma to the </w:t>
      </w:r>
      <w:r w:rsidR="003C5323" w:rsidRPr="00BC2190">
        <w:rPr>
          <w:rFonts w:ascii="Arial" w:hAnsi="Arial" w:cs="Arial"/>
          <w:color w:val="000000"/>
          <w:sz w:val="22"/>
          <w:szCs w:val="22"/>
          <w:lang w:val="en-GB"/>
        </w:rPr>
        <w:t>39</w:t>
      </w:r>
      <w:r w:rsidR="00254A87" w:rsidRPr="00BC2190">
        <w:rPr>
          <w:rFonts w:ascii="Arial" w:hAnsi="Arial" w:cs="Arial"/>
          <w:color w:val="000000"/>
          <w:sz w:val="22"/>
          <w:szCs w:val="22"/>
          <w:lang w:val="en-GB"/>
        </w:rPr>
        <w:t xml:space="preserve"> bright </w:t>
      </w:r>
      <w:r w:rsidR="003C5323" w:rsidRPr="00BC2190">
        <w:rPr>
          <w:rFonts w:ascii="Arial" w:hAnsi="Arial" w:cs="Arial"/>
          <w:color w:val="000000"/>
          <w:sz w:val="22"/>
          <w:szCs w:val="22"/>
          <w:lang w:val="en-GB"/>
        </w:rPr>
        <w:t>sparks</w:t>
      </w:r>
      <w:r w:rsidR="00254A87" w:rsidRPr="00BC2190">
        <w:rPr>
          <w:rFonts w:ascii="Arial" w:hAnsi="Arial" w:cs="Arial"/>
          <w:color w:val="000000"/>
          <w:sz w:val="22"/>
          <w:szCs w:val="22"/>
          <w:lang w:val="en-GB"/>
        </w:rPr>
        <w:t xml:space="preserve"> that were </w:t>
      </w:r>
      <w:r w:rsidR="003C5323" w:rsidRPr="00BC2190">
        <w:rPr>
          <w:rFonts w:ascii="Arial" w:hAnsi="Arial" w:cs="Arial"/>
          <w:color w:val="000000"/>
          <w:sz w:val="22"/>
          <w:szCs w:val="22"/>
          <w:lang w:val="en-GB"/>
        </w:rPr>
        <w:t xml:space="preserve">his students – </w:t>
      </w:r>
    </w:p>
    <w:p w14:paraId="328E6843" w14:textId="77777777" w:rsidR="003C5323" w:rsidRPr="00BC2190" w:rsidRDefault="003C5323" w:rsidP="007C7A82">
      <w:pPr>
        <w:spacing w:line="276" w:lineRule="auto"/>
        <w:jc w:val="both"/>
        <w:rPr>
          <w:rFonts w:ascii="Arial" w:hAnsi="Arial" w:cs="Arial"/>
          <w:color w:val="000000"/>
          <w:sz w:val="22"/>
          <w:szCs w:val="22"/>
          <w:lang w:val="en-GB"/>
        </w:rPr>
      </w:pPr>
    </w:p>
    <w:p w14:paraId="41DD75AA" w14:textId="77777777" w:rsidR="0082359A" w:rsidRDefault="0082359A" w:rsidP="007C7A82">
      <w:pPr>
        <w:spacing w:line="276" w:lineRule="auto"/>
        <w:jc w:val="both"/>
        <w:rPr>
          <w:rFonts w:ascii="Arial" w:hAnsi="Arial" w:cs="Arial"/>
          <w:color w:val="000000"/>
          <w:sz w:val="22"/>
          <w:szCs w:val="22"/>
          <w:lang w:val="en-GB"/>
        </w:rPr>
      </w:pPr>
    </w:p>
    <w:p w14:paraId="29A3C341" w14:textId="77777777" w:rsidR="0082359A" w:rsidRDefault="0082359A" w:rsidP="007C7A82">
      <w:pPr>
        <w:spacing w:line="276" w:lineRule="auto"/>
        <w:jc w:val="both"/>
        <w:rPr>
          <w:rFonts w:ascii="Arial" w:hAnsi="Arial" w:cs="Arial"/>
          <w:color w:val="000000"/>
          <w:sz w:val="22"/>
          <w:szCs w:val="22"/>
          <w:lang w:val="en-GB"/>
        </w:rPr>
      </w:pPr>
    </w:p>
    <w:p w14:paraId="6236EA96" w14:textId="77777777" w:rsidR="0082359A" w:rsidRDefault="0082359A" w:rsidP="007C7A82">
      <w:pPr>
        <w:spacing w:line="276" w:lineRule="auto"/>
        <w:jc w:val="both"/>
        <w:rPr>
          <w:rFonts w:ascii="Arial" w:hAnsi="Arial" w:cs="Arial"/>
          <w:color w:val="000000"/>
          <w:sz w:val="22"/>
          <w:szCs w:val="22"/>
          <w:lang w:val="en-GB"/>
        </w:rPr>
      </w:pPr>
    </w:p>
    <w:p w14:paraId="0E0F16DE" w14:textId="338E05AE" w:rsidR="00254A87" w:rsidRDefault="00254A87" w:rsidP="007C7A82">
      <w:pPr>
        <w:spacing w:line="276" w:lineRule="auto"/>
        <w:jc w:val="both"/>
        <w:rPr>
          <w:rFonts w:ascii="Arial" w:hAnsi="Arial" w:cs="Arial"/>
          <w:color w:val="000000"/>
          <w:sz w:val="22"/>
          <w:szCs w:val="22"/>
          <w:lang w:val="en-GB"/>
        </w:rPr>
      </w:pPr>
      <w:r w:rsidRPr="00BC2190">
        <w:rPr>
          <w:rFonts w:ascii="Arial" w:hAnsi="Arial" w:cs="Arial"/>
          <w:color w:val="000000"/>
          <w:sz w:val="22"/>
          <w:szCs w:val="22"/>
          <w:lang w:val="en-GB"/>
        </w:rPr>
        <w:t xml:space="preserve">His questions to them were as follows </w:t>
      </w:r>
      <w:r w:rsidR="0082359A">
        <w:rPr>
          <w:rFonts w:ascii="Arial" w:hAnsi="Arial" w:cs="Arial"/>
          <w:color w:val="000000"/>
          <w:sz w:val="22"/>
          <w:szCs w:val="22"/>
          <w:lang w:val="en-GB"/>
        </w:rPr>
        <w:t>–</w:t>
      </w:r>
    </w:p>
    <w:p w14:paraId="2769E82D" w14:textId="77777777" w:rsidR="00586578" w:rsidRDefault="00586578" w:rsidP="0082359A">
      <w:pPr>
        <w:spacing w:line="276" w:lineRule="auto"/>
        <w:jc w:val="both"/>
        <w:rPr>
          <w:rFonts w:ascii="Arial" w:hAnsi="Arial" w:cs="Arial"/>
          <w:b/>
          <w:sz w:val="22"/>
          <w:szCs w:val="22"/>
        </w:rPr>
      </w:pPr>
    </w:p>
    <w:p w14:paraId="6A7CB787" w14:textId="22F240A4" w:rsidR="0082359A" w:rsidRPr="0082359A" w:rsidRDefault="0082359A" w:rsidP="0082359A">
      <w:pPr>
        <w:spacing w:line="276" w:lineRule="auto"/>
        <w:jc w:val="both"/>
        <w:rPr>
          <w:rFonts w:ascii="Arial" w:hAnsi="Arial" w:cs="Arial"/>
          <w:b/>
          <w:sz w:val="22"/>
          <w:szCs w:val="22"/>
        </w:rPr>
      </w:pPr>
      <w:r>
        <w:rPr>
          <w:rFonts w:ascii="Arial" w:hAnsi="Arial" w:cs="Arial"/>
          <w:b/>
          <w:sz w:val="22"/>
          <w:szCs w:val="22"/>
        </w:rPr>
        <w:t xml:space="preserve">III. </w:t>
      </w:r>
      <w:r w:rsidRPr="0082359A">
        <w:rPr>
          <w:rFonts w:ascii="Arial" w:hAnsi="Arial" w:cs="Arial"/>
          <w:b/>
          <w:sz w:val="22"/>
          <w:szCs w:val="22"/>
        </w:rPr>
        <w:t>Answer the following Questions in 250 words each.</w:t>
      </w:r>
      <w:r w:rsidR="00586578">
        <w:rPr>
          <w:rFonts w:ascii="Arial" w:hAnsi="Arial" w:cs="Arial"/>
          <w:b/>
          <w:sz w:val="22"/>
          <w:szCs w:val="22"/>
        </w:rPr>
        <w:t xml:space="preserve">                                    </w:t>
      </w:r>
      <w:r w:rsidRPr="0082359A">
        <w:rPr>
          <w:rFonts w:ascii="Arial" w:hAnsi="Arial" w:cs="Arial"/>
          <w:b/>
          <w:sz w:val="22"/>
          <w:szCs w:val="22"/>
        </w:rPr>
        <w:t xml:space="preserve"> (2X15=30)</w:t>
      </w:r>
    </w:p>
    <w:p w14:paraId="73ED063B" w14:textId="0F6469E6" w:rsidR="00254A87" w:rsidRPr="00BC2190" w:rsidRDefault="00254A87" w:rsidP="007C7A82">
      <w:pPr>
        <w:spacing w:line="276" w:lineRule="auto"/>
        <w:jc w:val="both"/>
        <w:rPr>
          <w:rFonts w:ascii="Arial" w:hAnsi="Arial" w:cs="Arial"/>
          <w:color w:val="000000"/>
          <w:sz w:val="22"/>
          <w:szCs w:val="22"/>
          <w:lang w:val="en-GB"/>
        </w:rPr>
      </w:pPr>
    </w:p>
    <w:p w14:paraId="0534E433" w14:textId="0C1C2FC2" w:rsidR="0094079C" w:rsidRPr="00BC2190" w:rsidRDefault="00254A87" w:rsidP="007C7A82">
      <w:pPr>
        <w:pStyle w:val="ListParagraph"/>
        <w:numPr>
          <w:ilvl w:val="0"/>
          <w:numId w:val="21"/>
        </w:numPr>
        <w:spacing w:line="276" w:lineRule="auto"/>
        <w:jc w:val="both"/>
        <w:rPr>
          <w:rFonts w:ascii="Arial" w:hAnsi="Arial" w:cs="Arial"/>
          <w:b/>
          <w:bCs/>
          <w:color w:val="000000"/>
          <w:sz w:val="22"/>
          <w:szCs w:val="22"/>
          <w:lang w:val="en-GB"/>
        </w:rPr>
      </w:pPr>
      <w:r w:rsidRPr="00BC2190">
        <w:rPr>
          <w:rFonts w:ascii="Arial" w:hAnsi="Arial" w:cs="Arial"/>
          <w:color w:val="000000"/>
          <w:sz w:val="22"/>
          <w:szCs w:val="22"/>
          <w:lang w:val="en-GB"/>
        </w:rPr>
        <w:t xml:space="preserve">Which </w:t>
      </w:r>
      <w:r w:rsidR="005C514D" w:rsidRPr="00BC2190">
        <w:rPr>
          <w:rFonts w:ascii="Arial" w:hAnsi="Arial" w:cs="Arial"/>
          <w:color w:val="000000"/>
          <w:sz w:val="22"/>
          <w:szCs w:val="22"/>
          <w:lang w:val="en-GB"/>
        </w:rPr>
        <w:t xml:space="preserve">of the two </w:t>
      </w:r>
      <w:r w:rsidRPr="00BC2190">
        <w:rPr>
          <w:rFonts w:ascii="Arial" w:hAnsi="Arial" w:cs="Arial"/>
          <w:color w:val="000000"/>
          <w:sz w:val="22"/>
          <w:szCs w:val="22"/>
          <w:lang w:val="en-GB"/>
        </w:rPr>
        <w:t>route</w:t>
      </w:r>
      <w:r w:rsidR="005C514D" w:rsidRPr="00BC2190">
        <w:rPr>
          <w:rFonts w:ascii="Arial" w:hAnsi="Arial" w:cs="Arial"/>
          <w:color w:val="000000"/>
          <w:sz w:val="22"/>
          <w:szCs w:val="22"/>
          <w:lang w:val="en-GB"/>
        </w:rPr>
        <w:t>s</w:t>
      </w:r>
      <w:r w:rsidRPr="00BC2190">
        <w:rPr>
          <w:rFonts w:ascii="Arial" w:hAnsi="Arial" w:cs="Arial"/>
          <w:color w:val="000000"/>
          <w:sz w:val="22"/>
          <w:szCs w:val="22"/>
          <w:lang w:val="en-GB"/>
        </w:rPr>
        <w:t xml:space="preserve"> should he opt </w:t>
      </w:r>
      <w:r w:rsidR="0094079C" w:rsidRPr="00BC2190">
        <w:rPr>
          <w:rFonts w:ascii="Arial" w:hAnsi="Arial" w:cs="Arial"/>
          <w:color w:val="000000"/>
          <w:sz w:val="22"/>
          <w:szCs w:val="22"/>
          <w:lang w:val="en-GB"/>
        </w:rPr>
        <w:t>for?</w:t>
      </w:r>
      <w:r w:rsidRPr="00BC2190">
        <w:rPr>
          <w:rFonts w:ascii="Arial" w:hAnsi="Arial" w:cs="Arial"/>
          <w:color w:val="000000"/>
          <w:sz w:val="22"/>
          <w:szCs w:val="22"/>
          <w:lang w:val="en-GB"/>
        </w:rPr>
        <w:t xml:space="preserve"> </w:t>
      </w:r>
      <w:r w:rsidR="0094079C" w:rsidRPr="00BC2190">
        <w:rPr>
          <w:rFonts w:ascii="Arial" w:hAnsi="Arial" w:cs="Arial"/>
          <w:color w:val="000000"/>
          <w:sz w:val="22"/>
          <w:szCs w:val="22"/>
          <w:lang w:val="en-GB"/>
        </w:rPr>
        <w:t xml:space="preserve">Give 2 reasons to justify your logic. </w:t>
      </w:r>
      <w:r w:rsidR="001A5ADF" w:rsidRPr="00BC2190">
        <w:rPr>
          <w:rFonts w:ascii="Arial" w:hAnsi="Arial" w:cs="Arial"/>
          <w:color w:val="000000"/>
          <w:sz w:val="22"/>
          <w:szCs w:val="22"/>
          <w:lang w:val="en-GB"/>
        </w:rPr>
        <w:t>Based on the route, clearly develop a comprehensive profile of the target audience (psychographic, demographic and also their present levels of involvement and usage of the category. A pen picture of a day in the life of the audience would be an added plus</w:t>
      </w:r>
      <w:r w:rsidR="003C09AA">
        <w:rPr>
          <w:rFonts w:ascii="Arial" w:hAnsi="Arial" w:cs="Arial"/>
          <w:color w:val="000000"/>
          <w:sz w:val="22"/>
          <w:szCs w:val="22"/>
          <w:lang w:val="en-GB"/>
        </w:rPr>
        <w:t>.</w:t>
      </w:r>
      <w:r w:rsidR="001A5ADF" w:rsidRPr="00BC2190">
        <w:rPr>
          <w:rFonts w:ascii="Arial" w:hAnsi="Arial" w:cs="Arial"/>
          <w:color w:val="000000"/>
          <w:sz w:val="22"/>
          <w:szCs w:val="22"/>
          <w:lang w:val="en-GB"/>
        </w:rPr>
        <w:tab/>
      </w:r>
      <w:r w:rsidR="001A5ADF" w:rsidRPr="00BC2190">
        <w:rPr>
          <w:rFonts w:ascii="Arial" w:hAnsi="Arial" w:cs="Arial"/>
          <w:color w:val="000000"/>
          <w:sz w:val="22"/>
          <w:szCs w:val="22"/>
          <w:lang w:val="en-GB"/>
        </w:rPr>
        <w:tab/>
      </w:r>
    </w:p>
    <w:p w14:paraId="3429DC01" w14:textId="77777777" w:rsidR="0094079C" w:rsidRPr="00BC2190" w:rsidRDefault="0094079C" w:rsidP="007C7A82">
      <w:pPr>
        <w:spacing w:line="276" w:lineRule="auto"/>
        <w:jc w:val="both"/>
        <w:rPr>
          <w:rFonts w:ascii="Arial" w:hAnsi="Arial" w:cs="Arial"/>
          <w:color w:val="000000"/>
          <w:sz w:val="22"/>
          <w:szCs w:val="22"/>
          <w:lang w:val="en-GB"/>
        </w:rPr>
      </w:pPr>
    </w:p>
    <w:p w14:paraId="4C09F07D" w14:textId="78D74641" w:rsidR="00676384" w:rsidRPr="0082359A" w:rsidRDefault="004304A8" w:rsidP="007C7A82">
      <w:pPr>
        <w:pStyle w:val="ListParagraph"/>
        <w:numPr>
          <w:ilvl w:val="0"/>
          <w:numId w:val="21"/>
        </w:numPr>
        <w:spacing w:line="276" w:lineRule="auto"/>
        <w:jc w:val="both"/>
        <w:rPr>
          <w:rFonts w:ascii="Arial" w:hAnsi="Arial" w:cs="Arial"/>
          <w:sz w:val="22"/>
          <w:szCs w:val="22"/>
        </w:rPr>
      </w:pPr>
      <w:r w:rsidRPr="00BC2190">
        <w:rPr>
          <w:rFonts w:ascii="Arial" w:hAnsi="Arial" w:cs="Arial"/>
          <w:color w:val="000000"/>
          <w:sz w:val="22"/>
          <w:szCs w:val="22"/>
          <w:lang w:val="en-GB"/>
        </w:rPr>
        <w:t xml:space="preserve">After a lot of thought, Suresh decided to do a twin pronged strategy of launching a toothpaste in rural India called </w:t>
      </w:r>
      <w:r w:rsidRPr="00BC2190">
        <w:rPr>
          <w:rFonts w:ascii="Arial" w:hAnsi="Arial" w:cs="Arial"/>
          <w:b/>
          <w:bCs/>
          <w:color w:val="000000"/>
          <w:sz w:val="22"/>
          <w:szCs w:val="22"/>
          <w:lang w:val="en-GB"/>
        </w:rPr>
        <w:t>Cr</w:t>
      </w:r>
      <w:r w:rsidR="005C514D" w:rsidRPr="00BC2190">
        <w:rPr>
          <w:rFonts w:ascii="Arial" w:hAnsi="Arial" w:cs="Arial"/>
          <w:b/>
          <w:bCs/>
          <w:color w:val="000000"/>
          <w:sz w:val="22"/>
          <w:szCs w:val="22"/>
          <w:lang w:val="en-GB"/>
        </w:rPr>
        <w:t>ed</w:t>
      </w:r>
      <w:r w:rsidRPr="00BC2190">
        <w:rPr>
          <w:rFonts w:ascii="Arial" w:hAnsi="Arial" w:cs="Arial"/>
          <w:b/>
          <w:bCs/>
          <w:color w:val="000000"/>
          <w:sz w:val="22"/>
          <w:szCs w:val="22"/>
          <w:lang w:val="en-GB"/>
        </w:rPr>
        <w:t>ent Plus</w:t>
      </w:r>
      <w:r w:rsidRPr="00BC2190">
        <w:rPr>
          <w:rFonts w:ascii="Arial" w:hAnsi="Arial" w:cs="Arial"/>
          <w:color w:val="000000"/>
          <w:sz w:val="22"/>
          <w:szCs w:val="22"/>
          <w:lang w:val="en-GB"/>
        </w:rPr>
        <w:t xml:space="preserve"> and a toothpowder for the cities called </w:t>
      </w:r>
      <w:r w:rsidRPr="00BC2190">
        <w:rPr>
          <w:rFonts w:ascii="Arial" w:hAnsi="Arial" w:cs="Arial"/>
          <w:b/>
          <w:bCs/>
          <w:color w:val="000000"/>
          <w:sz w:val="22"/>
          <w:szCs w:val="22"/>
          <w:lang w:val="en-GB"/>
        </w:rPr>
        <w:t>Cri</w:t>
      </w:r>
      <w:r w:rsidR="005C514D" w:rsidRPr="00BC2190">
        <w:rPr>
          <w:rFonts w:ascii="Arial" w:hAnsi="Arial" w:cs="Arial"/>
          <w:b/>
          <w:bCs/>
          <w:color w:val="000000"/>
          <w:sz w:val="22"/>
          <w:szCs w:val="22"/>
          <w:lang w:val="en-GB"/>
        </w:rPr>
        <w:t>ed</w:t>
      </w:r>
      <w:r w:rsidRPr="00BC2190">
        <w:rPr>
          <w:rFonts w:ascii="Arial" w:hAnsi="Arial" w:cs="Arial"/>
          <w:b/>
          <w:bCs/>
          <w:color w:val="000000"/>
          <w:sz w:val="22"/>
          <w:szCs w:val="22"/>
          <w:lang w:val="en-GB"/>
        </w:rPr>
        <w:t>ent Original</w:t>
      </w:r>
      <w:r w:rsidRPr="00BC2190">
        <w:rPr>
          <w:rFonts w:ascii="Arial" w:hAnsi="Arial" w:cs="Arial"/>
          <w:color w:val="000000"/>
          <w:sz w:val="22"/>
          <w:szCs w:val="22"/>
          <w:lang w:val="en-GB"/>
        </w:rPr>
        <w:t xml:space="preserve">. He now </w:t>
      </w:r>
      <w:r w:rsidR="00EF0254" w:rsidRPr="00BC2190">
        <w:rPr>
          <w:rFonts w:ascii="Arial" w:hAnsi="Arial" w:cs="Arial"/>
          <w:color w:val="000000"/>
          <w:sz w:val="22"/>
          <w:szCs w:val="22"/>
          <w:lang w:val="en-GB"/>
        </w:rPr>
        <w:t>had to create positionings for them. Choose any one of the two and develop a FAB, positioning and brand mantra keeping in mind the Target Audience.</w:t>
      </w:r>
    </w:p>
    <w:p w14:paraId="75AF1B1B" w14:textId="77777777" w:rsidR="0082359A" w:rsidRPr="0082359A" w:rsidRDefault="0082359A" w:rsidP="0082359A">
      <w:pPr>
        <w:pStyle w:val="ListParagraph"/>
        <w:spacing w:line="276" w:lineRule="auto"/>
        <w:ind w:left="360"/>
        <w:jc w:val="both"/>
        <w:rPr>
          <w:rFonts w:ascii="Arial" w:hAnsi="Arial" w:cs="Arial"/>
          <w:sz w:val="22"/>
          <w:szCs w:val="22"/>
        </w:rPr>
      </w:pPr>
    </w:p>
    <w:p w14:paraId="6D7EB62E" w14:textId="47DBFEC9" w:rsidR="0082359A" w:rsidRPr="0082359A" w:rsidRDefault="0082359A" w:rsidP="0082359A">
      <w:pPr>
        <w:spacing w:line="276" w:lineRule="auto"/>
        <w:jc w:val="both"/>
        <w:rPr>
          <w:rFonts w:ascii="Arial" w:hAnsi="Arial" w:cs="Arial"/>
          <w:b/>
          <w:bCs/>
          <w:sz w:val="22"/>
          <w:szCs w:val="22"/>
        </w:rPr>
      </w:pPr>
      <w:r w:rsidRPr="0082359A">
        <w:rPr>
          <w:rFonts w:ascii="Arial" w:hAnsi="Arial" w:cs="Arial"/>
          <w:b/>
          <w:bCs/>
          <w:sz w:val="22"/>
          <w:szCs w:val="22"/>
        </w:rPr>
        <w:t>I</w:t>
      </w:r>
      <w:r>
        <w:rPr>
          <w:rFonts w:ascii="Arial" w:hAnsi="Arial" w:cs="Arial"/>
          <w:b/>
          <w:bCs/>
          <w:sz w:val="22"/>
          <w:szCs w:val="22"/>
        </w:rPr>
        <w:t>V</w:t>
      </w:r>
      <w:r w:rsidRPr="0082359A">
        <w:rPr>
          <w:rFonts w:ascii="Arial" w:hAnsi="Arial" w:cs="Arial"/>
          <w:b/>
          <w:bCs/>
          <w:sz w:val="22"/>
          <w:szCs w:val="22"/>
        </w:rPr>
        <w:t>. Answer the following question 600 words</w:t>
      </w:r>
      <w:r w:rsidR="00586578">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586578">
        <w:rPr>
          <w:rFonts w:ascii="Arial" w:hAnsi="Arial" w:cs="Arial"/>
          <w:b/>
          <w:bCs/>
          <w:sz w:val="22"/>
          <w:szCs w:val="22"/>
        </w:rPr>
        <w:t xml:space="preserve">            </w:t>
      </w:r>
      <w:r>
        <w:rPr>
          <w:rFonts w:ascii="Arial" w:hAnsi="Arial" w:cs="Arial"/>
          <w:b/>
          <w:bCs/>
          <w:sz w:val="22"/>
          <w:szCs w:val="22"/>
        </w:rPr>
        <w:t>(</w:t>
      </w:r>
      <w:r w:rsidRPr="0082359A">
        <w:rPr>
          <w:rFonts w:ascii="Arial" w:hAnsi="Arial" w:cs="Arial"/>
          <w:b/>
          <w:bCs/>
          <w:sz w:val="22"/>
          <w:szCs w:val="22"/>
        </w:rPr>
        <w:t>1X40=40)</w:t>
      </w:r>
    </w:p>
    <w:p w14:paraId="0361E7A3" w14:textId="1CDA6198" w:rsidR="00EF0254" w:rsidRPr="00BC2190" w:rsidRDefault="003C09AA" w:rsidP="007C7A82">
      <w:pPr>
        <w:spacing w:line="276" w:lineRule="auto"/>
        <w:jc w:val="both"/>
        <w:rPr>
          <w:rFonts w:ascii="Arial" w:hAnsi="Arial" w:cs="Arial"/>
          <w:sz w:val="22"/>
          <w:szCs w:val="22"/>
        </w:rPr>
      </w:pPr>
      <w:r>
        <w:rPr>
          <w:rFonts w:ascii="Arial" w:hAnsi="Arial" w:cs="Arial"/>
          <w:b/>
          <w:bCs/>
          <w:color w:val="000000"/>
          <w:sz w:val="22"/>
          <w:szCs w:val="22"/>
          <w:lang w:val="en-GB"/>
        </w:rPr>
        <w:t xml:space="preserve">                                                                                            </w:t>
      </w:r>
    </w:p>
    <w:p w14:paraId="3E15AC28" w14:textId="508C6F47" w:rsidR="00676384" w:rsidRPr="00BC2190" w:rsidRDefault="00504321" w:rsidP="007C7A82">
      <w:pPr>
        <w:pStyle w:val="ListParagraph"/>
        <w:numPr>
          <w:ilvl w:val="0"/>
          <w:numId w:val="21"/>
        </w:numPr>
        <w:spacing w:line="276" w:lineRule="auto"/>
        <w:jc w:val="both"/>
        <w:rPr>
          <w:rFonts w:ascii="Arial" w:hAnsi="Arial" w:cs="Arial"/>
          <w:sz w:val="22"/>
          <w:szCs w:val="22"/>
        </w:rPr>
      </w:pPr>
      <w:r w:rsidRPr="00BC2190">
        <w:rPr>
          <w:rFonts w:ascii="Arial" w:hAnsi="Arial" w:cs="Arial"/>
          <w:sz w:val="22"/>
          <w:szCs w:val="22"/>
        </w:rPr>
        <w:t>Suresh now is in a dilemma as to how to communicate his brands to the audiences</w:t>
      </w:r>
      <w:r w:rsidR="00B950B6">
        <w:rPr>
          <w:rFonts w:ascii="Arial" w:hAnsi="Arial" w:cs="Arial"/>
          <w:sz w:val="22"/>
          <w:szCs w:val="22"/>
        </w:rPr>
        <w:t>.</w:t>
      </w:r>
      <w:r w:rsidRPr="00BC2190">
        <w:rPr>
          <w:rFonts w:ascii="Arial" w:hAnsi="Arial" w:cs="Arial"/>
          <w:sz w:val="22"/>
          <w:szCs w:val="22"/>
        </w:rPr>
        <w:t xml:space="preserve"> Most of his customers (urban and rural) are non-English speaking. He also has a very limited budget of around Rs. 40.00 lakhs to spend over the next 6 months. Prof. Paul tells him that the APR students are experts in Integrated Marketing Communications and will develop a campaign that has both </w:t>
      </w:r>
      <w:r w:rsidR="00B950B6">
        <w:rPr>
          <w:rFonts w:ascii="Arial" w:hAnsi="Arial" w:cs="Arial"/>
          <w:sz w:val="22"/>
          <w:szCs w:val="22"/>
        </w:rPr>
        <w:t>a</w:t>
      </w:r>
      <w:r w:rsidRPr="00BC2190">
        <w:rPr>
          <w:rFonts w:ascii="Arial" w:hAnsi="Arial" w:cs="Arial"/>
          <w:sz w:val="22"/>
          <w:szCs w:val="22"/>
        </w:rPr>
        <w:t xml:space="preserve">bove </w:t>
      </w:r>
      <w:r w:rsidR="00B950B6">
        <w:rPr>
          <w:rFonts w:ascii="Arial" w:hAnsi="Arial" w:cs="Arial"/>
          <w:sz w:val="22"/>
          <w:szCs w:val="22"/>
        </w:rPr>
        <w:t>t</w:t>
      </w:r>
      <w:r w:rsidRPr="00BC2190">
        <w:rPr>
          <w:rFonts w:ascii="Arial" w:hAnsi="Arial" w:cs="Arial"/>
          <w:sz w:val="22"/>
          <w:szCs w:val="22"/>
        </w:rPr>
        <w:t xml:space="preserve">he </w:t>
      </w:r>
      <w:r w:rsidR="00B950B6">
        <w:rPr>
          <w:rFonts w:ascii="Arial" w:hAnsi="Arial" w:cs="Arial"/>
          <w:sz w:val="22"/>
          <w:szCs w:val="22"/>
        </w:rPr>
        <w:t>l</w:t>
      </w:r>
      <w:r w:rsidRPr="00BC2190">
        <w:rPr>
          <w:rFonts w:ascii="Arial" w:hAnsi="Arial" w:cs="Arial"/>
          <w:sz w:val="22"/>
          <w:szCs w:val="22"/>
        </w:rPr>
        <w:t xml:space="preserve">ine and </w:t>
      </w:r>
      <w:r w:rsidR="00B950B6">
        <w:rPr>
          <w:rFonts w:ascii="Arial" w:hAnsi="Arial" w:cs="Arial"/>
          <w:sz w:val="22"/>
          <w:szCs w:val="22"/>
        </w:rPr>
        <w:t>b</w:t>
      </w:r>
      <w:r w:rsidRPr="00BC2190">
        <w:rPr>
          <w:rFonts w:ascii="Arial" w:hAnsi="Arial" w:cs="Arial"/>
          <w:sz w:val="22"/>
          <w:szCs w:val="22"/>
        </w:rPr>
        <w:t xml:space="preserve">elow </w:t>
      </w:r>
      <w:r w:rsidR="00B950B6">
        <w:rPr>
          <w:rFonts w:ascii="Arial" w:hAnsi="Arial" w:cs="Arial"/>
          <w:sz w:val="22"/>
          <w:szCs w:val="22"/>
        </w:rPr>
        <w:t>t</w:t>
      </w:r>
      <w:r w:rsidRPr="00BC2190">
        <w:rPr>
          <w:rFonts w:ascii="Arial" w:hAnsi="Arial" w:cs="Arial"/>
          <w:sz w:val="22"/>
          <w:szCs w:val="22"/>
        </w:rPr>
        <w:t xml:space="preserve">he </w:t>
      </w:r>
      <w:r w:rsidR="00B950B6">
        <w:rPr>
          <w:rFonts w:ascii="Arial" w:hAnsi="Arial" w:cs="Arial"/>
          <w:sz w:val="22"/>
          <w:szCs w:val="22"/>
        </w:rPr>
        <w:t>l</w:t>
      </w:r>
      <w:r w:rsidRPr="00BC2190">
        <w:rPr>
          <w:rFonts w:ascii="Arial" w:hAnsi="Arial" w:cs="Arial"/>
          <w:sz w:val="22"/>
          <w:szCs w:val="22"/>
        </w:rPr>
        <w:t xml:space="preserve">ine synergies. Draft out a complete IMC strategy that includes a Creative Brief for </w:t>
      </w:r>
      <w:r w:rsidRPr="00BC2190">
        <w:rPr>
          <w:rFonts w:ascii="Arial" w:hAnsi="Arial" w:cs="Arial"/>
          <w:b/>
          <w:bCs/>
          <w:sz w:val="22"/>
          <w:szCs w:val="22"/>
        </w:rPr>
        <w:t>Cr</w:t>
      </w:r>
      <w:r w:rsidR="003115D4" w:rsidRPr="00BC2190">
        <w:rPr>
          <w:rFonts w:ascii="Arial" w:hAnsi="Arial" w:cs="Arial"/>
          <w:b/>
          <w:bCs/>
          <w:sz w:val="22"/>
          <w:szCs w:val="22"/>
        </w:rPr>
        <w:t>ed</w:t>
      </w:r>
      <w:r w:rsidRPr="00BC2190">
        <w:rPr>
          <w:rFonts w:ascii="Arial" w:hAnsi="Arial" w:cs="Arial"/>
          <w:b/>
          <w:bCs/>
          <w:sz w:val="22"/>
          <w:szCs w:val="22"/>
        </w:rPr>
        <w:t>ent Original</w:t>
      </w:r>
      <w:r w:rsidRPr="00BC2190">
        <w:rPr>
          <w:rFonts w:ascii="Arial" w:hAnsi="Arial" w:cs="Arial"/>
          <w:sz w:val="22"/>
          <w:szCs w:val="22"/>
        </w:rPr>
        <w:t xml:space="preserve"> (the toothpowder for Urban markets), </w:t>
      </w:r>
      <w:r w:rsidR="00787BBD" w:rsidRPr="00BC2190">
        <w:rPr>
          <w:rFonts w:ascii="Arial" w:hAnsi="Arial" w:cs="Arial"/>
          <w:sz w:val="22"/>
          <w:szCs w:val="22"/>
        </w:rPr>
        <w:t>an ATL media plan and the reasons for choosing each media, a BTL plan and clear budgets for all. Remember the X factor could be in your thinking out of the box.</w:t>
      </w:r>
    </w:p>
    <w:p w14:paraId="2659CB8D" w14:textId="38ADC9AB" w:rsidR="00787BBD" w:rsidRPr="003C09AA" w:rsidRDefault="003C09AA" w:rsidP="007C7A82">
      <w:pPr>
        <w:spacing w:line="276" w:lineRule="auto"/>
        <w:jc w:val="both"/>
        <w:rPr>
          <w:rFonts w:ascii="Arial" w:hAnsi="Arial" w:cs="Arial"/>
          <w:b/>
          <w:bCs/>
          <w:color w:val="000000"/>
          <w:sz w:val="22"/>
          <w:szCs w:val="22"/>
          <w:lang w:val="en-GB"/>
        </w:rPr>
      </w:pPr>
      <w:r>
        <w:rPr>
          <w:rFonts w:ascii="Arial" w:hAnsi="Arial" w:cs="Arial"/>
          <w:b/>
          <w:bCs/>
          <w:color w:val="000000"/>
          <w:sz w:val="22"/>
          <w:szCs w:val="22"/>
          <w:lang w:val="en-GB"/>
        </w:rPr>
        <w:t xml:space="preserve">                                                                                          </w:t>
      </w:r>
    </w:p>
    <w:p w14:paraId="50C9E942" w14:textId="5C146700" w:rsidR="00676384" w:rsidRDefault="003C09AA" w:rsidP="007C7A82">
      <w:pPr>
        <w:spacing w:line="276" w:lineRule="auto"/>
        <w:jc w:val="center"/>
        <w:rPr>
          <w:rFonts w:cstheme="minorHAnsi"/>
          <w:sz w:val="22"/>
          <w:szCs w:val="22"/>
        </w:rPr>
      </w:pPr>
      <w:r>
        <w:rPr>
          <w:rFonts w:cstheme="minorHAnsi"/>
          <w:sz w:val="22"/>
          <w:szCs w:val="22"/>
        </w:rPr>
        <w:t>*****</w:t>
      </w:r>
    </w:p>
    <w:p w14:paraId="15C05A59" w14:textId="77777777" w:rsidR="00A2621B" w:rsidRDefault="00A2621B" w:rsidP="003C09AA">
      <w:pPr>
        <w:jc w:val="center"/>
        <w:rPr>
          <w:rFonts w:cstheme="minorHAnsi"/>
          <w:sz w:val="22"/>
          <w:szCs w:val="22"/>
        </w:rPr>
      </w:pPr>
    </w:p>
    <w:p w14:paraId="40C55568" w14:textId="20D303F2" w:rsidR="003C09AA" w:rsidRPr="00A2621B" w:rsidRDefault="00A2621B" w:rsidP="00A2621B">
      <w:pPr>
        <w:jc w:val="right"/>
        <w:rPr>
          <w:rFonts w:cstheme="minorHAnsi"/>
          <w:sz w:val="22"/>
          <w:szCs w:val="22"/>
        </w:rPr>
      </w:pPr>
      <w:r w:rsidRPr="00A2621B">
        <w:rPr>
          <w:rFonts w:ascii="Arial" w:hAnsi="Arial" w:cs="Arial"/>
          <w:bCs/>
          <w:sz w:val="22"/>
          <w:szCs w:val="22"/>
        </w:rPr>
        <w:t>APR 8321_A_22</w:t>
      </w:r>
    </w:p>
    <w:sectPr w:rsidR="003C09AA" w:rsidRPr="00A2621B" w:rsidSect="00EC49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FCB4F" w14:textId="77777777" w:rsidR="005A5EF3" w:rsidRDefault="005A5EF3" w:rsidP="00F9080E">
      <w:r>
        <w:separator/>
      </w:r>
    </w:p>
  </w:endnote>
  <w:endnote w:type="continuationSeparator" w:id="0">
    <w:p w14:paraId="1FEADAF9" w14:textId="77777777" w:rsidR="005A5EF3" w:rsidRDefault="005A5EF3" w:rsidP="00F9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03049" w14:textId="77777777" w:rsidR="005A5EF3" w:rsidRDefault="005A5EF3" w:rsidP="00F9080E">
      <w:r>
        <w:separator/>
      </w:r>
    </w:p>
  </w:footnote>
  <w:footnote w:type="continuationSeparator" w:id="0">
    <w:p w14:paraId="1ECD2556" w14:textId="77777777" w:rsidR="005A5EF3" w:rsidRDefault="005A5EF3" w:rsidP="00F90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8B1611"/>
    <w:multiLevelType w:val="hybridMultilevel"/>
    <w:tmpl w:val="C58E5A3C"/>
    <w:lvl w:ilvl="0" w:tplc="04090013">
      <w:start w:val="1"/>
      <w:numFmt w:val="upperRoman"/>
      <w:lvlText w:val="%1."/>
      <w:lvlJc w:val="right"/>
      <w:pPr>
        <w:ind w:left="720" w:hanging="360"/>
      </w:pPr>
    </w:lvl>
    <w:lvl w:ilvl="1" w:tplc="04090013">
      <w:start w:val="1"/>
      <w:numFmt w:val="upperRoman"/>
      <w:lvlText w:val="%2."/>
      <w:lvlJc w:val="righ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651C4"/>
    <w:multiLevelType w:val="hybridMultilevel"/>
    <w:tmpl w:val="45F41C6A"/>
    <w:lvl w:ilvl="0" w:tplc="C08415BC">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5D0759"/>
    <w:multiLevelType w:val="hybridMultilevel"/>
    <w:tmpl w:val="04EE7F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A4283"/>
    <w:multiLevelType w:val="hybridMultilevel"/>
    <w:tmpl w:val="A936FF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8D5C44"/>
    <w:multiLevelType w:val="hybridMultilevel"/>
    <w:tmpl w:val="EFAC265A"/>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94157D8"/>
    <w:multiLevelType w:val="hybridMultilevel"/>
    <w:tmpl w:val="E788EEBA"/>
    <w:lvl w:ilvl="0" w:tplc="04090019">
      <w:start w:val="1"/>
      <w:numFmt w:val="lowerLetter"/>
      <w:lvlText w:val="%1."/>
      <w:lvlJc w:val="left"/>
      <w:pPr>
        <w:ind w:left="720" w:hanging="360"/>
      </w:pPr>
      <w:rPr>
        <w:rFonts w:hint="default"/>
      </w:rPr>
    </w:lvl>
    <w:lvl w:ilvl="1" w:tplc="EB969CF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67740D"/>
    <w:multiLevelType w:val="hybridMultilevel"/>
    <w:tmpl w:val="D736D760"/>
    <w:lvl w:ilvl="0" w:tplc="82846B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4171A"/>
    <w:multiLevelType w:val="hybridMultilevel"/>
    <w:tmpl w:val="DA3E0C28"/>
    <w:lvl w:ilvl="0" w:tplc="CE1804EE">
      <w:start w:val="4"/>
      <w:numFmt w:val="decimal"/>
      <w:lvlText w:val="%1."/>
      <w:lvlJc w:val="left"/>
      <w:pPr>
        <w:ind w:left="360" w:hanging="360"/>
      </w:pPr>
      <w:rPr>
        <w:rFonts w:hint="default"/>
        <w:b w:val="0"/>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10">
    <w:nsid w:val="421B4742"/>
    <w:multiLevelType w:val="hybridMultilevel"/>
    <w:tmpl w:val="D5C2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EB7057"/>
    <w:multiLevelType w:val="hybridMultilevel"/>
    <w:tmpl w:val="6EAACE7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5F3825"/>
    <w:multiLevelType w:val="hybridMultilevel"/>
    <w:tmpl w:val="2F4250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5A6B9C"/>
    <w:multiLevelType w:val="hybridMultilevel"/>
    <w:tmpl w:val="35F09770"/>
    <w:lvl w:ilvl="0" w:tplc="1582A4F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1A24F24"/>
    <w:multiLevelType w:val="hybridMultilevel"/>
    <w:tmpl w:val="DD78F6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3F373B"/>
    <w:multiLevelType w:val="hybridMultilevel"/>
    <w:tmpl w:val="17FEE992"/>
    <w:lvl w:ilvl="0" w:tplc="592AFBB0">
      <w:start w:val="1"/>
      <w:numFmt w:val="bullet"/>
      <w:lvlText w:val="-"/>
      <w:lvlJc w:val="left"/>
      <w:pPr>
        <w:ind w:left="720" w:hanging="360"/>
      </w:pPr>
      <w:rPr>
        <w:rFonts w:ascii="Helvetica Neue" w:eastAsiaTheme="minorHAnsi"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FD7ADA"/>
    <w:multiLevelType w:val="hybridMultilevel"/>
    <w:tmpl w:val="F3FCCEC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B0C08AE"/>
    <w:multiLevelType w:val="hybridMultilevel"/>
    <w:tmpl w:val="552E4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626978"/>
    <w:multiLevelType w:val="hybridMultilevel"/>
    <w:tmpl w:val="EC843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C0E44"/>
    <w:multiLevelType w:val="hybridMultilevel"/>
    <w:tmpl w:val="474A5054"/>
    <w:lvl w:ilvl="0" w:tplc="0409000F">
      <w:start w:val="1"/>
      <w:numFmt w:val="decimal"/>
      <w:lvlText w:val="%1."/>
      <w:lvlJc w:val="left"/>
      <w:pPr>
        <w:ind w:left="720" w:hanging="360"/>
      </w:pPr>
    </w:lvl>
    <w:lvl w:ilvl="1" w:tplc="FA0080D2">
      <w:start w:val="1"/>
      <w:numFmt w:val="decimal"/>
      <w:lvlText w:val="%2."/>
      <w:lvlJc w:val="left"/>
      <w:pPr>
        <w:ind w:left="36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B29B0"/>
    <w:multiLevelType w:val="hybridMultilevel"/>
    <w:tmpl w:val="8E5CECC0"/>
    <w:lvl w:ilvl="0" w:tplc="CFFEE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55677"/>
    <w:multiLevelType w:val="hybridMultilevel"/>
    <w:tmpl w:val="6F5C79CC"/>
    <w:lvl w:ilvl="0" w:tplc="8B0A6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E45BD5"/>
    <w:multiLevelType w:val="hybridMultilevel"/>
    <w:tmpl w:val="8FD8F59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886AC5"/>
    <w:multiLevelType w:val="hybridMultilevel"/>
    <w:tmpl w:val="8C341D9A"/>
    <w:lvl w:ilvl="0" w:tplc="C9E02FCC">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1"/>
  </w:num>
  <w:num w:numId="4">
    <w:abstractNumId w:val="0"/>
  </w:num>
  <w:num w:numId="5">
    <w:abstractNumId w:val="1"/>
  </w:num>
  <w:num w:numId="6">
    <w:abstractNumId w:val="15"/>
  </w:num>
  <w:num w:numId="7">
    <w:abstractNumId w:val="13"/>
  </w:num>
  <w:num w:numId="8">
    <w:abstractNumId w:val="3"/>
  </w:num>
  <w:num w:numId="9">
    <w:abstractNumId w:val="17"/>
  </w:num>
  <w:num w:numId="10">
    <w:abstractNumId w:val="18"/>
  </w:num>
  <w:num w:numId="11">
    <w:abstractNumId w:val="20"/>
  </w:num>
  <w:num w:numId="12">
    <w:abstractNumId w:val="4"/>
  </w:num>
  <w:num w:numId="13">
    <w:abstractNumId w:val="6"/>
  </w:num>
  <w:num w:numId="14">
    <w:abstractNumId w:val="22"/>
  </w:num>
  <w:num w:numId="15">
    <w:abstractNumId w:val="14"/>
  </w:num>
  <w:num w:numId="16">
    <w:abstractNumId w:val="12"/>
  </w:num>
  <w:num w:numId="17">
    <w:abstractNumId w:val="2"/>
  </w:num>
  <w:num w:numId="18">
    <w:abstractNumId w:val="23"/>
  </w:num>
  <w:num w:numId="19">
    <w:abstractNumId w:val="19"/>
  </w:num>
  <w:num w:numId="20">
    <w:abstractNumId w:val="5"/>
  </w:num>
  <w:num w:numId="21">
    <w:abstractNumId w:val="9"/>
  </w:num>
  <w:num w:numId="22">
    <w:abstractNumId w:val="1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0E"/>
    <w:rsid w:val="00092839"/>
    <w:rsid w:val="000E5469"/>
    <w:rsid w:val="000F07E6"/>
    <w:rsid w:val="001A5ADF"/>
    <w:rsid w:val="00254A87"/>
    <w:rsid w:val="0030700B"/>
    <w:rsid w:val="003115D4"/>
    <w:rsid w:val="00321317"/>
    <w:rsid w:val="003B7061"/>
    <w:rsid w:val="003C09AA"/>
    <w:rsid w:val="003C190F"/>
    <w:rsid w:val="003C5323"/>
    <w:rsid w:val="003C6A64"/>
    <w:rsid w:val="004304A8"/>
    <w:rsid w:val="004355ED"/>
    <w:rsid w:val="004434D0"/>
    <w:rsid w:val="00492E76"/>
    <w:rsid w:val="00504321"/>
    <w:rsid w:val="00586578"/>
    <w:rsid w:val="005A5EF3"/>
    <w:rsid w:val="005C514D"/>
    <w:rsid w:val="005E763C"/>
    <w:rsid w:val="00676384"/>
    <w:rsid w:val="00691722"/>
    <w:rsid w:val="00734884"/>
    <w:rsid w:val="007662E8"/>
    <w:rsid w:val="00781F5D"/>
    <w:rsid w:val="00787BBD"/>
    <w:rsid w:val="007C7A82"/>
    <w:rsid w:val="007E73F0"/>
    <w:rsid w:val="0082359A"/>
    <w:rsid w:val="00825A0E"/>
    <w:rsid w:val="00864847"/>
    <w:rsid w:val="008A5618"/>
    <w:rsid w:val="00917C95"/>
    <w:rsid w:val="0094079C"/>
    <w:rsid w:val="009553DA"/>
    <w:rsid w:val="009C5AB5"/>
    <w:rsid w:val="009D2400"/>
    <w:rsid w:val="00A14B53"/>
    <w:rsid w:val="00A2621B"/>
    <w:rsid w:val="00A446A5"/>
    <w:rsid w:val="00A50B8A"/>
    <w:rsid w:val="00AC2AFA"/>
    <w:rsid w:val="00B14833"/>
    <w:rsid w:val="00B30E68"/>
    <w:rsid w:val="00B31785"/>
    <w:rsid w:val="00B80878"/>
    <w:rsid w:val="00B950B6"/>
    <w:rsid w:val="00BC2190"/>
    <w:rsid w:val="00BF42D3"/>
    <w:rsid w:val="00C007DD"/>
    <w:rsid w:val="00CD0AAE"/>
    <w:rsid w:val="00CD1056"/>
    <w:rsid w:val="00CE6C5A"/>
    <w:rsid w:val="00D30F1C"/>
    <w:rsid w:val="00EC4917"/>
    <w:rsid w:val="00EF0254"/>
    <w:rsid w:val="00EF5F37"/>
    <w:rsid w:val="00F53DD9"/>
    <w:rsid w:val="00F60A7E"/>
    <w:rsid w:val="00F9080E"/>
    <w:rsid w:val="00FF1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40DC"/>
  <w15:chartTrackingRefBased/>
  <w15:docId w15:val="{38E5FA2F-412C-C34B-BC9D-91DD70CB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80E"/>
    <w:pPr>
      <w:tabs>
        <w:tab w:val="center" w:pos="4680"/>
        <w:tab w:val="right" w:pos="9360"/>
      </w:tabs>
    </w:pPr>
  </w:style>
  <w:style w:type="character" w:customStyle="1" w:styleId="HeaderChar">
    <w:name w:val="Header Char"/>
    <w:basedOn w:val="DefaultParagraphFont"/>
    <w:link w:val="Header"/>
    <w:uiPriority w:val="99"/>
    <w:rsid w:val="00F9080E"/>
  </w:style>
  <w:style w:type="paragraph" w:styleId="Footer">
    <w:name w:val="footer"/>
    <w:basedOn w:val="Normal"/>
    <w:link w:val="FooterChar"/>
    <w:uiPriority w:val="99"/>
    <w:unhideWhenUsed/>
    <w:rsid w:val="00F9080E"/>
    <w:pPr>
      <w:tabs>
        <w:tab w:val="center" w:pos="4680"/>
        <w:tab w:val="right" w:pos="9360"/>
      </w:tabs>
    </w:pPr>
  </w:style>
  <w:style w:type="character" w:customStyle="1" w:styleId="FooterChar">
    <w:name w:val="Footer Char"/>
    <w:basedOn w:val="DefaultParagraphFont"/>
    <w:link w:val="Footer"/>
    <w:uiPriority w:val="99"/>
    <w:rsid w:val="00F9080E"/>
  </w:style>
  <w:style w:type="paragraph" w:styleId="ListParagraph">
    <w:name w:val="List Paragraph"/>
    <w:basedOn w:val="Normal"/>
    <w:uiPriority w:val="34"/>
    <w:qFormat/>
    <w:rsid w:val="00676384"/>
    <w:pPr>
      <w:ind w:left="720"/>
      <w:contextualSpacing/>
    </w:pPr>
  </w:style>
  <w:style w:type="paragraph" w:styleId="NoSpacing">
    <w:name w:val="No Spacing"/>
    <w:uiPriority w:val="1"/>
    <w:qFormat/>
    <w:rsid w:val="001A5ADF"/>
  </w:style>
  <w:style w:type="paragraph" w:styleId="NormalWeb">
    <w:name w:val="Normal (Web)"/>
    <w:basedOn w:val="Normal"/>
    <w:uiPriority w:val="99"/>
    <w:semiHidden/>
    <w:unhideWhenUsed/>
    <w:rsid w:val="00BC2190"/>
    <w:pPr>
      <w:spacing w:before="100" w:beforeAutospacing="1" w:after="100" w:afterAutospacing="1"/>
    </w:pPr>
    <w:rPr>
      <w:rFonts w:ascii="Times New Roman" w:eastAsiaTheme="minorEastAsia" w:hAnsi="Times New Roman"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Paul</dc:creator>
  <cp:keywords/>
  <dc:description/>
  <cp:lastModifiedBy>LIBDL-13</cp:lastModifiedBy>
  <cp:revision>47</cp:revision>
  <dcterms:created xsi:type="dcterms:W3CDTF">2022-07-12T06:41:00Z</dcterms:created>
  <dcterms:modified xsi:type="dcterms:W3CDTF">2022-08-17T05:07:00Z</dcterms:modified>
</cp:coreProperties>
</file>