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778A0" w14:textId="77777777" w:rsidR="00C03F09" w:rsidRDefault="00C03F09" w:rsidP="00C03F09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14:paraId="540B4D18" w14:textId="77777777" w:rsidR="00C03F09" w:rsidRDefault="00C03F09" w:rsidP="00C03F09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7481C" wp14:editId="4DA63D27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29A6" w14:textId="77777777" w:rsidR="00C03F09" w:rsidRDefault="00C03F09" w:rsidP="00C03F09">
                            <w:r>
                              <w:t>Register Number:</w:t>
                            </w:r>
                          </w:p>
                          <w:p w14:paraId="0A00B2EE" w14:textId="77777777" w:rsidR="00C03F09" w:rsidRPr="00A00F7D" w:rsidRDefault="00C03F09" w:rsidP="00C03F0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748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">
                <v:textbox>
                  <w:txbxContent>
                    <w:p w14:paraId="542E29A6" w14:textId="77777777" w:rsidR="00C03F09" w:rsidRDefault="00C03F09" w:rsidP="00C03F09">
                      <w:r>
                        <w:t>Register Number:</w:t>
                      </w:r>
                    </w:p>
                    <w:p w14:paraId="0A00B2EE" w14:textId="77777777" w:rsidR="00C03F09" w:rsidRPr="00A00F7D" w:rsidRDefault="00C03F09" w:rsidP="00C03F0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7D84D8FB" wp14:editId="6C8510E3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969AF" w14:textId="77777777" w:rsidR="00C03F09" w:rsidRDefault="00C03F09" w:rsidP="00C03F09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287841DB" w14:textId="77777777" w:rsidR="00C03F09" w:rsidRDefault="00C03F09" w:rsidP="00C03F09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237B2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VOC</w:t>
      </w:r>
      <w:r w:rsidR="00237B29">
        <w:rPr>
          <w:rFonts w:ascii="Arial" w:hAnsi="Arial" w:cs="Arial"/>
          <w:b/>
          <w:sz w:val="24"/>
          <w:szCs w:val="24"/>
        </w:rPr>
        <w:t>. VISUAL MEDIA AND</w:t>
      </w:r>
      <w:r>
        <w:rPr>
          <w:rFonts w:ascii="Arial" w:hAnsi="Arial" w:cs="Arial"/>
          <w:b/>
          <w:sz w:val="24"/>
          <w:szCs w:val="24"/>
        </w:rPr>
        <w:t xml:space="preserve"> FILMMAKING</w:t>
      </w:r>
      <w:r w:rsidR="00237B29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II SEMESTER </w:t>
      </w:r>
    </w:p>
    <w:p w14:paraId="28833BE3" w14:textId="77777777" w:rsidR="00C03F09" w:rsidRDefault="00C03F09" w:rsidP="00C03F0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JULY 2022</w:t>
      </w:r>
    </w:p>
    <w:p w14:paraId="4D9D3853" w14:textId="5A369577" w:rsidR="00C03F09" w:rsidRDefault="00C03F09" w:rsidP="00C03F09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VOF </w:t>
      </w:r>
      <w:r w:rsidR="00237B29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321</w:t>
      </w:r>
      <w:r w:rsidR="00E0382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</w:t>
      </w:r>
      <w:r w:rsidR="00E03825">
        <w:rPr>
          <w:rFonts w:ascii="Arial" w:eastAsia="Times New Roman" w:hAnsi="Arial" w:cs="Arial"/>
          <w:b/>
          <w:color w:val="000000"/>
          <w:sz w:val="24"/>
          <w:szCs w:val="24"/>
        </w:rPr>
        <w:t>Interpersonal Communication</w:t>
      </w:r>
      <w:bookmarkEnd w:id="0"/>
    </w:p>
    <w:p w14:paraId="23869F39" w14:textId="77777777" w:rsidR="00C03F09" w:rsidRPr="00743321" w:rsidRDefault="00C03F09" w:rsidP="00C03F09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E9703BA" w14:textId="5BBF5174" w:rsidR="00C03F09" w:rsidRDefault="00C03F09" w:rsidP="00C03F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0E07A3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</w:p>
    <w:p w14:paraId="0276F55A" w14:textId="77777777" w:rsidR="00C03F09" w:rsidRPr="00962C26" w:rsidRDefault="00C03F09" w:rsidP="00C03F09">
      <w:pPr>
        <w:pStyle w:val="Title"/>
        <w:outlineLvl w:val="0"/>
        <w:rPr>
          <w:rFonts w:ascii="Arial" w:hAnsi="Arial" w:cs="Arial"/>
          <w:b w:val="0"/>
        </w:rPr>
      </w:pPr>
    </w:p>
    <w:p w14:paraId="28AF3E0F" w14:textId="77777777" w:rsidR="00C03F09" w:rsidRDefault="00C03F09" w:rsidP="00C03F09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E54C14">
        <w:rPr>
          <w:rFonts w:ascii="Arial" w:hAnsi="Arial" w:cs="Arial"/>
          <w:b/>
          <w:color w:val="000000" w:themeColor="text1"/>
        </w:rPr>
        <w:t>TWO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>
        <w:rPr>
          <w:rFonts w:ascii="Arial" w:hAnsi="Arial" w:cs="Arial"/>
          <w:b/>
        </w:rPr>
        <w:t>TWO</w:t>
      </w:r>
      <w:r w:rsidRPr="00E05D0E">
        <w:rPr>
          <w:rFonts w:ascii="Arial" w:hAnsi="Arial" w:cs="Arial"/>
          <w:b/>
        </w:rPr>
        <w:t xml:space="preserve"> parts</w:t>
      </w:r>
    </w:p>
    <w:p w14:paraId="65ECA06A" w14:textId="77777777" w:rsidR="000D684F" w:rsidRDefault="000D684F" w:rsidP="00C03F09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14:paraId="41D2E09E" w14:textId="00818ADD" w:rsidR="000D684F" w:rsidRPr="000E07A3" w:rsidRDefault="000D684F" w:rsidP="000E07A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0E07A3">
        <w:rPr>
          <w:rFonts w:ascii="Arial" w:hAnsi="Arial" w:cs="Arial"/>
          <w:b/>
        </w:rPr>
        <w:t xml:space="preserve">Answer </w:t>
      </w:r>
      <w:r w:rsidR="00AF349A" w:rsidRPr="000E07A3">
        <w:rPr>
          <w:rFonts w:ascii="Arial" w:hAnsi="Arial" w:cs="Arial"/>
          <w:b/>
        </w:rPr>
        <w:t>any</w:t>
      </w:r>
      <w:r w:rsidR="000E07A3">
        <w:rPr>
          <w:rFonts w:ascii="Arial" w:hAnsi="Arial" w:cs="Arial"/>
          <w:b/>
        </w:rPr>
        <w:t xml:space="preserve"> Six </w:t>
      </w:r>
      <w:r w:rsidR="00AF349A" w:rsidRPr="000E07A3">
        <w:rPr>
          <w:rFonts w:ascii="Arial" w:hAnsi="Arial" w:cs="Arial"/>
          <w:b/>
        </w:rPr>
        <w:t xml:space="preserve">of the </w:t>
      </w:r>
      <w:r w:rsidRPr="000E07A3">
        <w:rPr>
          <w:rFonts w:ascii="Arial" w:hAnsi="Arial" w:cs="Arial"/>
          <w:b/>
        </w:rPr>
        <w:t xml:space="preserve">following in </w:t>
      </w:r>
      <w:r w:rsidR="000E07A3">
        <w:rPr>
          <w:rFonts w:ascii="Arial" w:hAnsi="Arial" w:cs="Arial"/>
          <w:b/>
        </w:rPr>
        <w:t>1</w:t>
      </w:r>
      <w:r w:rsidRPr="000E07A3">
        <w:rPr>
          <w:rFonts w:ascii="Arial" w:hAnsi="Arial" w:cs="Arial"/>
          <w:b/>
        </w:rPr>
        <w:t>50-</w:t>
      </w:r>
      <w:r w:rsidR="000E07A3">
        <w:rPr>
          <w:rFonts w:ascii="Arial" w:hAnsi="Arial" w:cs="Arial"/>
          <w:b/>
        </w:rPr>
        <w:t>2</w:t>
      </w:r>
      <w:r w:rsidRPr="000E07A3">
        <w:rPr>
          <w:rFonts w:ascii="Arial" w:hAnsi="Arial" w:cs="Arial"/>
          <w:b/>
        </w:rPr>
        <w:t xml:space="preserve">00 words each. </w:t>
      </w:r>
      <w:r w:rsidRPr="000E07A3">
        <w:rPr>
          <w:rFonts w:ascii="Arial" w:hAnsi="Arial" w:cs="Arial"/>
          <w:b/>
        </w:rPr>
        <w:tab/>
      </w:r>
      <w:r w:rsidRPr="000E07A3">
        <w:rPr>
          <w:rFonts w:ascii="Arial" w:hAnsi="Arial" w:cs="Arial"/>
          <w:b/>
        </w:rPr>
        <w:tab/>
      </w:r>
      <w:r w:rsidR="000E07A3">
        <w:rPr>
          <w:rFonts w:ascii="Arial" w:hAnsi="Arial" w:cs="Arial"/>
          <w:b/>
        </w:rPr>
        <w:t>(6</w:t>
      </w:r>
      <w:r w:rsidRPr="000E07A3">
        <w:rPr>
          <w:rFonts w:ascii="Arial" w:hAnsi="Arial" w:cs="Arial"/>
          <w:b/>
        </w:rPr>
        <w:t>x5=</w:t>
      </w:r>
      <w:r w:rsidR="000E07A3">
        <w:rPr>
          <w:rFonts w:ascii="Arial" w:hAnsi="Arial" w:cs="Arial"/>
          <w:b/>
        </w:rPr>
        <w:t>3</w:t>
      </w:r>
      <w:r w:rsidRPr="000E07A3">
        <w:rPr>
          <w:rFonts w:ascii="Arial" w:hAnsi="Arial" w:cs="Arial"/>
          <w:b/>
        </w:rPr>
        <w:t>0</w:t>
      </w:r>
      <w:r w:rsidR="000E07A3">
        <w:rPr>
          <w:rFonts w:ascii="Arial" w:hAnsi="Arial" w:cs="Arial"/>
          <w:b/>
        </w:rPr>
        <w:t>)</w:t>
      </w:r>
    </w:p>
    <w:p w14:paraId="6225D785" w14:textId="6468FE76" w:rsidR="000D684F" w:rsidRDefault="000E07A3" w:rsidP="000E07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0D684F">
        <w:rPr>
          <w:rFonts w:ascii="Arial" w:hAnsi="Arial" w:cs="Arial"/>
          <w:b/>
        </w:rPr>
        <w:t>Gi</w:t>
      </w:r>
      <w:r w:rsidR="00507608">
        <w:rPr>
          <w:rFonts w:ascii="Arial" w:hAnsi="Arial" w:cs="Arial"/>
          <w:b/>
        </w:rPr>
        <w:t>ve examples for all the answers based on communication patterns discussed in class.</w:t>
      </w:r>
      <w:r>
        <w:rPr>
          <w:rFonts w:ascii="Arial" w:hAnsi="Arial" w:cs="Arial"/>
          <w:b/>
        </w:rPr>
        <w:t>)</w:t>
      </w:r>
    </w:p>
    <w:p w14:paraId="2AF6DF31" w14:textId="77777777" w:rsidR="000E07A3" w:rsidRDefault="000E07A3" w:rsidP="000E07A3">
      <w:pPr>
        <w:spacing w:after="0"/>
        <w:rPr>
          <w:rFonts w:ascii="Arial" w:hAnsi="Arial" w:cs="Arial"/>
          <w:b/>
        </w:rPr>
      </w:pPr>
    </w:p>
    <w:p w14:paraId="60C9ECE5" w14:textId="77777777" w:rsidR="000D684F" w:rsidRDefault="00AF349A" w:rsidP="000D68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Two components of feedback</w:t>
      </w:r>
    </w:p>
    <w:p w14:paraId="3D91F664" w14:textId="77777777" w:rsidR="00AF349A" w:rsidRDefault="00AF349A" w:rsidP="000D68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Individual perceptions</w:t>
      </w:r>
    </w:p>
    <w:p w14:paraId="23A63511" w14:textId="77777777" w:rsidR="00AF349A" w:rsidRDefault="00AF349A" w:rsidP="000D68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Personality</w:t>
      </w:r>
    </w:p>
    <w:p w14:paraId="3A4EA5BE" w14:textId="77777777" w:rsidR="00AF349A" w:rsidRDefault="00AF349A" w:rsidP="000D68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Culture</w:t>
      </w:r>
    </w:p>
    <w:p w14:paraId="76393852" w14:textId="77777777" w:rsidR="00AF349A" w:rsidRDefault="00AF349A" w:rsidP="000D68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Non-verbal communication as behaviour</w:t>
      </w:r>
    </w:p>
    <w:p w14:paraId="0C329AE0" w14:textId="77777777" w:rsidR="00AF349A" w:rsidRDefault="00AF349A" w:rsidP="000D68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Styles and trends in communication</w:t>
      </w:r>
    </w:p>
    <w:p w14:paraId="0C6C4B3C" w14:textId="77777777" w:rsidR="00AF349A" w:rsidRDefault="00AF349A" w:rsidP="000D68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Actor and observer in non-verbal communication</w:t>
      </w:r>
    </w:p>
    <w:p w14:paraId="318EF7B1" w14:textId="77777777" w:rsidR="00AF349A" w:rsidRDefault="00AF349A" w:rsidP="000D68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Interpersonal distances in a communication </w:t>
      </w:r>
    </w:p>
    <w:p w14:paraId="54C1124C" w14:textId="77777777" w:rsidR="00AF349A" w:rsidRDefault="00AF349A" w:rsidP="000D68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Interrogation in communication</w:t>
      </w:r>
    </w:p>
    <w:p w14:paraId="0DE7D504" w14:textId="5BDD2AF9" w:rsidR="00AF349A" w:rsidRDefault="00507608" w:rsidP="000D68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Relationships in an interpersonal communication</w:t>
      </w:r>
    </w:p>
    <w:p w14:paraId="4EC679EF" w14:textId="77777777" w:rsidR="000E07A3" w:rsidRDefault="000E07A3" w:rsidP="000E07A3">
      <w:pPr>
        <w:pStyle w:val="ListParagraph"/>
        <w:rPr>
          <w:rFonts w:ascii="Arial" w:hAnsi="Arial" w:cs="Arial"/>
        </w:rPr>
      </w:pPr>
    </w:p>
    <w:p w14:paraId="64A5EB60" w14:textId="646BE2FF" w:rsidR="006C0017" w:rsidRDefault="006C0017" w:rsidP="000E07A3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E07A3">
        <w:rPr>
          <w:rFonts w:ascii="Arial" w:hAnsi="Arial" w:cs="Arial"/>
          <w:b/>
        </w:rPr>
        <w:t xml:space="preserve">Answer both the questions in </w:t>
      </w:r>
      <w:r w:rsidR="000E07A3" w:rsidRPr="000E07A3">
        <w:rPr>
          <w:rFonts w:ascii="Arial" w:hAnsi="Arial" w:cs="Arial"/>
          <w:b/>
        </w:rPr>
        <w:t>3</w:t>
      </w:r>
      <w:r w:rsidRPr="000E07A3">
        <w:rPr>
          <w:rFonts w:ascii="Arial" w:hAnsi="Arial" w:cs="Arial"/>
          <w:b/>
        </w:rPr>
        <w:t xml:space="preserve">00 words each. Think and reflect on the questions given to arrive at an answer before you write. </w:t>
      </w:r>
      <w:r w:rsidRPr="000E07A3">
        <w:rPr>
          <w:rFonts w:ascii="Arial" w:hAnsi="Arial" w:cs="Arial"/>
          <w:b/>
        </w:rPr>
        <w:tab/>
      </w:r>
      <w:r w:rsidR="000E07A3">
        <w:rPr>
          <w:rFonts w:ascii="Arial" w:hAnsi="Arial" w:cs="Arial"/>
          <w:b/>
        </w:rPr>
        <w:t>(</w:t>
      </w:r>
      <w:r w:rsidR="00E54C14" w:rsidRPr="000E07A3">
        <w:rPr>
          <w:rFonts w:ascii="Arial" w:hAnsi="Arial" w:cs="Arial"/>
          <w:b/>
        </w:rPr>
        <w:t>2</w:t>
      </w:r>
      <w:r w:rsidRPr="000E07A3">
        <w:rPr>
          <w:rFonts w:ascii="Arial" w:hAnsi="Arial" w:cs="Arial"/>
          <w:b/>
        </w:rPr>
        <w:t>x</w:t>
      </w:r>
      <w:r w:rsidR="00E54C14" w:rsidRPr="000E07A3">
        <w:rPr>
          <w:rFonts w:ascii="Arial" w:hAnsi="Arial" w:cs="Arial"/>
          <w:b/>
        </w:rPr>
        <w:t>15</w:t>
      </w:r>
      <w:r w:rsidRPr="000E07A3">
        <w:rPr>
          <w:rFonts w:ascii="Arial" w:hAnsi="Arial" w:cs="Arial"/>
          <w:b/>
        </w:rPr>
        <w:t>=30</w:t>
      </w:r>
      <w:r w:rsidR="000E07A3">
        <w:rPr>
          <w:rFonts w:ascii="Arial" w:hAnsi="Arial" w:cs="Arial"/>
          <w:b/>
        </w:rPr>
        <w:t>)</w:t>
      </w:r>
    </w:p>
    <w:p w14:paraId="19F03019" w14:textId="77777777" w:rsidR="000E07A3" w:rsidRPr="000E07A3" w:rsidRDefault="000E07A3" w:rsidP="000E07A3">
      <w:pPr>
        <w:pStyle w:val="ListParagraph"/>
        <w:rPr>
          <w:rFonts w:ascii="Arial" w:hAnsi="Arial" w:cs="Arial"/>
          <w:b/>
        </w:rPr>
      </w:pPr>
    </w:p>
    <w:p w14:paraId="4C43AD8C" w14:textId="77777777" w:rsidR="00507608" w:rsidRDefault="00507608" w:rsidP="005076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7608">
        <w:rPr>
          <w:rFonts w:ascii="Arial" w:hAnsi="Arial" w:cs="Arial"/>
        </w:rPr>
        <w:t xml:space="preserve">Beyond doubt, humour is a very complex phenomenon involving cognitive, emotional, physiological and social aspects (Martin 2006; Martin and Kuiper, 2016). It is neither surprising that humour research has spilled over into fields of psychology like personality, emotion and motivation, nor that there is such a diverse range of conceptualisations of sense of humour. However, the idea of humour as a communicative or social skill is still relatively novel, perhaps because we tend to think of it as a relatively stable expression of personality. Unless we are planning a career as a professional comedian, we tend not to think of humour as something that needs nurturance and cultivation. </w:t>
      </w:r>
    </w:p>
    <w:p w14:paraId="5B65AE5F" w14:textId="77777777" w:rsidR="00237B29" w:rsidRDefault="00237B29" w:rsidP="00507608">
      <w:pPr>
        <w:pStyle w:val="ListParagraph"/>
        <w:rPr>
          <w:rFonts w:ascii="Arial" w:hAnsi="Arial" w:cs="Arial"/>
        </w:rPr>
      </w:pPr>
    </w:p>
    <w:p w14:paraId="66DF5C89" w14:textId="77777777" w:rsidR="0010608D" w:rsidRDefault="00507608" w:rsidP="0050760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above paragraph is from a book chapter by May </w:t>
      </w:r>
      <w:proofErr w:type="spellStart"/>
      <w:r>
        <w:rPr>
          <w:rFonts w:ascii="Arial" w:hAnsi="Arial" w:cs="Arial"/>
        </w:rPr>
        <w:t>McCreaddie</w:t>
      </w:r>
      <w:proofErr w:type="spellEnd"/>
      <w:r>
        <w:rPr>
          <w:rFonts w:ascii="Arial" w:hAnsi="Arial" w:cs="Arial"/>
        </w:rPr>
        <w:t xml:space="preserve"> and John Harrison </w:t>
      </w:r>
      <w:r w:rsidR="0010608D">
        <w:rPr>
          <w:rFonts w:ascii="Arial" w:hAnsi="Arial" w:cs="Arial"/>
        </w:rPr>
        <w:t>from the book Handbook of Communication Skills (published by Taylor and Francis).</w:t>
      </w:r>
    </w:p>
    <w:p w14:paraId="21EDCE6F" w14:textId="77777777" w:rsidR="0010608D" w:rsidRDefault="0010608D" w:rsidP="00507608">
      <w:pPr>
        <w:pStyle w:val="ListParagraph"/>
        <w:rPr>
          <w:rFonts w:ascii="Arial" w:hAnsi="Arial" w:cs="Arial"/>
        </w:rPr>
      </w:pPr>
    </w:p>
    <w:p w14:paraId="3B1549EC" w14:textId="77777777" w:rsidR="0010608D" w:rsidRDefault="0010608D" w:rsidP="0050760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Answer the following questions after thoroughly reading this paragraph.</w:t>
      </w:r>
    </w:p>
    <w:p w14:paraId="3AC1B528" w14:textId="77777777" w:rsidR="0010608D" w:rsidRDefault="0010608D" w:rsidP="00507608">
      <w:pPr>
        <w:pStyle w:val="ListParagraph"/>
        <w:rPr>
          <w:rFonts w:ascii="Arial" w:hAnsi="Arial" w:cs="Arial"/>
        </w:rPr>
      </w:pPr>
    </w:p>
    <w:p w14:paraId="344F91E1" w14:textId="77777777" w:rsidR="0010608D" w:rsidRDefault="0010608D" w:rsidP="001060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Why do you think humour is an important component in interpersonal communication?</w:t>
      </w:r>
    </w:p>
    <w:p w14:paraId="6B9C301D" w14:textId="77777777" w:rsidR="0010608D" w:rsidRDefault="0010608D" w:rsidP="001060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State an example where you would be using humour effectively in a communication process</w:t>
      </w:r>
    </w:p>
    <w:p w14:paraId="61EEBE65" w14:textId="77777777" w:rsidR="00237B29" w:rsidRPr="00237B29" w:rsidRDefault="00237B29" w:rsidP="00237B29">
      <w:pPr>
        <w:pStyle w:val="ListParagraph"/>
        <w:ind w:left="1440"/>
        <w:rPr>
          <w:rFonts w:ascii="Arial" w:hAnsi="Arial" w:cs="Arial"/>
        </w:rPr>
      </w:pPr>
    </w:p>
    <w:p w14:paraId="1F0B1E42" w14:textId="77777777" w:rsidR="0010608D" w:rsidRPr="0010608D" w:rsidRDefault="005E030B" w:rsidP="00237B2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Identify two characters from your favourite novel/film/web-series/cartoon who</w:t>
      </w:r>
      <w:r w:rsidR="00E54C1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you consider as a role model while interacting with your friends and colleagues. Explain their relationship with each other and how their interpersonal communication has influenced you. </w:t>
      </w:r>
    </w:p>
    <w:p w14:paraId="08947D3B" w14:textId="77777777" w:rsidR="00507608" w:rsidRDefault="0010608D" w:rsidP="00237B29">
      <w:pPr>
        <w:rPr>
          <w:rFonts w:ascii="Arial" w:hAnsi="Arial" w:cs="Arial"/>
        </w:rPr>
      </w:pPr>
      <w:r w:rsidRPr="0010608D">
        <w:rPr>
          <w:rFonts w:ascii="Arial" w:hAnsi="Arial" w:cs="Arial"/>
        </w:rPr>
        <w:t xml:space="preserve"> </w:t>
      </w:r>
    </w:p>
    <w:p w14:paraId="4394FD33" w14:textId="77777777" w:rsidR="00507608" w:rsidRDefault="00507608" w:rsidP="00507608">
      <w:pPr>
        <w:ind w:left="4320"/>
        <w:rPr>
          <w:rFonts w:ascii="Arial" w:hAnsi="Arial" w:cs="Arial"/>
        </w:rPr>
      </w:pPr>
    </w:p>
    <w:p w14:paraId="45C27348" w14:textId="77777777" w:rsidR="00507608" w:rsidRDefault="00507608" w:rsidP="00507608">
      <w:pPr>
        <w:ind w:left="4320"/>
        <w:rPr>
          <w:rFonts w:ascii="Arial" w:hAnsi="Arial" w:cs="Arial"/>
        </w:rPr>
      </w:pPr>
    </w:p>
    <w:p w14:paraId="4FCD5E42" w14:textId="77777777" w:rsidR="00507608" w:rsidRPr="00507608" w:rsidRDefault="00507608" w:rsidP="00507608">
      <w:pPr>
        <w:rPr>
          <w:rFonts w:ascii="Arial" w:hAnsi="Arial" w:cs="Arial"/>
        </w:rPr>
      </w:pPr>
    </w:p>
    <w:p w14:paraId="14A5E04C" w14:textId="77777777" w:rsidR="000D684F" w:rsidRPr="000D684F" w:rsidRDefault="000D684F" w:rsidP="000D684F">
      <w:pPr>
        <w:rPr>
          <w:rFonts w:ascii="Arial" w:hAnsi="Arial" w:cs="Arial"/>
        </w:rPr>
      </w:pPr>
    </w:p>
    <w:p w14:paraId="3A9A80AD" w14:textId="77777777" w:rsidR="00C03F09" w:rsidRDefault="00C03F09"/>
    <w:sectPr w:rsidR="00C03F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75BF8" w14:textId="77777777" w:rsidR="009B6AE4" w:rsidRDefault="009B6AE4" w:rsidP="00237B29">
      <w:pPr>
        <w:spacing w:after="0" w:line="240" w:lineRule="auto"/>
      </w:pPr>
      <w:r>
        <w:separator/>
      </w:r>
    </w:p>
  </w:endnote>
  <w:endnote w:type="continuationSeparator" w:id="0">
    <w:p w14:paraId="1435F5BD" w14:textId="77777777" w:rsidR="009B6AE4" w:rsidRDefault="009B6AE4" w:rsidP="0023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3437" w14:textId="77777777" w:rsidR="00237B29" w:rsidRPr="00237B29" w:rsidRDefault="00237B29" w:rsidP="00237B29">
    <w:pPr>
      <w:pStyle w:val="ListParagraph"/>
      <w:jc w:val="right"/>
      <w:rPr>
        <w:rFonts w:ascii="Arial" w:hAnsi="Arial" w:cs="Arial"/>
      </w:rPr>
    </w:pPr>
    <w:r w:rsidRPr="00237B29">
      <w:rPr>
        <w:rFonts w:ascii="Arial" w:hAnsi="Arial" w:cs="Arial"/>
      </w:rPr>
      <w:t>VOF 2321_A_22</w:t>
    </w:r>
  </w:p>
  <w:p w14:paraId="367DDF59" w14:textId="77777777" w:rsidR="00237B29" w:rsidRDefault="00237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52E2" w14:textId="77777777" w:rsidR="009B6AE4" w:rsidRDefault="009B6AE4" w:rsidP="00237B29">
      <w:pPr>
        <w:spacing w:after="0" w:line="240" w:lineRule="auto"/>
      </w:pPr>
      <w:r>
        <w:separator/>
      </w:r>
    </w:p>
  </w:footnote>
  <w:footnote w:type="continuationSeparator" w:id="0">
    <w:p w14:paraId="3136F4C3" w14:textId="77777777" w:rsidR="009B6AE4" w:rsidRDefault="009B6AE4" w:rsidP="0023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7BD8"/>
    <w:multiLevelType w:val="hybridMultilevel"/>
    <w:tmpl w:val="249841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D4142"/>
    <w:multiLevelType w:val="hybridMultilevel"/>
    <w:tmpl w:val="BF00DCF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435D"/>
    <w:multiLevelType w:val="hybridMultilevel"/>
    <w:tmpl w:val="11DCA628"/>
    <w:lvl w:ilvl="0" w:tplc="8124A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CA692B"/>
    <w:multiLevelType w:val="hybridMultilevel"/>
    <w:tmpl w:val="03007EEE"/>
    <w:lvl w:ilvl="0" w:tplc="37C25E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813CE5"/>
    <w:multiLevelType w:val="hybridMultilevel"/>
    <w:tmpl w:val="24040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09"/>
    <w:rsid w:val="000D684F"/>
    <w:rsid w:val="000E07A3"/>
    <w:rsid w:val="0010608D"/>
    <w:rsid w:val="00237B29"/>
    <w:rsid w:val="00294C8D"/>
    <w:rsid w:val="00507608"/>
    <w:rsid w:val="005E030B"/>
    <w:rsid w:val="006C0017"/>
    <w:rsid w:val="009B6AE4"/>
    <w:rsid w:val="009E2D75"/>
    <w:rsid w:val="00AF349A"/>
    <w:rsid w:val="00C03F09"/>
    <w:rsid w:val="00CC5C97"/>
    <w:rsid w:val="00D957D0"/>
    <w:rsid w:val="00E03825"/>
    <w:rsid w:val="00E5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3852"/>
  <w15:docId w15:val="{012C613E-14A4-48ED-BE2D-F5A373B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09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09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C0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03F0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09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23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2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23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29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reliance</dc:creator>
  <cp:lastModifiedBy>LIBDL-13</cp:lastModifiedBy>
  <cp:revision>9</cp:revision>
  <dcterms:created xsi:type="dcterms:W3CDTF">2022-06-02T18:05:00Z</dcterms:created>
  <dcterms:modified xsi:type="dcterms:W3CDTF">2022-08-17T06:00:00Z</dcterms:modified>
</cp:coreProperties>
</file>