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8677E" w14:textId="77777777" w:rsidR="00FF17E8" w:rsidRPr="002B1B3F" w:rsidRDefault="00FF17E8" w:rsidP="00FF17E8">
      <w:pPr>
        <w:tabs>
          <w:tab w:val="left" w:pos="1985"/>
          <w:tab w:val="left" w:pos="4253"/>
        </w:tabs>
        <w:ind w:left="360" w:right="-330"/>
        <w:jc w:val="both"/>
        <w:rPr>
          <w:rFonts w:ascii="Book Antiqua" w:hAnsi="Book Antiqua"/>
          <w:sz w:val="24"/>
          <w:szCs w:val="24"/>
        </w:rPr>
      </w:pPr>
    </w:p>
    <w:p w14:paraId="75E70916" w14:textId="77777777" w:rsidR="00FF17E8" w:rsidRDefault="00CB4A58" w:rsidP="00FF17E8">
      <w:pPr>
        <w:rPr>
          <w:rFonts w:ascii="Arial" w:hAnsi="Arial" w:cs="Arial"/>
          <w:b/>
          <w:bCs/>
        </w:rPr>
      </w:pPr>
      <w:r>
        <w:rPr>
          <w:noProof/>
        </w:rPr>
        <w:pict w14:anchorId="286D48B4">
          <v:shapetype id="_x0000_t202" coordsize="21600,21600" o:spt="202" path="m,l,21600r21600,l21600,xe">
            <v:stroke joinstyle="miter"/>
            <v:path gradientshapeok="t" o:connecttype="rect"/>
          </v:shapetype>
          <v:shape id="Text Box 2" o:spid="_x0000_s1026" type="#_x0000_t202" style="position:absolute;margin-left:301.25pt;margin-top:8.45pt;width:195.25pt;height:56.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">
            <v:textbox>
              <w:txbxContent>
                <w:p w14:paraId="348EA8EC" w14:textId="77777777" w:rsidR="00910583" w:rsidRDefault="00910583" w:rsidP="00FF17E8">
                  <w:r>
                    <w:t>Register Number:</w:t>
                  </w:r>
                </w:p>
                <w:p w14:paraId="5FF325CC" w14:textId="77777777" w:rsidR="00910583" w:rsidRPr="00A00F7D" w:rsidRDefault="00910583" w:rsidP="00FF17E8">
                  <w:pPr>
                    <w:rPr>
                      <w:b/>
                      <w:sz w:val="32"/>
                      <w:szCs w:val="32"/>
                    </w:rPr>
                  </w:pPr>
                  <w:r>
                    <w:t>DATE:</w:t>
                  </w:r>
                </w:p>
              </w:txbxContent>
            </v:textbox>
          </v:shape>
        </w:pict>
      </w:r>
      <w:r w:rsidR="00FF17E8">
        <w:rPr>
          <w:rFonts w:ascii="Arial" w:hAnsi="Arial" w:cs="Arial"/>
          <w:b/>
          <w:noProof/>
        </w:rPr>
        <w:drawing>
          <wp:inline distT="0" distB="0" distL="0" distR="0" wp14:anchorId="038AE162" wp14:editId="01F524BA">
            <wp:extent cx="762000" cy="781050"/>
            <wp:effectExtent l="19050" t="0" r="0" b="0"/>
            <wp:docPr id="4"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5"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14:paraId="275B3B4C" w14:textId="77777777" w:rsidR="00CB4A58" w:rsidRPr="00143389" w:rsidRDefault="00CB4A58" w:rsidP="00FF17E8">
      <w:pPr>
        <w:rPr>
          <w:rFonts w:ascii="Arial" w:hAnsi="Arial" w:cs="Arial"/>
          <w:b/>
          <w:bCs/>
        </w:rPr>
      </w:pPr>
    </w:p>
    <w:p w14:paraId="3B5499A9" w14:textId="77777777" w:rsidR="00FF17E8" w:rsidRDefault="00FF17E8" w:rsidP="00FF17E8">
      <w:pPr>
        <w:spacing w:after="0"/>
        <w:jc w:val="center"/>
        <w:rPr>
          <w:rFonts w:ascii="Arial" w:hAnsi="Arial" w:cs="Arial"/>
          <w:b/>
          <w:bCs/>
        </w:rPr>
      </w:pPr>
      <w:r>
        <w:rPr>
          <w:rFonts w:ascii="Arial" w:hAnsi="Arial" w:cs="Arial"/>
          <w:b/>
          <w:bCs/>
        </w:rPr>
        <w:t>ST. JOSEPH’S COLLEGE (AUTONOMOUS), BANGALORE-27</w:t>
      </w:r>
    </w:p>
    <w:p w14:paraId="3797CE39" w14:textId="77777777" w:rsidR="00FF17E8" w:rsidRPr="00552716" w:rsidRDefault="00A063A9" w:rsidP="00FF17E8">
      <w:pPr>
        <w:spacing w:after="0"/>
        <w:contextualSpacing/>
        <w:jc w:val="center"/>
        <w:rPr>
          <w:rFonts w:ascii="Arial" w:hAnsi="Arial" w:cs="Arial"/>
          <w:b/>
        </w:rPr>
      </w:pPr>
      <w:r>
        <w:rPr>
          <w:rFonts w:ascii="Arial" w:hAnsi="Arial" w:cs="Arial"/>
          <w:b/>
        </w:rPr>
        <w:t>BBASF</w:t>
      </w:r>
      <w:r w:rsidR="00FF17E8" w:rsidRPr="00552716">
        <w:rPr>
          <w:rFonts w:ascii="Arial" w:hAnsi="Arial" w:cs="Arial"/>
          <w:b/>
        </w:rPr>
        <w:t xml:space="preserve"> – </w:t>
      </w:r>
      <w:r>
        <w:rPr>
          <w:rFonts w:ascii="Arial" w:hAnsi="Arial" w:cs="Arial"/>
          <w:b/>
        </w:rPr>
        <w:t>I</w:t>
      </w:r>
      <w:r w:rsidR="00C068A4">
        <w:rPr>
          <w:rFonts w:ascii="Arial" w:hAnsi="Arial" w:cs="Arial"/>
          <w:b/>
        </w:rPr>
        <w:t>I</w:t>
      </w:r>
      <w:r w:rsidR="00FF17E8" w:rsidRPr="00552716">
        <w:rPr>
          <w:rFonts w:ascii="Arial" w:hAnsi="Arial" w:cs="Arial"/>
          <w:b/>
        </w:rPr>
        <w:t xml:space="preserve"> SEMESTER</w:t>
      </w:r>
    </w:p>
    <w:p w14:paraId="55CF34C7" w14:textId="77777777" w:rsidR="009434FF" w:rsidRDefault="009434FF" w:rsidP="009434FF">
      <w:pPr>
        <w:spacing w:after="0"/>
        <w:jc w:val="center"/>
        <w:rPr>
          <w:rFonts w:ascii="Arial" w:hAnsi="Arial" w:cs="Arial"/>
          <w:b/>
          <w:bCs/>
        </w:rPr>
      </w:pPr>
      <w:r>
        <w:rPr>
          <w:rFonts w:ascii="Arial" w:hAnsi="Arial" w:cs="Arial"/>
          <w:b/>
          <w:bCs/>
        </w:rPr>
        <w:t>SEMESTER EXAMINATION: April 2022</w:t>
      </w:r>
    </w:p>
    <w:p w14:paraId="0928887E" w14:textId="77777777" w:rsidR="009434FF" w:rsidRDefault="009434FF" w:rsidP="009434FF">
      <w:pPr>
        <w:spacing w:after="0"/>
        <w:jc w:val="center"/>
        <w:rPr>
          <w:rFonts w:ascii="Arial" w:hAnsi="Arial" w:cs="Arial"/>
          <w:b/>
          <w:bCs/>
        </w:rPr>
      </w:pPr>
      <w:r>
        <w:rPr>
          <w:rFonts w:ascii="Arial" w:hAnsi="Arial" w:cs="Arial"/>
          <w:b/>
          <w:bCs/>
        </w:rPr>
        <w:t>Examination Conducted in JULY-AUGUST 2022</w:t>
      </w:r>
    </w:p>
    <w:p w14:paraId="73090736" w14:textId="51E58C8D" w:rsidR="00FF17E8" w:rsidRDefault="009315AD" w:rsidP="00DF4413">
      <w:pPr>
        <w:spacing w:line="240" w:lineRule="auto"/>
        <w:jc w:val="center"/>
        <w:rPr>
          <w:rFonts w:ascii="Arial" w:hAnsi="Arial" w:cs="Arial"/>
        </w:rPr>
      </w:pPr>
      <w:bookmarkStart w:id="0" w:name="_GoBack"/>
      <w:r w:rsidRPr="00DF4413">
        <w:rPr>
          <w:b/>
          <w:sz w:val="24"/>
          <w:szCs w:val="24"/>
          <w:u w:val="single"/>
        </w:rPr>
        <w:t>BBA</w:t>
      </w:r>
      <w:r w:rsidR="00CB4A58">
        <w:rPr>
          <w:b/>
          <w:sz w:val="24"/>
          <w:szCs w:val="24"/>
          <w:u w:val="single"/>
        </w:rPr>
        <w:t xml:space="preserve"> </w:t>
      </w:r>
      <w:r w:rsidRPr="00DF4413">
        <w:rPr>
          <w:b/>
          <w:sz w:val="24"/>
          <w:szCs w:val="24"/>
          <w:u w:val="single"/>
        </w:rPr>
        <w:t>SF 2419</w:t>
      </w:r>
      <w:r w:rsidR="00FF17E8">
        <w:rPr>
          <w:rFonts w:ascii="Arial" w:hAnsi="Arial" w:cs="Arial"/>
          <w:b/>
          <w:sz w:val="24"/>
          <w:szCs w:val="24"/>
          <w:u w:val="single"/>
        </w:rPr>
        <w:t xml:space="preserve">: </w:t>
      </w:r>
      <w:r w:rsidR="003417B1">
        <w:rPr>
          <w:rFonts w:ascii="Arial" w:hAnsi="Arial" w:cs="Arial"/>
          <w:b/>
          <w:sz w:val="24"/>
          <w:szCs w:val="24"/>
          <w:u w:val="single"/>
        </w:rPr>
        <w:t xml:space="preserve"> </w:t>
      </w:r>
      <w:r w:rsidR="003417B1" w:rsidRPr="003417B1">
        <w:rPr>
          <w:rFonts w:ascii="Arial" w:hAnsi="Arial" w:cs="Arial"/>
          <w:b/>
          <w:sz w:val="24"/>
          <w:szCs w:val="24"/>
          <w:u w:val="single"/>
        </w:rPr>
        <w:t>Financial Reporting</w:t>
      </w:r>
      <w:bookmarkEnd w:id="0"/>
      <w:r w:rsidR="003417B1" w:rsidRPr="003417B1">
        <w:rPr>
          <w:rFonts w:ascii="Arial" w:hAnsi="Arial" w:cs="Arial"/>
          <w:b/>
          <w:sz w:val="24"/>
          <w:szCs w:val="24"/>
          <w:u w:val="single"/>
        </w:rPr>
        <w:t xml:space="preserve"> </w:t>
      </w:r>
    </w:p>
    <w:p w14:paraId="3C66A0B9" w14:textId="51D0B5E4" w:rsidR="00FF17E8" w:rsidRDefault="00FF17E8" w:rsidP="00FF17E8">
      <w:pPr>
        <w:pStyle w:val="Title"/>
        <w:outlineLvl w:val="0"/>
        <w:rPr>
          <w:rFonts w:ascii="Arial" w:hAnsi="Arial" w:cs="Arial"/>
        </w:rPr>
      </w:pPr>
      <w:r>
        <w:rPr>
          <w:rFonts w:ascii="Arial" w:hAnsi="Arial" w:cs="Arial"/>
        </w:rPr>
        <w:t>Time</w:t>
      </w:r>
      <w:r w:rsidRPr="00962C26">
        <w:rPr>
          <w:rFonts w:ascii="Arial" w:hAnsi="Arial" w:cs="Arial"/>
        </w:rPr>
        <w:t>-</w:t>
      </w:r>
      <w:r w:rsidR="00A063A9">
        <w:rPr>
          <w:rFonts w:ascii="Arial" w:hAnsi="Arial" w:cs="Arial"/>
        </w:rPr>
        <w:t>2</w:t>
      </w:r>
      <w:r w:rsidR="00035C0F" w:rsidRPr="00035C0F">
        <w:rPr>
          <w:rFonts w:ascii="Arial" w:hAnsi="Arial" w:cs="Arial"/>
          <w:vertAlign w:val="superscript"/>
        </w:rPr>
        <w:t>1/2</w:t>
      </w:r>
      <w:r w:rsidR="00A063A9" w:rsidRPr="00035C0F">
        <w:rPr>
          <w:rFonts w:ascii="Arial" w:hAnsi="Arial" w:cs="Arial"/>
          <w:vertAlign w:val="superscript"/>
        </w:rPr>
        <w:t xml:space="preserve"> </w:t>
      </w:r>
      <w:proofErr w:type="spellStart"/>
      <w:r w:rsidRPr="00962C26">
        <w:rPr>
          <w:rFonts w:ascii="Arial" w:hAnsi="Arial" w:cs="Arial"/>
        </w:rPr>
        <w:t>hrs</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sidR="00A063A9">
        <w:rPr>
          <w:rFonts w:ascii="Arial" w:hAnsi="Arial" w:cs="Arial"/>
        </w:rPr>
        <w:tab/>
      </w:r>
      <w:r w:rsidR="00A063A9">
        <w:rPr>
          <w:rFonts w:ascii="Arial" w:hAnsi="Arial" w:cs="Arial"/>
        </w:rPr>
        <w:tab/>
      </w:r>
      <w:r w:rsidR="00A063A9">
        <w:rPr>
          <w:rFonts w:ascii="Arial" w:hAnsi="Arial" w:cs="Arial"/>
        </w:rPr>
        <w:tab/>
      </w:r>
      <w:r w:rsidR="00A063A9">
        <w:rPr>
          <w:rFonts w:ascii="Arial" w:hAnsi="Arial" w:cs="Arial"/>
        </w:rPr>
        <w:tab/>
      </w:r>
      <w:r>
        <w:rPr>
          <w:rFonts w:ascii="Arial" w:hAnsi="Arial" w:cs="Arial"/>
        </w:rPr>
        <w:tab/>
      </w:r>
      <w:r w:rsidR="00982033">
        <w:rPr>
          <w:rFonts w:ascii="Arial" w:hAnsi="Arial" w:cs="Arial"/>
        </w:rPr>
        <w:t>Max</w:t>
      </w:r>
      <w:r w:rsidRPr="00962C26">
        <w:rPr>
          <w:rFonts w:ascii="Arial" w:hAnsi="Arial" w:cs="Arial"/>
        </w:rPr>
        <w:t xml:space="preserve"> Marks-</w:t>
      </w:r>
      <w:r w:rsidR="007C5881">
        <w:rPr>
          <w:rFonts w:ascii="Arial" w:hAnsi="Arial" w:cs="Arial"/>
        </w:rPr>
        <w:t>7</w:t>
      </w:r>
      <w:r w:rsidR="00A063A9">
        <w:rPr>
          <w:rFonts w:ascii="Arial" w:hAnsi="Arial" w:cs="Arial"/>
        </w:rPr>
        <w:t>0</w:t>
      </w:r>
    </w:p>
    <w:p w14:paraId="4830A7A8" w14:textId="77777777" w:rsidR="00FF17E8" w:rsidRPr="00962C26" w:rsidRDefault="00FF17E8" w:rsidP="00FF17E8">
      <w:pPr>
        <w:pStyle w:val="Title"/>
        <w:outlineLvl w:val="0"/>
        <w:rPr>
          <w:rFonts w:ascii="Arial" w:hAnsi="Arial" w:cs="Arial"/>
          <w:b w:val="0"/>
        </w:rPr>
      </w:pPr>
    </w:p>
    <w:p w14:paraId="0D9CB8B1" w14:textId="77777777" w:rsidR="00350475" w:rsidRPr="0010146F" w:rsidRDefault="00350475" w:rsidP="00350475">
      <w:pPr>
        <w:ind w:left="360" w:hanging="360"/>
        <w:jc w:val="center"/>
        <w:rPr>
          <w:u w:val="single"/>
        </w:rPr>
      </w:pPr>
      <w:r w:rsidRPr="00E05D0E">
        <w:rPr>
          <w:rFonts w:ascii="Arial" w:hAnsi="Arial" w:cs="Arial"/>
          <w:b/>
        </w:rPr>
        <w:t xml:space="preserve">This paper contains </w:t>
      </w:r>
      <w:r w:rsidR="00D7694A">
        <w:rPr>
          <w:rFonts w:ascii="Arial" w:hAnsi="Arial" w:cs="Arial"/>
          <w:b/>
          <w:color w:val="000000" w:themeColor="text1"/>
        </w:rPr>
        <w:t>_____</w:t>
      </w:r>
      <w:r w:rsidRPr="00E05D0E">
        <w:rPr>
          <w:rFonts w:ascii="Arial" w:hAnsi="Arial" w:cs="Arial"/>
          <w:b/>
        </w:rPr>
        <w:t>printed pages and four parts</w:t>
      </w:r>
    </w:p>
    <w:p w14:paraId="50661DEA" w14:textId="77777777" w:rsidR="00350475" w:rsidRPr="009A4105" w:rsidRDefault="00350475" w:rsidP="00350475">
      <w:pPr>
        <w:jc w:val="center"/>
        <w:rPr>
          <w:rFonts w:ascii="Arial" w:hAnsi="Arial" w:cs="Arial"/>
          <w:b/>
          <w:sz w:val="24"/>
          <w:szCs w:val="24"/>
        </w:rPr>
      </w:pPr>
      <w:r w:rsidRPr="009A4105">
        <w:rPr>
          <w:rFonts w:ascii="Arial" w:hAnsi="Arial" w:cs="Arial"/>
          <w:b/>
          <w:sz w:val="24"/>
          <w:szCs w:val="24"/>
        </w:rPr>
        <w:t xml:space="preserve">Section A </w:t>
      </w:r>
    </w:p>
    <w:p w14:paraId="78967C03" w14:textId="77777777" w:rsidR="0023028F" w:rsidRPr="00A063A9" w:rsidRDefault="00350475" w:rsidP="00A063A9">
      <w:pPr>
        <w:rPr>
          <w:rFonts w:ascii="Arial" w:hAnsi="Arial" w:cs="Arial"/>
          <w:b/>
          <w:sz w:val="24"/>
          <w:szCs w:val="24"/>
        </w:rPr>
      </w:pPr>
      <w:r w:rsidRPr="009A4105">
        <w:rPr>
          <w:rFonts w:ascii="Arial" w:hAnsi="Arial" w:cs="Arial"/>
          <w:b/>
          <w:sz w:val="24"/>
          <w:szCs w:val="24"/>
        </w:rPr>
        <w:t xml:space="preserve">I. </w:t>
      </w:r>
      <w:r w:rsidRPr="009A4105">
        <w:rPr>
          <w:rFonts w:ascii="Arial" w:hAnsi="Arial" w:cs="Arial"/>
          <w:sz w:val="24"/>
          <w:szCs w:val="24"/>
        </w:rPr>
        <w:t xml:space="preserve">Answer </w:t>
      </w:r>
      <w:r w:rsidRPr="009A4105">
        <w:rPr>
          <w:rFonts w:ascii="Arial" w:hAnsi="Arial" w:cs="Arial"/>
          <w:b/>
          <w:i/>
          <w:sz w:val="24"/>
          <w:szCs w:val="24"/>
        </w:rPr>
        <w:t xml:space="preserve">any five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w:t>
      </w:r>
      <w:r w:rsidR="00A063A9">
        <w:rPr>
          <w:rFonts w:ascii="Arial" w:hAnsi="Arial" w:cs="Arial"/>
          <w:b/>
          <w:sz w:val="24"/>
          <w:szCs w:val="24"/>
        </w:rPr>
        <w:t>5x2</w:t>
      </w:r>
      <w:r w:rsidRPr="009A4105">
        <w:rPr>
          <w:rFonts w:ascii="Arial" w:hAnsi="Arial" w:cs="Arial"/>
          <w:b/>
          <w:sz w:val="24"/>
          <w:szCs w:val="24"/>
        </w:rPr>
        <w:t xml:space="preserve"> = </w:t>
      </w:r>
      <w:r w:rsidR="00A93889">
        <w:rPr>
          <w:rFonts w:ascii="Arial" w:hAnsi="Arial" w:cs="Arial"/>
          <w:b/>
          <w:sz w:val="24"/>
          <w:szCs w:val="24"/>
        </w:rPr>
        <w:t>10</w:t>
      </w:r>
      <w:r w:rsidR="00DE3182">
        <w:rPr>
          <w:rFonts w:ascii="Arial" w:hAnsi="Arial" w:cs="Arial"/>
          <w:b/>
          <w:sz w:val="24"/>
          <w:szCs w:val="24"/>
        </w:rPr>
        <w:t xml:space="preserve"> M</w:t>
      </w:r>
      <w:r w:rsidRPr="009A4105">
        <w:rPr>
          <w:rFonts w:ascii="Arial" w:hAnsi="Arial" w:cs="Arial"/>
          <w:b/>
          <w:sz w:val="24"/>
          <w:szCs w:val="24"/>
        </w:rPr>
        <w:t>arks)</w:t>
      </w:r>
    </w:p>
    <w:p w14:paraId="40206F68" w14:textId="77777777" w:rsidR="005F0C28" w:rsidRPr="009315AD" w:rsidRDefault="005F0C28" w:rsidP="005F0C28">
      <w:pPr>
        <w:pStyle w:val="ListParagraph"/>
        <w:numPr>
          <w:ilvl w:val="0"/>
          <w:numId w:val="1"/>
        </w:numPr>
        <w:rPr>
          <w:rFonts w:ascii="Arial" w:hAnsi="Arial" w:cs="Arial"/>
          <w:sz w:val="22"/>
          <w:szCs w:val="22"/>
        </w:rPr>
      </w:pPr>
      <w:r w:rsidRPr="009315AD">
        <w:rPr>
          <w:rFonts w:ascii="Arial" w:hAnsi="Arial" w:cs="Arial"/>
          <w:sz w:val="22"/>
          <w:szCs w:val="22"/>
        </w:rPr>
        <w:t>Define intangible assets</w:t>
      </w:r>
      <w:r w:rsidR="0047129C" w:rsidRPr="009315AD">
        <w:rPr>
          <w:rFonts w:ascii="Arial" w:hAnsi="Arial" w:cs="Arial"/>
          <w:sz w:val="22"/>
          <w:szCs w:val="22"/>
        </w:rPr>
        <w:t>.</w:t>
      </w:r>
    </w:p>
    <w:p w14:paraId="375ECD69" w14:textId="77777777" w:rsidR="005F0C28" w:rsidRPr="009315AD" w:rsidRDefault="005F0C28" w:rsidP="005F0C28">
      <w:pPr>
        <w:pStyle w:val="ListParagraph"/>
        <w:numPr>
          <w:ilvl w:val="0"/>
          <w:numId w:val="1"/>
        </w:numPr>
        <w:rPr>
          <w:rFonts w:ascii="Arial" w:hAnsi="Arial" w:cs="Arial"/>
          <w:sz w:val="22"/>
          <w:szCs w:val="22"/>
        </w:rPr>
      </w:pPr>
      <w:r w:rsidRPr="009315AD">
        <w:rPr>
          <w:rFonts w:ascii="Arial" w:hAnsi="Arial" w:cs="Arial"/>
          <w:sz w:val="22"/>
          <w:szCs w:val="22"/>
        </w:rPr>
        <w:t>What is Perpetual Bond?</w:t>
      </w:r>
    </w:p>
    <w:p w14:paraId="4AFB0CCF" w14:textId="77777777" w:rsidR="005F0C28" w:rsidRPr="009315AD" w:rsidRDefault="005F0C28" w:rsidP="005F0C28">
      <w:pPr>
        <w:pStyle w:val="ListParagraph"/>
        <w:numPr>
          <w:ilvl w:val="0"/>
          <w:numId w:val="1"/>
        </w:numPr>
        <w:rPr>
          <w:rFonts w:ascii="Arial" w:hAnsi="Arial" w:cs="Arial"/>
          <w:sz w:val="22"/>
          <w:szCs w:val="22"/>
        </w:rPr>
      </w:pPr>
      <w:r w:rsidRPr="009315AD">
        <w:rPr>
          <w:rFonts w:ascii="Arial" w:hAnsi="Arial" w:cs="Arial"/>
          <w:sz w:val="22"/>
          <w:szCs w:val="22"/>
        </w:rPr>
        <w:t xml:space="preserve">What </w:t>
      </w:r>
      <w:r w:rsidR="009B4742" w:rsidRPr="009315AD">
        <w:rPr>
          <w:rFonts w:ascii="Arial" w:hAnsi="Arial" w:cs="Arial"/>
          <w:sz w:val="22"/>
          <w:szCs w:val="22"/>
        </w:rPr>
        <w:t>is a stock warrant</w:t>
      </w:r>
      <w:r w:rsidRPr="009315AD">
        <w:rPr>
          <w:rFonts w:ascii="Arial" w:hAnsi="Arial" w:cs="Arial"/>
          <w:sz w:val="22"/>
          <w:szCs w:val="22"/>
        </w:rPr>
        <w:t>?</w:t>
      </w:r>
    </w:p>
    <w:p w14:paraId="1C274EF9" w14:textId="77777777" w:rsidR="00251F78" w:rsidRPr="009315AD" w:rsidRDefault="009B4742" w:rsidP="00251F78">
      <w:pPr>
        <w:pStyle w:val="ListParagraph"/>
        <w:numPr>
          <w:ilvl w:val="0"/>
          <w:numId w:val="1"/>
        </w:numPr>
        <w:spacing w:line="360" w:lineRule="auto"/>
        <w:rPr>
          <w:rFonts w:ascii="Arial" w:hAnsi="Arial" w:cs="Arial"/>
          <w:sz w:val="22"/>
          <w:szCs w:val="22"/>
        </w:rPr>
      </w:pPr>
      <w:r w:rsidRPr="009315AD">
        <w:rPr>
          <w:rFonts w:ascii="Arial" w:hAnsi="Arial" w:cs="Arial"/>
          <w:sz w:val="22"/>
          <w:szCs w:val="22"/>
        </w:rPr>
        <w:t>Write the items come under other comprehensive income</w:t>
      </w:r>
    </w:p>
    <w:p w14:paraId="2B0D5DE8" w14:textId="77777777" w:rsidR="00251F78" w:rsidRPr="009315AD" w:rsidRDefault="009B4742" w:rsidP="00251F78">
      <w:pPr>
        <w:pStyle w:val="ListParagraph"/>
        <w:numPr>
          <w:ilvl w:val="0"/>
          <w:numId w:val="1"/>
        </w:numPr>
        <w:spacing w:line="360" w:lineRule="auto"/>
        <w:rPr>
          <w:rFonts w:ascii="Arial" w:hAnsi="Arial" w:cs="Arial"/>
          <w:sz w:val="22"/>
          <w:szCs w:val="22"/>
        </w:rPr>
      </w:pPr>
      <w:r w:rsidRPr="009315AD">
        <w:rPr>
          <w:rFonts w:ascii="Arial" w:hAnsi="Arial" w:cs="Arial"/>
          <w:sz w:val="22"/>
          <w:szCs w:val="22"/>
        </w:rPr>
        <w:t>Write difference between cash flow statement and Balance sheet.</w:t>
      </w:r>
    </w:p>
    <w:p w14:paraId="3AD850A4" w14:textId="77777777" w:rsidR="005F0C28" w:rsidRPr="009315AD" w:rsidRDefault="00251F78" w:rsidP="00251F78">
      <w:pPr>
        <w:pStyle w:val="ListParagraph"/>
        <w:numPr>
          <w:ilvl w:val="0"/>
          <w:numId w:val="1"/>
        </w:numPr>
        <w:rPr>
          <w:rFonts w:ascii="Arial" w:hAnsi="Arial" w:cs="Arial"/>
          <w:sz w:val="22"/>
          <w:szCs w:val="22"/>
        </w:rPr>
      </w:pPr>
      <w:r w:rsidRPr="009315AD">
        <w:rPr>
          <w:rFonts w:ascii="Arial" w:hAnsi="Arial" w:cs="Arial"/>
          <w:sz w:val="22"/>
          <w:szCs w:val="22"/>
        </w:rPr>
        <w:t>What is statement of changes in equity?</w:t>
      </w:r>
    </w:p>
    <w:p w14:paraId="179A88BC" w14:textId="77777777" w:rsidR="00F7636E" w:rsidRPr="009315AD" w:rsidRDefault="00F7636E" w:rsidP="00F7636E">
      <w:pPr>
        <w:pStyle w:val="ListParagraph"/>
        <w:spacing w:line="360" w:lineRule="auto"/>
        <w:ind w:left="786"/>
        <w:rPr>
          <w:rFonts w:ascii="Arial" w:hAnsi="Arial" w:cs="Arial"/>
          <w:sz w:val="22"/>
          <w:szCs w:val="22"/>
        </w:rPr>
      </w:pPr>
    </w:p>
    <w:p w14:paraId="1E7C5004" w14:textId="77777777" w:rsidR="00350475" w:rsidRPr="0023028F" w:rsidRDefault="00350475" w:rsidP="0023028F">
      <w:pPr>
        <w:pStyle w:val="ListParagraph"/>
        <w:jc w:val="center"/>
        <w:rPr>
          <w:rFonts w:ascii="Arial" w:hAnsi="Arial" w:cs="Arial"/>
          <w:b/>
        </w:rPr>
      </w:pPr>
      <w:r w:rsidRPr="0023028F">
        <w:rPr>
          <w:rFonts w:ascii="Arial" w:hAnsi="Arial" w:cs="Arial"/>
          <w:b/>
        </w:rPr>
        <w:t>Section B</w:t>
      </w:r>
    </w:p>
    <w:p w14:paraId="22167A61" w14:textId="77777777" w:rsidR="00350475" w:rsidRDefault="00350475" w:rsidP="00350475">
      <w:pPr>
        <w:rPr>
          <w:rFonts w:ascii="Arial" w:hAnsi="Arial" w:cs="Arial"/>
          <w:b/>
          <w:sz w:val="24"/>
          <w:szCs w:val="24"/>
        </w:rPr>
      </w:pPr>
      <w:r w:rsidRPr="009A4105">
        <w:rPr>
          <w:rFonts w:ascii="Arial" w:hAnsi="Arial" w:cs="Arial"/>
          <w:b/>
          <w:sz w:val="24"/>
          <w:szCs w:val="24"/>
        </w:rPr>
        <w:t xml:space="preserve">II. </w:t>
      </w:r>
      <w:r w:rsidRPr="009A4105">
        <w:rPr>
          <w:rFonts w:ascii="Arial" w:hAnsi="Arial" w:cs="Arial"/>
          <w:sz w:val="24"/>
          <w:szCs w:val="24"/>
        </w:rPr>
        <w:t xml:space="preserve">Answer </w:t>
      </w:r>
      <w:r w:rsidRPr="009A4105">
        <w:rPr>
          <w:rFonts w:ascii="Arial" w:hAnsi="Arial" w:cs="Arial"/>
          <w:b/>
          <w:i/>
          <w:sz w:val="24"/>
          <w:szCs w:val="24"/>
        </w:rPr>
        <w:t xml:space="preserve">any </w:t>
      </w:r>
      <w:r w:rsidR="0024780A">
        <w:rPr>
          <w:rFonts w:ascii="Arial" w:hAnsi="Arial" w:cs="Arial"/>
          <w:b/>
          <w:i/>
          <w:sz w:val="24"/>
          <w:szCs w:val="24"/>
        </w:rPr>
        <w:t>three</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r>
      <w:r w:rsidR="00A93889">
        <w:rPr>
          <w:rFonts w:ascii="Arial" w:hAnsi="Arial" w:cs="Arial"/>
          <w:sz w:val="24"/>
          <w:szCs w:val="24"/>
        </w:rPr>
        <w:t>(</w:t>
      </w:r>
      <w:r w:rsidR="00A063A9">
        <w:rPr>
          <w:rFonts w:ascii="Arial" w:hAnsi="Arial" w:cs="Arial"/>
          <w:b/>
          <w:sz w:val="24"/>
          <w:szCs w:val="24"/>
        </w:rPr>
        <w:t>3x5</w:t>
      </w:r>
      <w:r w:rsidRPr="009A4105">
        <w:rPr>
          <w:rFonts w:ascii="Arial" w:hAnsi="Arial" w:cs="Arial"/>
          <w:b/>
          <w:sz w:val="24"/>
          <w:szCs w:val="24"/>
        </w:rPr>
        <w:t xml:space="preserve"> = </w:t>
      </w:r>
      <w:r w:rsidR="0024780A">
        <w:rPr>
          <w:rFonts w:ascii="Arial" w:hAnsi="Arial" w:cs="Arial"/>
          <w:b/>
          <w:sz w:val="24"/>
          <w:szCs w:val="24"/>
        </w:rPr>
        <w:t>15</w:t>
      </w:r>
      <w:r w:rsidR="00DE3182">
        <w:rPr>
          <w:rFonts w:ascii="Arial" w:hAnsi="Arial" w:cs="Arial"/>
          <w:b/>
          <w:sz w:val="24"/>
          <w:szCs w:val="24"/>
        </w:rPr>
        <w:t xml:space="preserve"> M</w:t>
      </w:r>
      <w:r w:rsidRPr="009A4105">
        <w:rPr>
          <w:rFonts w:ascii="Arial" w:hAnsi="Arial" w:cs="Arial"/>
          <w:b/>
          <w:sz w:val="24"/>
          <w:szCs w:val="24"/>
        </w:rPr>
        <w:t>arks)</w:t>
      </w:r>
    </w:p>
    <w:p w14:paraId="5361954F" w14:textId="77777777" w:rsidR="00251F78" w:rsidRPr="009315AD" w:rsidRDefault="009B4742" w:rsidP="00251F78">
      <w:pPr>
        <w:pStyle w:val="ListParagraph"/>
        <w:numPr>
          <w:ilvl w:val="0"/>
          <w:numId w:val="1"/>
        </w:numPr>
        <w:spacing w:line="360" w:lineRule="auto"/>
        <w:rPr>
          <w:rFonts w:ascii="Arial" w:hAnsi="Arial" w:cs="Arial"/>
          <w:sz w:val="22"/>
          <w:szCs w:val="22"/>
        </w:rPr>
      </w:pPr>
      <w:r w:rsidRPr="009315AD">
        <w:rPr>
          <w:rFonts w:ascii="Arial" w:hAnsi="Arial" w:cs="Arial"/>
          <w:sz w:val="22"/>
          <w:szCs w:val="22"/>
        </w:rPr>
        <w:t>Explore the need for financial reporting.</w:t>
      </w:r>
    </w:p>
    <w:p w14:paraId="61A9C8C5" w14:textId="77777777" w:rsidR="00251F78" w:rsidRPr="009315AD" w:rsidRDefault="00BF2369" w:rsidP="00251F78">
      <w:pPr>
        <w:pStyle w:val="ListParagraph"/>
        <w:numPr>
          <w:ilvl w:val="0"/>
          <w:numId w:val="1"/>
        </w:numPr>
        <w:spacing w:line="360" w:lineRule="auto"/>
        <w:rPr>
          <w:rFonts w:ascii="Arial" w:hAnsi="Arial" w:cs="Arial"/>
          <w:sz w:val="22"/>
          <w:szCs w:val="22"/>
        </w:rPr>
      </w:pPr>
      <w:r w:rsidRPr="009315AD">
        <w:rPr>
          <w:rFonts w:ascii="Arial" w:hAnsi="Arial" w:cs="Arial"/>
          <w:sz w:val="22"/>
          <w:szCs w:val="22"/>
        </w:rPr>
        <w:t xml:space="preserve">Differentiate between cash dividend and stock dividend. </w:t>
      </w:r>
    </w:p>
    <w:p w14:paraId="49881BEF" w14:textId="77777777" w:rsidR="00251F78" w:rsidRPr="009315AD" w:rsidRDefault="00251F78" w:rsidP="00251F78">
      <w:pPr>
        <w:pStyle w:val="ListParagraph"/>
        <w:numPr>
          <w:ilvl w:val="0"/>
          <w:numId w:val="1"/>
        </w:numPr>
        <w:rPr>
          <w:rFonts w:ascii="Arial" w:hAnsi="Arial" w:cs="Arial"/>
          <w:sz w:val="22"/>
          <w:szCs w:val="22"/>
        </w:rPr>
      </w:pPr>
      <w:r w:rsidRPr="009315AD">
        <w:rPr>
          <w:rFonts w:ascii="Arial" w:hAnsi="Arial" w:cs="Arial"/>
          <w:sz w:val="22"/>
          <w:szCs w:val="22"/>
        </w:rPr>
        <w:t xml:space="preserve">Analyse various types of </w:t>
      </w:r>
      <w:r w:rsidR="003B5C99" w:rsidRPr="009315AD">
        <w:rPr>
          <w:rFonts w:ascii="Arial" w:hAnsi="Arial" w:cs="Arial"/>
          <w:sz w:val="22"/>
          <w:szCs w:val="22"/>
        </w:rPr>
        <w:t>depreciation.</w:t>
      </w:r>
    </w:p>
    <w:p w14:paraId="05A48F06" w14:textId="77777777" w:rsidR="00526908" w:rsidRPr="009315AD" w:rsidRDefault="00526908" w:rsidP="00526908">
      <w:pPr>
        <w:pStyle w:val="ListParagraph"/>
        <w:numPr>
          <w:ilvl w:val="0"/>
          <w:numId w:val="1"/>
        </w:numPr>
        <w:spacing w:line="360" w:lineRule="auto"/>
        <w:rPr>
          <w:rFonts w:ascii="Arial" w:hAnsi="Arial" w:cs="Arial"/>
          <w:sz w:val="22"/>
          <w:szCs w:val="22"/>
        </w:rPr>
      </w:pPr>
      <w:r w:rsidRPr="009315AD">
        <w:rPr>
          <w:rFonts w:ascii="Arial" w:hAnsi="Arial" w:cs="Arial"/>
          <w:sz w:val="22"/>
          <w:szCs w:val="22"/>
        </w:rPr>
        <w:t xml:space="preserve">Infra Ltd has furnished following information. </w:t>
      </w:r>
    </w:p>
    <w:p w14:paraId="150F7B93" w14:textId="77777777" w:rsidR="00526908" w:rsidRPr="009315AD" w:rsidRDefault="009B4742" w:rsidP="00526908">
      <w:pPr>
        <w:pStyle w:val="ListParagraph"/>
        <w:rPr>
          <w:rFonts w:ascii="Arial" w:hAnsi="Arial" w:cs="Arial"/>
          <w:sz w:val="22"/>
          <w:szCs w:val="22"/>
        </w:rPr>
      </w:pPr>
      <w:r w:rsidRPr="009315AD">
        <w:rPr>
          <w:rFonts w:ascii="Arial" w:hAnsi="Arial" w:cs="Arial"/>
          <w:sz w:val="22"/>
          <w:szCs w:val="22"/>
        </w:rPr>
        <w:t>Opening inventory $25</w:t>
      </w:r>
      <w:r w:rsidR="00526908" w:rsidRPr="009315AD">
        <w:rPr>
          <w:rFonts w:ascii="Arial" w:hAnsi="Arial" w:cs="Arial"/>
          <w:sz w:val="22"/>
          <w:szCs w:val="22"/>
        </w:rPr>
        <w:t xml:space="preserve">,000 </w:t>
      </w:r>
    </w:p>
    <w:p w14:paraId="0E047831" w14:textId="77777777" w:rsidR="00526908" w:rsidRPr="009315AD" w:rsidRDefault="00526908" w:rsidP="00526908">
      <w:pPr>
        <w:pStyle w:val="ListParagraph"/>
        <w:rPr>
          <w:rFonts w:ascii="Arial" w:hAnsi="Arial" w:cs="Arial"/>
          <w:sz w:val="22"/>
          <w:szCs w:val="22"/>
        </w:rPr>
      </w:pPr>
      <w:r w:rsidRPr="009315AD">
        <w:rPr>
          <w:rFonts w:ascii="Arial" w:hAnsi="Arial" w:cs="Arial"/>
          <w:sz w:val="22"/>
          <w:szCs w:val="22"/>
        </w:rPr>
        <w:t>Purchases during the year $</w:t>
      </w:r>
      <w:r w:rsidR="009B4742" w:rsidRPr="009315AD">
        <w:rPr>
          <w:rFonts w:ascii="Arial" w:hAnsi="Arial" w:cs="Arial"/>
          <w:sz w:val="22"/>
          <w:szCs w:val="22"/>
        </w:rPr>
        <w:t>65,0</w:t>
      </w:r>
      <w:r w:rsidRPr="009315AD">
        <w:rPr>
          <w:rFonts w:ascii="Arial" w:hAnsi="Arial" w:cs="Arial"/>
          <w:sz w:val="22"/>
          <w:szCs w:val="22"/>
        </w:rPr>
        <w:t xml:space="preserve">00 </w:t>
      </w:r>
    </w:p>
    <w:p w14:paraId="5C83B5B5" w14:textId="77777777" w:rsidR="009B4742" w:rsidRPr="009315AD" w:rsidRDefault="009B4742" w:rsidP="00526908">
      <w:pPr>
        <w:pStyle w:val="ListParagraph"/>
        <w:rPr>
          <w:rFonts w:ascii="Arial" w:hAnsi="Arial" w:cs="Arial"/>
          <w:sz w:val="22"/>
          <w:szCs w:val="22"/>
        </w:rPr>
      </w:pPr>
      <w:r w:rsidRPr="009315AD">
        <w:rPr>
          <w:rFonts w:ascii="Arial" w:hAnsi="Arial" w:cs="Arial"/>
          <w:sz w:val="22"/>
          <w:szCs w:val="22"/>
        </w:rPr>
        <w:t>Purchase returns $2,000</w:t>
      </w:r>
    </w:p>
    <w:p w14:paraId="43DECCA7" w14:textId="77777777" w:rsidR="00526908" w:rsidRPr="009315AD" w:rsidRDefault="009B4742" w:rsidP="00526908">
      <w:pPr>
        <w:pStyle w:val="ListParagraph"/>
        <w:rPr>
          <w:rFonts w:ascii="Arial" w:hAnsi="Arial" w:cs="Arial"/>
          <w:sz w:val="22"/>
          <w:szCs w:val="22"/>
        </w:rPr>
      </w:pPr>
      <w:r w:rsidRPr="009315AD">
        <w:rPr>
          <w:rFonts w:ascii="Arial" w:hAnsi="Arial" w:cs="Arial"/>
          <w:sz w:val="22"/>
          <w:szCs w:val="22"/>
        </w:rPr>
        <w:t>Ending inventory $7,0</w:t>
      </w:r>
      <w:r w:rsidR="00526908" w:rsidRPr="009315AD">
        <w:rPr>
          <w:rFonts w:ascii="Arial" w:hAnsi="Arial" w:cs="Arial"/>
          <w:sz w:val="22"/>
          <w:szCs w:val="22"/>
        </w:rPr>
        <w:t xml:space="preserve">00 </w:t>
      </w:r>
    </w:p>
    <w:p w14:paraId="555DEBB9" w14:textId="77777777" w:rsidR="00526908" w:rsidRPr="009315AD" w:rsidRDefault="00526908" w:rsidP="00526908">
      <w:pPr>
        <w:pStyle w:val="ListParagraph"/>
        <w:rPr>
          <w:rFonts w:ascii="Arial" w:hAnsi="Arial" w:cs="Arial"/>
          <w:sz w:val="22"/>
          <w:szCs w:val="22"/>
        </w:rPr>
      </w:pPr>
      <w:r w:rsidRPr="009315AD">
        <w:rPr>
          <w:rFonts w:ascii="Arial" w:hAnsi="Arial" w:cs="Arial"/>
          <w:sz w:val="22"/>
          <w:szCs w:val="22"/>
        </w:rPr>
        <w:t>Calculate COGS and Inventory Turnover ratio.</w:t>
      </w:r>
    </w:p>
    <w:p w14:paraId="0F28F5DF" w14:textId="77777777" w:rsidR="0023028F" w:rsidRPr="0023028F" w:rsidRDefault="0023028F" w:rsidP="00710741">
      <w:pPr>
        <w:pStyle w:val="ListParagraph"/>
        <w:ind w:left="786"/>
        <w:jc w:val="both"/>
        <w:rPr>
          <w:rFonts w:ascii="Arial" w:hAnsi="Arial" w:cs="Arial"/>
          <w:sz w:val="22"/>
          <w:szCs w:val="22"/>
        </w:rPr>
      </w:pPr>
    </w:p>
    <w:p w14:paraId="316D2170" w14:textId="77777777" w:rsidR="00703A54" w:rsidRPr="00C769C8" w:rsidRDefault="00703A54" w:rsidP="00703A54">
      <w:pPr>
        <w:pStyle w:val="ListParagraph"/>
        <w:rPr>
          <w:rFonts w:ascii="Arial" w:hAnsi="Arial" w:cs="Arial"/>
        </w:rPr>
      </w:pPr>
    </w:p>
    <w:p w14:paraId="42A88CB8" w14:textId="77777777" w:rsidR="00350475" w:rsidRPr="009A4105" w:rsidRDefault="00350475" w:rsidP="00064055">
      <w:pPr>
        <w:jc w:val="center"/>
        <w:rPr>
          <w:rFonts w:ascii="Arial" w:hAnsi="Arial" w:cs="Arial"/>
          <w:b/>
          <w:sz w:val="24"/>
          <w:szCs w:val="24"/>
        </w:rPr>
      </w:pPr>
      <w:r w:rsidRPr="009A4105">
        <w:rPr>
          <w:rFonts w:ascii="Arial" w:hAnsi="Arial" w:cs="Arial"/>
          <w:b/>
          <w:sz w:val="24"/>
          <w:szCs w:val="24"/>
        </w:rPr>
        <w:t xml:space="preserve">Section C </w:t>
      </w:r>
    </w:p>
    <w:p w14:paraId="572B502D" w14:textId="77777777" w:rsidR="00350475" w:rsidRDefault="00350475" w:rsidP="00350475">
      <w:pPr>
        <w:rPr>
          <w:rFonts w:ascii="Arial" w:hAnsi="Arial" w:cs="Arial"/>
          <w:b/>
          <w:sz w:val="24"/>
          <w:szCs w:val="24"/>
        </w:rPr>
      </w:pPr>
      <w:r w:rsidRPr="009A4105">
        <w:rPr>
          <w:rFonts w:ascii="Arial" w:hAnsi="Arial" w:cs="Arial"/>
          <w:b/>
          <w:sz w:val="24"/>
          <w:szCs w:val="24"/>
        </w:rPr>
        <w:t xml:space="preserve">III. </w:t>
      </w:r>
      <w:r w:rsidRPr="009A4105">
        <w:rPr>
          <w:rFonts w:ascii="Arial" w:hAnsi="Arial" w:cs="Arial"/>
          <w:sz w:val="24"/>
          <w:szCs w:val="24"/>
        </w:rPr>
        <w:t xml:space="preserve">Answer </w:t>
      </w:r>
      <w:r w:rsidRPr="009A4105">
        <w:rPr>
          <w:rFonts w:ascii="Arial" w:hAnsi="Arial" w:cs="Arial"/>
          <w:b/>
          <w:i/>
          <w:sz w:val="24"/>
          <w:szCs w:val="24"/>
        </w:rPr>
        <w:t xml:space="preserve">any </w:t>
      </w:r>
      <w:r w:rsidR="0024780A">
        <w:rPr>
          <w:rFonts w:ascii="Arial" w:hAnsi="Arial" w:cs="Arial"/>
          <w:b/>
          <w:i/>
          <w:sz w:val="24"/>
          <w:szCs w:val="24"/>
        </w:rPr>
        <w:t>two</w:t>
      </w:r>
      <w:r w:rsidR="003B5C99">
        <w:rPr>
          <w:rFonts w:ascii="Arial" w:hAnsi="Arial" w:cs="Arial"/>
          <w:b/>
          <w:i/>
          <w:sz w:val="24"/>
          <w:szCs w:val="24"/>
        </w:rPr>
        <w:t xml:space="preser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w:t>
      </w:r>
      <w:r w:rsidR="00A063A9">
        <w:rPr>
          <w:rFonts w:ascii="Arial" w:hAnsi="Arial" w:cs="Arial"/>
          <w:b/>
          <w:sz w:val="24"/>
          <w:szCs w:val="24"/>
        </w:rPr>
        <w:t>2x1</w:t>
      </w:r>
      <w:r w:rsidR="003B5C99">
        <w:rPr>
          <w:rFonts w:ascii="Arial" w:hAnsi="Arial" w:cs="Arial"/>
          <w:b/>
          <w:sz w:val="24"/>
          <w:szCs w:val="24"/>
        </w:rPr>
        <w:t>5</w:t>
      </w:r>
      <w:r w:rsidR="007C132C">
        <w:rPr>
          <w:rFonts w:ascii="Arial" w:hAnsi="Arial" w:cs="Arial"/>
          <w:b/>
          <w:sz w:val="24"/>
          <w:szCs w:val="24"/>
        </w:rPr>
        <w:t xml:space="preserve"> = </w:t>
      </w:r>
      <w:r w:rsidR="003B5C99">
        <w:rPr>
          <w:rFonts w:ascii="Arial" w:hAnsi="Arial" w:cs="Arial"/>
          <w:b/>
          <w:sz w:val="24"/>
          <w:szCs w:val="24"/>
        </w:rPr>
        <w:t>3</w:t>
      </w:r>
      <w:r w:rsidR="0024780A">
        <w:rPr>
          <w:rFonts w:ascii="Arial" w:hAnsi="Arial" w:cs="Arial"/>
          <w:b/>
          <w:sz w:val="24"/>
          <w:szCs w:val="24"/>
        </w:rPr>
        <w:t>0</w:t>
      </w:r>
      <w:r w:rsidR="00DE3182">
        <w:rPr>
          <w:rFonts w:ascii="Arial" w:hAnsi="Arial" w:cs="Arial"/>
          <w:b/>
          <w:sz w:val="24"/>
          <w:szCs w:val="24"/>
        </w:rPr>
        <w:t xml:space="preserve"> M</w:t>
      </w:r>
      <w:r w:rsidRPr="009A4105">
        <w:rPr>
          <w:rFonts w:ascii="Arial" w:hAnsi="Arial" w:cs="Arial"/>
          <w:b/>
          <w:sz w:val="24"/>
          <w:szCs w:val="24"/>
        </w:rPr>
        <w:t>arks)</w:t>
      </w:r>
    </w:p>
    <w:p w14:paraId="33AFA651" w14:textId="77777777" w:rsidR="00C44447" w:rsidRPr="009315AD" w:rsidRDefault="007928C1" w:rsidP="00526908">
      <w:pPr>
        <w:pStyle w:val="ListParagraph"/>
        <w:numPr>
          <w:ilvl w:val="0"/>
          <w:numId w:val="1"/>
        </w:numPr>
        <w:spacing w:line="360" w:lineRule="auto"/>
        <w:rPr>
          <w:rFonts w:ascii="Arial" w:hAnsi="Arial" w:cs="Arial"/>
          <w:sz w:val="22"/>
          <w:szCs w:val="22"/>
        </w:rPr>
      </w:pPr>
      <w:r w:rsidRPr="009315AD">
        <w:rPr>
          <w:rFonts w:ascii="Arial" w:hAnsi="Arial" w:cs="Arial"/>
          <w:sz w:val="22"/>
          <w:szCs w:val="22"/>
        </w:rPr>
        <w:t>Equipment</w:t>
      </w:r>
      <w:r w:rsidR="00BF2369" w:rsidRPr="009315AD">
        <w:rPr>
          <w:rFonts w:ascii="Arial" w:hAnsi="Arial" w:cs="Arial"/>
          <w:sz w:val="22"/>
          <w:szCs w:val="22"/>
        </w:rPr>
        <w:t xml:space="preserve"> bought on 1/1/2018 for $20</w:t>
      </w:r>
      <w:r w:rsidR="00C44447" w:rsidRPr="009315AD">
        <w:rPr>
          <w:rFonts w:ascii="Arial" w:hAnsi="Arial" w:cs="Arial"/>
          <w:sz w:val="22"/>
          <w:szCs w:val="22"/>
        </w:rPr>
        <w:t>,000 with estimated useful life</w:t>
      </w:r>
      <w:r w:rsidR="00BF2369" w:rsidRPr="009315AD">
        <w:rPr>
          <w:rFonts w:ascii="Arial" w:hAnsi="Arial" w:cs="Arial"/>
          <w:sz w:val="22"/>
          <w:szCs w:val="22"/>
        </w:rPr>
        <w:t xml:space="preserve"> of 4 years and salvage value $4</w:t>
      </w:r>
      <w:r w:rsidR="00C44447" w:rsidRPr="009315AD">
        <w:rPr>
          <w:rFonts w:ascii="Arial" w:hAnsi="Arial" w:cs="Arial"/>
          <w:sz w:val="22"/>
          <w:szCs w:val="22"/>
        </w:rPr>
        <w:t>,000. Machine expected to have an estimated total output of 1000units over its life. Actual output was 150 units per year for 2018 and 2019 and 200 units per year for 2020 to 2021. Calculate the depreciation for the year 2018-2021 under Straight line method, double decline balance method</w:t>
      </w:r>
      <w:r w:rsidR="00830DE7" w:rsidRPr="009315AD">
        <w:rPr>
          <w:rFonts w:ascii="Arial" w:hAnsi="Arial" w:cs="Arial"/>
          <w:sz w:val="22"/>
          <w:szCs w:val="22"/>
        </w:rPr>
        <w:t xml:space="preserve"> and Activity method</w:t>
      </w:r>
      <w:r w:rsidR="00C44447" w:rsidRPr="009315AD">
        <w:rPr>
          <w:rFonts w:ascii="Arial" w:hAnsi="Arial" w:cs="Arial"/>
          <w:sz w:val="22"/>
          <w:szCs w:val="22"/>
        </w:rPr>
        <w:t xml:space="preserve">. </w:t>
      </w:r>
    </w:p>
    <w:p w14:paraId="748C2E57" w14:textId="77777777" w:rsidR="00830DE7" w:rsidRPr="009315AD" w:rsidRDefault="00830DE7" w:rsidP="00526908">
      <w:pPr>
        <w:pStyle w:val="ListParagraph"/>
        <w:numPr>
          <w:ilvl w:val="0"/>
          <w:numId w:val="1"/>
        </w:numPr>
        <w:spacing w:line="360" w:lineRule="auto"/>
        <w:ind w:left="786"/>
        <w:rPr>
          <w:rFonts w:ascii="Arial" w:hAnsi="Arial" w:cs="Arial"/>
          <w:sz w:val="22"/>
          <w:szCs w:val="22"/>
        </w:rPr>
      </w:pPr>
      <w:r w:rsidRPr="009315AD">
        <w:rPr>
          <w:rFonts w:ascii="Arial" w:hAnsi="Arial" w:cs="Arial"/>
          <w:sz w:val="22"/>
          <w:szCs w:val="22"/>
        </w:rPr>
        <w:lastRenderedPageBreak/>
        <w:t xml:space="preserve">The following transactions took place in respect of a material item: </w:t>
      </w:r>
    </w:p>
    <w:tbl>
      <w:tblPr>
        <w:tblStyle w:val="TableGrid"/>
        <w:tblW w:w="0" w:type="auto"/>
        <w:tblInd w:w="720" w:type="dxa"/>
        <w:tblLook w:val="04A0" w:firstRow="1" w:lastRow="0" w:firstColumn="1" w:lastColumn="0" w:noHBand="0" w:noVBand="1"/>
      </w:tblPr>
      <w:tblGrid>
        <w:gridCol w:w="2092"/>
        <w:gridCol w:w="2160"/>
        <w:gridCol w:w="2110"/>
        <w:gridCol w:w="2160"/>
      </w:tblGrid>
      <w:tr w:rsidR="00830DE7" w:rsidRPr="009315AD" w14:paraId="0C8AB126" w14:textId="77777777" w:rsidTr="006876CC">
        <w:tc>
          <w:tcPr>
            <w:tcW w:w="2394" w:type="dxa"/>
          </w:tcPr>
          <w:p w14:paraId="40DAB34C" w14:textId="77777777" w:rsidR="00830DE7" w:rsidRPr="009315AD" w:rsidRDefault="00830DE7" w:rsidP="006876CC">
            <w:pPr>
              <w:pStyle w:val="ListParagraph"/>
              <w:ind w:left="0"/>
              <w:rPr>
                <w:rFonts w:ascii="Arial" w:hAnsi="Arial" w:cs="Arial"/>
                <w:sz w:val="22"/>
                <w:szCs w:val="22"/>
              </w:rPr>
            </w:pPr>
          </w:p>
        </w:tc>
        <w:tc>
          <w:tcPr>
            <w:tcW w:w="2394" w:type="dxa"/>
          </w:tcPr>
          <w:p w14:paraId="211D2F78" w14:textId="77777777" w:rsidR="00830DE7" w:rsidRPr="009315AD" w:rsidRDefault="00830DE7" w:rsidP="006876CC">
            <w:pPr>
              <w:pStyle w:val="ListParagraph"/>
              <w:ind w:left="0"/>
              <w:rPr>
                <w:rFonts w:ascii="Arial" w:hAnsi="Arial" w:cs="Arial"/>
                <w:sz w:val="22"/>
                <w:szCs w:val="22"/>
              </w:rPr>
            </w:pPr>
            <w:r w:rsidRPr="009315AD">
              <w:rPr>
                <w:rFonts w:ascii="Arial" w:hAnsi="Arial" w:cs="Arial"/>
                <w:sz w:val="22"/>
                <w:szCs w:val="22"/>
              </w:rPr>
              <w:t xml:space="preserve">Receipt quantity </w:t>
            </w:r>
          </w:p>
        </w:tc>
        <w:tc>
          <w:tcPr>
            <w:tcW w:w="2394" w:type="dxa"/>
          </w:tcPr>
          <w:p w14:paraId="77B2E5A8" w14:textId="77777777" w:rsidR="00830DE7" w:rsidRPr="009315AD" w:rsidRDefault="00830DE7" w:rsidP="006876CC">
            <w:pPr>
              <w:pStyle w:val="ListParagraph"/>
              <w:ind w:left="0"/>
              <w:rPr>
                <w:rFonts w:ascii="Arial" w:hAnsi="Arial" w:cs="Arial"/>
                <w:sz w:val="22"/>
                <w:szCs w:val="22"/>
              </w:rPr>
            </w:pPr>
            <w:r w:rsidRPr="009315AD">
              <w:rPr>
                <w:rFonts w:ascii="Arial" w:hAnsi="Arial" w:cs="Arial"/>
                <w:sz w:val="22"/>
                <w:szCs w:val="22"/>
              </w:rPr>
              <w:t>Rate $</w:t>
            </w:r>
          </w:p>
        </w:tc>
        <w:tc>
          <w:tcPr>
            <w:tcW w:w="2394" w:type="dxa"/>
          </w:tcPr>
          <w:p w14:paraId="252160C8" w14:textId="77777777" w:rsidR="00830DE7" w:rsidRPr="009315AD" w:rsidRDefault="00830DE7" w:rsidP="006876CC">
            <w:pPr>
              <w:pStyle w:val="ListParagraph"/>
              <w:ind w:left="0"/>
              <w:rPr>
                <w:rFonts w:ascii="Arial" w:hAnsi="Arial" w:cs="Arial"/>
                <w:sz w:val="22"/>
                <w:szCs w:val="22"/>
              </w:rPr>
            </w:pPr>
            <w:r w:rsidRPr="009315AD">
              <w:rPr>
                <w:rFonts w:ascii="Arial" w:hAnsi="Arial" w:cs="Arial"/>
                <w:sz w:val="22"/>
                <w:szCs w:val="22"/>
              </w:rPr>
              <w:t xml:space="preserve">Issue quantity </w:t>
            </w:r>
          </w:p>
        </w:tc>
      </w:tr>
      <w:tr w:rsidR="00830DE7" w:rsidRPr="009315AD" w14:paraId="4EFF8401" w14:textId="77777777" w:rsidTr="006876CC">
        <w:tc>
          <w:tcPr>
            <w:tcW w:w="2394" w:type="dxa"/>
          </w:tcPr>
          <w:p w14:paraId="3FBAC623" w14:textId="06DAF9BB" w:rsidR="00830DE7" w:rsidRPr="009315AD" w:rsidRDefault="00BF2369" w:rsidP="006876CC">
            <w:pPr>
              <w:pStyle w:val="ListParagraph"/>
              <w:ind w:left="0"/>
              <w:rPr>
                <w:rFonts w:ascii="Arial" w:hAnsi="Arial" w:cs="Arial"/>
                <w:sz w:val="22"/>
                <w:szCs w:val="22"/>
              </w:rPr>
            </w:pPr>
            <w:r w:rsidRPr="009315AD">
              <w:rPr>
                <w:rFonts w:ascii="Arial" w:hAnsi="Arial" w:cs="Arial"/>
                <w:sz w:val="22"/>
                <w:szCs w:val="22"/>
              </w:rPr>
              <w:t>Jan</w:t>
            </w:r>
            <w:r w:rsidR="00035C0F">
              <w:rPr>
                <w:rFonts w:ascii="Arial" w:hAnsi="Arial" w:cs="Arial"/>
                <w:sz w:val="22"/>
                <w:szCs w:val="22"/>
              </w:rPr>
              <w:t xml:space="preserve"> </w:t>
            </w:r>
            <w:r w:rsidR="00376074" w:rsidRPr="009315AD">
              <w:rPr>
                <w:rFonts w:ascii="Arial" w:hAnsi="Arial" w:cs="Arial"/>
                <w:sz w:val="22"/>
                <w:szCs w:val="22"/>
              </w:rPr>
              <w:t>2</w:t>
            </w:r>
          </w:p>
        </w:tc>
        <w:tc>
          <w:tcPr>
            <w:tcW w:w="2394" w:type="dxa"/>
          </w:tcPr>
          <w:p w14:paraId="7B50038E" w14:textId="77777777" w:rsidR="00830DE7" w:rsidRPr="009315AD" w:rsidRDefault="00BF2369" w:rsidP="00BF2369">
            <w:pPr>
              <w:pStyle w:val="ListParagraph"/>
              <w:ind w:left="0"/>
              <w:rPr>
                <w:rFonts w:ascii="Arial" w:hAnsi="Arial" w:cs="Arial"/>
                <w:sz w:val="22"/>
                <w:szCs w:val="22"/>
              </w:rPr>
            </w:pPr>
            <w:r w:rsidRPr="009315AD">
              <w:rPr>
                <w:rFonts w:ascii="Arial" w:hAnsi="Arial" w:cs="Arial"/>
                <w:sz w:val="22"/>
                <w:szCs w:val="22"/>
              </w:rPr>
              <w:t>15</w:t>
            </w:r>
            <w:r w:rsidR="00830DE7" w:rsidRPr="009315AD">
              <w:rPr>
                <w:rFonts w:ascii="Arial" w:hAnsi="Arial" w:cs="Arial"/>
                <w:sz w:val="22"/>
                <w:szCs w:val="22"/>
              </w:rPr>
              <w:t>0 units</w:t>
            </w:r>
          </w:p>
        </w:tc>
        <w:tc>
          <w:tcPr>
            <w:tcW w:w="2394" w:type="dxa"/>
          </w:tcPr>
          <w:p w14:paraId="47A54C6E" w14:textId="77777777" w:rsidR="00830DE7" w:rsidRPr="009315AD" w:rsidRDefault="00376074" w:rsidP="00376074">
            <w:pPr>
              <w:pStyle w:val="ListParagraph"/>
              <w:ind w:left="0"/>
              <w:rPr>
                <w:rFonts w:ascii="Arial" w:hAnsi="Arial" w:cs="Arial"/>
                <w:sz w:val="22"/>
                <w:szCs w:val="22"/>
              </w:rPr>
            </w:pPr>
            <w:r w:rsidRPr="009315AD">
              <w:rPr>
                <w:rFonts w:ascii="Arial" w:hAnsi="Arial" w:cs="Arial"/>
                <w:sz w:val="22"/>
                <w:szCs w:val="22"/>
              </w:rPr>
              <w:t>2.5</w:t>
            </w:r>
            <w:r w:rsidR="00830DE7" w:rsidRPr="009315AD">
              <w:rPr>
                <w:rFonts w:ascii="Arial" w:hAnsi="Arial" w:cs="Arial"/>
                <w:sz w:val="22"/>
                <w:szCs w:val="22"/>
              </w:rPr>
              <w:t>0</w:t>
            </w:r>
          </w:p>
        </w:tc>
        <w:tc>
          <w:tcPr>
            <w:tcW w:w="2394" w:type="dxa"/>
          </w:tcPr>
          <w:p w14:paraId="2B71FCE4" w14:textId="77777777" w:rsidR="00830DE7" w:rsidRPr="009315AD" w:rsidRDefault="00830DE7" w:rsidP="006876CC">
            <w:pPr>
              <w:pStyle w:val="ListParagraph"/>
              <w:ind w:left="0"/>
              <w:rPr>
                <w:rFonts w:ascii="Arial" w:hAnsi="Arial" w:cs="Arial"/>
                <w:sz w:val="22"/>
                <w:szCs w:val="22"/>
              </w:rPr>
            </w:pPr>
            <w:r w:rsidRPr="009315AD">
              <w:rPr>
                <w:rFonts w:ascii="Arial" w:hAnsi="Arial" w:cs="Arial"/>
                <w:sz w:val="22"/>
                <w:szCs w:val="22"/>
              </w:rPr>
              <w:t>-</w:t>
            </w:r>
          </w:p>
        </w:tc>
      </w:tr>
      <w:tr w:rsidR="00830DE7" w:rsidRPr="009315AD" w14:paraId="21EA4C20" w14:textId="77777777" w:rsidTr="006876CC">
        <w:tc>
          <w:tcPr>
            <w:tcW w:w="2394" w:type="dxa"/>
          </w:tcPr>
          <w:p w14:paraId="3B77F7A6" w14:textId="77777777" w:rsidR="00830DE7" w:rsidRPr="009315AD" w:rsidRDefault="00BF2369" w:rsidP="006876CC">
            <w:pPr>
              <w:pStyle w:val="ListParagraph"/>
              <w:ind w:left="0"/>
              <w:rPr>
                <w:rFonts w:ascii="Arial" w:hAnsi="Arial" w:cs="Arial"/>
                <w:sz w:val="22"/>
                <w:szCs w:val="22"/>
              </w:rPr>
            </w:pPr>
            <w:r w:rsidRPr="009315AD">
              <w:rPr>
                <w:rFonts w:ascii="Arial" w:hAnsi="Arial" w:cs="Arial"/>
                <w:sz w:val="22"/>
                <w:szCs w:val="22"/>
              </w:rPr>
              <w:t>Jan</w:t>
            </w:r>
            <w:r w:rsidR="00830DE7" w:rsidRPr="009315AD">
              <w:rPr>
                <w:rFonts w:ascii="Arial" w:hAnsi="Arial" w:cs="Arial"/>
                <w:sz w:val="22"/>
                <w:szCs w:val="22"/>
              </w:rPr>
              <w:t xml:space="preserve"> 10</w:t>
            </w:r>
          </w:p>
        </w:tc>
        <w:tc>
          <w:tcPr>
            <w:tcW w:w="2394" w:type="dxa"/>
          </w:tcPr>
          <w:p w14:paraId="04647A9E" w14:textId="77777777" w:rsidR="00830DE7" w:rsidRPr="009315AD" w:rsidRDefault="00830DE7" w:rsidP="006876CC">
            <w:pPr>
              <w:pStyle w:val="ListParagraph"/>
              <w:ind w:left="0"/>
              <w:rPr>
                <w:rFonts w:ascii="Arial" w:hAnsi="Arial" w:cs="Arial"/>
                <w:sz w:val="22"/>
                <w:szCs w:val="22"/>
              </w:rPr>
            </w:pPr>
            <w:r w:rsidRPr="009315AD">
              <w:rPr>
                <w:rFonts w:ascii="Arial" w:hAnsi="Arial" w:cs="Arial"/>
                <w:sz w:val="22"/>
                <w:szCs w:val="22"/>
              </w:rPr>
              <w:t>300 units</w:t>
            </w:r>
          </w:p>
        </w:tc>
        <w:tc>
          <w:tcPr>
            <w:tcW w:w="2394" w:type="dxa"/>
          </w:tcPr>
          <w:p w14:paraId="1DC0B4AD" w14:textId="77777777" w:rsidR="00830DE7" w:rsidRPr="009315AD" w:rsidRDefault="00830DE7" w:rsidP="00830DE7">
            <w:pPr>
              <w:pStyle w:val="ListParagraph"/>
              <w:ind w:left="0"/>
              <w:rPr>
                <w:rFonts w:ascii="Arial" w:hAnsi="Arial" w:cs="Arial"/>
                <w:sz w:val="22"/>
                <w:szCs w:val="22"/>
              </w:rPr>
            </w:pPr>
            <w:r w:rsidRPr="009315AD">
              <w:rPr>
                <w:rFonts w:ascii="Arial" w:hAnsi="Arial" w:cs="Arial"/>
                <w:sz w:val="22"/>
                <w:szCs w:val="22"/>
              </w:rPr>
              <w:t>3.40</w:t>
            </w:r>
          </w:p>
        </w:tc>
        <w:tc>
          <w:tcPr>
            <w:tcW w:w="2394" w:type="dxa"/>
          </w:tcPr>
          <w:p w14:paraId="04E009F2" w14:textId="77777777" w:rsidR="00830DE7" w:rsidRPr="009315AD" w:rsidRDefault="00830DE7" w:rsidP="006876CC">
            <w:pPr>
              <w:pStyle w:val="ListParagraph"/>
              <w:ind w:left="0"/>
              <w:rPr>
                <w:rFonts w:ascii="Arial" w:hAnsi="Arial" w:cs="Arial"/>
                <w:sz w:val="22"/>
                <w:szCs w:val="22"/>
              </w:rPr>
            </w:pPr>
            <w:r w:rsidRPr="009315AD">
              <w:rPr>
                <w:rFonts w:ascii="Arial" w:hAnsi="Arial" w:cs="Arial"/>
                <w:sz w:val="22"/>
                <w:szCs w:val="22"/>
              </w:rPr>
              <w:t>-</w:t>
            </w:r>
          </w:p>
        </w:tc>
      </w:tr>
      <w:tr w:rsidR="00830DE7" w:rsidRPr="009315AD" w14:paraId="1B6A2FF0" w14:textId="77777777" w:rsidTr="006876CC">
        <w:tc>
          <w:tcPr>
            <w:tcW w:w="2394" w:type="dxa"/>
          </w:tcPr>
          <w:p w14:paraId="34773ED8" w14:textId="77777777" w:rsidR="00830DE7" w:rsidRPr="009315AD" w:rsidRDefault="00BF2369" w:rsidP="00BF2369">
            <w:pPr>
              <w:pStyle w:val="ListParagraph"/>
              <w:ind w:left="0"/>
              <w:rPr>
                <w:rFonts w:ascii="Arial" w:hAnsi="Arial" w:cs="Arial"/>
                <w:sz w:val="22"/>
                <w:szCs w:val="22"/>
              </w:rPr>
            </w:pPr>
            <w:r w:rsidRPr="009315AD">
              <w:rPr>
                <w:rFonts w:ascii="Arial" w:hAnsi="Arial" w:cs="Arial"/>
                <w:sz w:val="22"/>
                <w:szCs w:val="22"/>
              </w:rPr>
              <w:t xml:space="preserve">Jan </w:t>
            </w:r>
            <w:r w:rsidR="00830DE7" w:rsidRPr="009315AD">
              <w:rPr>
                <w:rFonts w:ascii="Arial" w:hAnsi="Arial" w:cs="Arial"/>
                <w:sz w:val="22"/>
                <w:szCs w:val="22"/>
              </w:rPr>
              <w:t>1</w:t>
            </w:r>
            <w:r w:rsidR="00376074" w:rsidRPr="009315AD">
              <w:rPr>
                <w:rFonts w:ascii="Arial" w:hAnsi="Arial" w:cs="Arial"/>
                <w:sz w:val="22"/>
                <w:szCs w:val="22"/>
              </w:rPr>
              <w:t>6</w:t>
            </w:r>
          </w:p>
        </w:tc>
        <w:tc>
          <w:tcPr>
            <w:tcW w:w="2394" w:type="dxa"/>
          </w:tcPr>
          <w:p w14:paraId="5DB2A86D" w14:textId="77777777" w:rsidR="00830DE7" w:rsidRPr="009315AD" w:rsidRDefault="00830DE7" w:rsidP="006876CC">
            <w:pPr>
              <w:pStyle w:val="ListParagraph"/>
              <w:ind w:left="0"/>
              <w:rPr>
                <w:rFonts w:ascii="Arial" w:hAnsi="Arial" w:cs="Arial"/>
                <w:sz w:val="22"/>
                <w:szCs w:val="22"/>
              </w:rPr>
            </w:pPr>
            <w:r w:rsidRPr="009315AD">
              <w:rPr>
                <w:rFonts w:ascii="Arial" w:hAnsi="Arial" w:cs="Arial"/>
                <w:sz w:val="22"/>
                <w:szCs w:val="22"/>
              </w:rPr>
              <w:t>-</w:t>
            </w:r>
          </w:p>
        </w:tc>
        <w:tc>
          <w:tcPr>
            <w:tcW w:w="2394" w:type="dxa"/>
          </w:tcPr>
          <w:p w14:paraId="29F45423" w14:textId="77777777" w:rsidR="00830DE7" w:rsidRPr="009315AD" w:rsidRDefault="00830DE7" w:rsidP="006876CC">
            <w:pPr>
              <w:pStyle w:val="ListParagraph"/>
              <w:ind w:left="0"/>
              <w:rPr>
                <w:rFonts w:ascii="Arial" w:hAnsi="Arial" w:cs="Arial"/>
                <w:sz w:val="22"/>
                <w:szCs w:val="22"/>
              </w:rPr>
            </w:pPr>
            <w:r w:rsidRPr="009315AD">
              <w:rPr>
                <w:rFonts w:ascii="Arial" w:hAnsi="Arial" w:cs="Arial"/>
                <w:sz w:val="22"/>
                <w:szCs w:val="22"/>
              </w:rPr>
              <w:t>-</w:t>
            </w:r>
          </w:p>
        </w:tc>
        <w:tc>
          <w:tcPr>
            <w:tcW w:w="2394" w:type="dxa"/>
          </w:tcPr>
          <w:p w14:paraId="1D4C83D4" w14:textId="77777777" w:rsidR="00830DE7" w:rsidRPr="009315AD" w:rsidRDefault="00830DE7" w:rsidP="006876CC">
            <w:pPr>
              <w:pStyle w:val="ListParagraph"/>
              <w:ind w:left="0"/>
              <w:rPr>
                <w:rFonts w:ascii="Arial" w:hAnsi="Arial" w:cs="Arial"/>
                <w:sz w:val="22"/>
                <w:szCs w:val="22"/>
              </w:rPr>
            </w:pPr>
            <w:r w:rsidRPr="009315AD">
              <w:rPr>
                <w:rFonts w:ascii="Arial" w:hAnsi="Arial" w:cs="Arial"/>
                <w:sz w:val="22"/>
                <w:szCs w:val="22"/>
              </w:rPr>
              <w:t>250 units</w:t>
            </w:r>
          </w:p>
        </w:tc>
      </w:tr>
      <w:tr w:rsidR="00830DE7" w:rsidRPr="009315AD" w14:paraId="1C87FF25" w14:textId="77777777" w:rsidTr="006876CC">
        <w:tc>
          <w:tcPr>
            <w:tcW w:w="2394" w:type="dxa"/>
          </w:tcPr>
          <w:p w14:paraId="53BDCE72" w14:textId="77777777" w:rsidR="00830DE7" w:rsidRPr="009315AD" w:rsidRDefault="00BF2369" w:rsidP="006876CC">
            <w:pPr>
              <w:pStyle w:val="ListParagraph"/>
              <w:ind w:left="0"/>
              <w:rPr>
                <w:rFonts w:ascii="Arial" w:hAnsi="Arial" w:cs="Arial"/>
                <w:sz w:val="22"/>
                <w:szCs w:val="22"/>
              </w:rPr>
            </w:pPr>
            <w:r w:rsidRPr="009315AD">
              <w:rPr>
                <w:rFonts w:ascii="Arial" w:hAnsi="Arial" w:cs="Arial"/>
                <w:sz w:val="22"/>
                <w:szCs w:val="22"/>
              </w:rPr>
              <w:t>Jan</w:t>
            </w:r>
            <w:r w:rsidR="00830DE7" w:rsidRPr="009315AD">
              <w:rPr>
                <w:rFonts w:ascii="Arial" w:hAnsi="Arial" w:cs="Arial"/>
                <w:sz w:val="22"/>
                <w:szCs w:val="22"/>
              </w:rPr>
              <w:t xml:space="preserve"> </w:t>
            </w:r>
            <w:r w:rsidR="00376074" w:rsidRPr="009315AD">
              <w:rPr>
                <w:rFonts w:ascii="Arial" w:hAnsi="Arial" w:cs="Arial"/>
                <w:sz w:val="22"/>
                <w:szCs w:val="22"/>
              </w:rPr>
              <w:t>21</w:t>
            </w:r>
          </w:p>
        </w:tc>
        <w:tc>
          <w:tcPr>
            <w:tcW w:w="2394" w:type="dxa"/>
          </w:tcPr>
          <w:p w14:paraId="33A5D776" w14:textId="77777777" w:rsidR="00830DE7" w:rsidRPr="009315AD" w:rsidRDefault="00830DE7" w:rsidP="006876CC">
            <w:pPr>
              <w:pStyle w:val="ListParagraph"/>
              <w:ind w:left="0"/>
              <w:rPr>
                <w:rFonts w:ascii="Arial" w:hAnsi="Arial" w:cs="Arial"/>
                <w:sz w:val="22"/>
                <w:szCs w:val="22"/>
              </w:rPr>
            </w:pPr>
            <w:r w:rsidRPr="009315AD">
              <w:rPr>
                <w:rFonts w:ascii="Arial" w:hAnsi="Arial" w:cs="Arial"/>
                <w:sz w:val="22"/>
                <w:szCs w:val="22"/>
              </w:rPr>
              <w:t>250</w:t>
            </w:r>
          </w:p>
        </w:tc>
        <w:tc>
          <w:tcPr>
            <w:tcW w:w="2394" w:type="dxa"/>
          </w:tcPr>
          <w:p w14:paraId="7C47A0DB" w14:textId="77777777" w:rsidR="00830DE7" w:rsidRPr="009315AD" w:rsidRDefault="00376074" w:rsidP="006876CC">
            <w:pPr>
              <w:pStyle w:val="ListParagraph"/>
              <w:ind w:left="0"/>
              <w:rPr>
                <w:rFonts w:ascii="Arial" w:hAnsi="Arial" w:cs="Arial"/>
                <w:sz w:val="22"/>
                <w:szCs w:val="22"/>
              </w:rPr>
            </w:pPr>
            <w:r w:rsidRPr="009315AD">
              <w:rPr>
                <w:rFonts w:ascii="Arial" w:hAnsi="Arial" w:cs="Arial"/>
                <w:sz w:val="22"/>
                <w:szCs w:val="22"/>
              </w:rPr>
              <w:t>3.8</w:t>
            </w:r>
            <w:r w:rsidR="00830DE7" w:rsidRPr="009315AD">
              <w:rPr>
                <w:rFonts w:ascii="Arial" w:hAnsi="Arial" w:cs="Arial"/>
                <w:sz w:val="22"/>
                <w:szCs w:val="22"/>
              </w:rPr>
              <w:t>0</w:t>
            </w:r>
          </w:p>
        </w:tc>
        <w:tc>
          <w:tcPr>
            <w:tcW w:w="2394" w:type="dxa"/>
          </w:tcPr>
          <w:p w14:paraId="62F2ED57" w14:textId="77777777" w:rsidR="00830DE7" w:rsidRPr="009315AD" w:rsidRDefault="00830DE7" w:rsidP="006876CC">
            <w:pPr>
              <w:pStyle w:val="ListParagraph"/>
              <w:ind w:left="0"/>
              <w:rPr>
                <w:rFonts w:ascii="Arial" w:hAnsi="Arial" w:cs="Arial"/>
                <w:sz w:val="22"/>
                <w:szCs w:val="22"/>
              </w:rPr>
            </w:pPr>
          </w:p>
        </w:tc>
      </w:tr>
      <w:tr w:rsidR="00830DE7" w:rsidRPr="009315AD" w14:paraId="5A81CB2D" w14:textId="77777777" w:rsidTr="006876CC">
        <w:tc>
          <w:tcPr>
            <w:tcW w:w="2394" w:type="dxa"/>
          </w:tcPr>
          <w:p w14:paraId="2853EE6F" w14:textId="77777777" w:rsidR="00830DE7" w:rsidRPr="009315AD" w:rsidRDefault="00BF2369" w:rsidP="00BF2369">
            <w:pPr>
              <w:pStyle w:val="ListParagraph"/>
              <w:ind w:left="0"/>
              <w:rPr>
                <w:rFonts w:ascii="Arial" w:hAnsi="Arial" w:cs="Arial"/>
                <w:sz w:val="22"/>
                <w:szCs w:val="22"/>
              </w:rPr>
            </w:pPr>
            <w:r w:rsidRPr="009315AD">
              <w:rPr>
                <w:rFonts w:ascii="Arial" w:hAnsi="Arial" w:cs="Arial"/>
                <w:sz w:val="22"/>
                <w:szCs w:val="22"/>
              </w:rPr>
              <w:t xml:space="preserve">Jan </w:t>
            </w:r>
            <w:r w:rsidR="00830DE7" w:rsidRPr="009315AD">
              <w:rPr>
                <w:rFonts w:ascii="Arial" w:hAnsi="Arial" w:cs="Arial"/>
                <w:sz w:val="22"/>
                <w:szCs w:val="22"/>
              </w:rPr>
              <w:t>2</w:t>
            </w:r>
            <w:r w:rsidR="00376074" w:rsidRPr="009315AD">
              <w:rPr>
                <w:rFonts w:ascii="Arial" w:hAnsi="Arial" w:cs="Arial"/>
                <w:sz w:val="22"/>
                <w:szCs w:val="22"/>
              </w:rPr>
              <w:t>8</w:t>
            </w:r>
          </w:p>
        </w:tc>
        <w:tc>
          <w:tcPr>
            <w:tcW w:w="2394" w:type="dxa"/>
          </w:tcPr>
          <w:p w14:paraId="36EED072" w14:textId="77777777" w:rsidR="00830DE7" w:rsidRPr="009315AD" w:rsidRDefault="00830DE7" w:rsidP="006876CC">
            <w:pPr>
              <w:pStyle w:val="ListParagraph"/>
              <w:ind w:left="0"/>
              <w:rPr>
                <w:rFonts w:ascii="Arial" w:hAnsi="Arial" w:cs="Arial"/>
                <w:sz w:val="22"/>
                <w:szCs w:val="22"/>
              </w:rPr>
            </w:pPr>
            <w:r w:rsidRPr="009315AD">
              <w:rPr>
                <w:rFonts w:ascii="Arial" w:hAnsi="Arial" w:cs="Arial"/>
                <w:sz w:val="22"/>
                <w:szCs w:val="22"/>
              </w:rPr>
              <w:t>-</w:t>
            </w:r>
          </w:p>
        </w:tc>
        <w:tc>
          <w:tcPr>
            <w:tcW w:w="2394" w:type="dxa"/>
          </w:tcPr>
          <w:p w14:paraId="02BF8121" w14:textId="77777777" w:rsidR="00830DE7" w:rsidRPr="009315AD" w:rsidRDefault="00830DE7" w:rsidP="006876CC">
            <w:pPr>
              <w:pStyle w:val="ListParagraph"/>
              <w:ind w:left="0"/>
              <w:rPr>
                <w:rFonts w:ascii="Arial" w:hAnsi="Arial" w:cs="Arial"/>
                <w:sz w:val="22"/>
                <w:szCs w:val="22"/>
              </w:rPr>
            </w:pPr>
            <w:r w:rsidRPr="009315AD">
              <w:rPr>
                <w:rFonts w:ascii="Arial" w:hAnsi="Arial" w:cs="Arial"/>
                <w:sz w:val="22"/>
                <w:szCs w:val="22"/>
              </w:rPr>
              <w:t>-</w:t>
            </w:r>
          </w:p>
        </w:tc>
        <w:tc>
          <w:tcPr>
            <w:tcW w:w="2394" w:type="dxa"/>
          </w:tcPr>
          <w:p w14:paraId="07C98F0E" w14:textId="77777777" w:rsidR="00830DE7" w:rsidRPr="009315AD" w:rsidRDefault="00830DE7" w:rsidP="006876CC">
            <w:pPr>
              <w:pStyle w:val="ListParagraph"/>
              <w:ind w:left="0"/>
              <w:rPr>
                <w:rFonts w:ascii="Arial" w:hAnsi="Arial" w:cs="Arial"/>
                <w:sz w:val="22"/>
                <w:szCs w:val="22"/>
              </w:rPr>
            </w:pPr>
            <w:r w:rsidRPr="009315AD">
              <w:rPr>
                <w:rFonts w:ascii="Arial" w:hAnsi="Arial" w:cs="Arial"/>
                <w:sz w:val="22"/>
                <w:szCs w:val="22"/>
              </w:rPr>
              <w:t>200 units</w:t>
            </w:r>
          </w:p>
        </w:tc>
      </w:tr>
    </w:tbl>
    <w:p w14:paraId="405C6BEF" w14:textId="77777777" w:rsidR="00830DE7" w:rsidRPr="009315AD" w:rsidRDefault="00830DE7" w:rsidP="00830DE7">
      <w:pPr>
        <w:pStyle w:val="ListParagraph"/>
        <w:rPr>
          <w:rFonts w:ascii="Arial" w:hAnsi="Arial" w:cs="Arial"/>
          <w:sz w:val="22"/>
          <w:szCs w:val="22"/>
        </w:rPr>
      </w:pPr>
      <w:r w:rsidRPr="009315AD">
        <w:rPr>
          <w:rFonts w:ascii="Arial" w:hAnsi="Arial" w:cs="Arial"/>
          <w:sz w:val="22"/>
          <w:szCs w:val="22"/>
        </w:rPr>
        <w:t>Prepare stores ledger sheet and closing stock</w:t>
      </w:r>
      <w:r w:rsidR="00376074" w:rsidRPr="009315AD">
        <w:rPr>
          <w:rFonts w:ascii="Arial" w:hAnsi="Arial" w:cs="Arial"/>
          <w:sz w:val="22"/>
          <w:szCs w:val="22"/>
        </w:rPr>
        <w:t xml:space="preserve"> as 31</w:t>
      </w:r>
      <w:r w:rsidR="00376074" w:rsidRPr="009315AD">
        <w:rPr>
          <w:rFonts w:ascii="Arial" w:hAnsi="Arial" w:cs="Arial"/>
          <w:sz w:val="22"/>
          <w:szCs w:val="22"/>
          <w:vertAlign w:val="superscript"/>
        </w:rPr>
        <w:t>st</w:t>
      </w:r>
      <w:r w:rsidR="00376074" w:rsidRPr="009315AD">
        <w:rPr>
          <w:rFonts w:ascii="Arial" w:hAnsi="Arial" w:cs="Arial"/>
          <w:sz w:val="22"/>
          <w:szCs w:val="22"/>
        </w:rPr>
        <w:t xml:space="preserve"> Jan.</w:t>
      </w:r>
      <w:r w:rsidRPr="009315AD">
        <w:rPr>
          <w:rFonts w:ascii="Arial" w:hAnsi="Arial" w:cs="Arial"/>
          <w:sz w:val="22"/>
          <w:szCs w:val="22"/>
        </w:rPr>
        <w:t xml:space="preserve"> </w:t>
      </w:r>
    </w:p>
    <w:p w14:paraId="34A57E46" w14:textId="77777777" w:rsidR="00830DE7" w:rsidRPr="009315AD" w:rsidRDefault="00830DE7" w:rsidP="00830DE7">
      <w:pPr>
        <w:pStyle w:val="ListParagraph"/>
        <w:numPr>
          <w:ilvl w:val="0"/>
          <w:numId w:val="14"/>
        </w:numPr>
        <w:spacing w:line="360" w:lineRule="auto"/>
        <w:rPr>
          <w:rFonts w:ascii="Arial" w:hAnsi="Arial" w:cs="Arial"/>
          <w:sz w:val="22"/>
          <w:szCs w:val="22"/>
        </w:rPr>
      </w:pPr>
      <w:r w:rsidRPr="009315AD">
        <w:rPr>
          <w:rFonts w:ascii="Arial" w:hAnsi="Arial" w:cs="Arial"/>
          <w:sz w:val="22"/>
          <w:szCs w:val="22"/>
        </w:rPr>
        <w:t>FIFO method</w:t>
      </w:r>
    </w:p>
    <w:p w14:paraId="4BEA2416" w14:textId="77777777" w:rsidR="00830DE7" w:rsidRPr="009315AD" w:rsidRDefault="00830DE7" w:rsidP="00830DE7">
      <w:pPr>
        <w:pStyle w:val="ListParagraph"/>
        <w:numPr>
          <w:ilvl w:val="0"/>
          <w:numId w:val="14"/>
        </w:numPr>
        <w:spacing w:line="360" w:lineRule="auto"/>
        <w:rPr>
          <w:rFonts w:ascii="Arial" w:hAnsi="Arial" w:cs="Arial"/>
          <w:sz w:val="22"/>
          <w:szCs w:val="22"/>
        </w:rPr>
      </w:pPr>
      <w:r w:rsidRPr="009315AD">
        <w:rPr>
          <w:rFonts w:ascii="Arial" w:hAnsi="Arial" w:cs="Arial"/>
          <w:sz w:val="22"/>
          <w:szCs w:val="22"/>
        </w:rPr>
        <w:t>LIFO</w:t>
      </w:r>
    </w:p>
    <w:p w14:paraId="707745F8" w14:textId="77777777" w:rsidR="00830DE7" w:rsidRPr="009315AD" w:rsidRDefault="00830DE7" w:rsidP="00830DE7">
      <w:pPr>
        <w:pStyle w:val="ListParagraph"/>
        <w:numPr>
          <w:ilvl w:val="0"/>
          <w:numId w:val="14"/>
        </w:numPr>
        <w:spacing w:line="360" w:lineRule="auto"/>
        <w:rPr>
          <w:rFonts w:ascii="Arial" w:hAnsi="Arial" w:cs="Arial"/>
          <w:sz w:val="22"/>
          <w:szCs w:val="22"/>
        </w:rPr>
      </w:pPr>
      <w:r w:rsidRPr="009315AD">
        <w:rPr>
          <w:rFonts w:ascii="Arial" w:hAnsi="Arial" w:cs="Arial"/>
          <w:sz w:val="22"/>
          <w:szCs w:val="22"/>
        </w:rPr>
        <w:t xml:space="preserve">Weighted average method </w:t>
      </w:r>
    </w:p>
    <w:p w14:paraId="2AC41D1A" w14:textId="59D504A6" w:rsidR="003F3F42" w:rsidRPr="009315AD" w:rsidRDefault="003F3F42" w:rsidP="00526908">
      <w:pPr>
        <w:pStyle w:val="ListParagraph"/>
        <w:numPr>
          <w:ilvl w:val="0"/>
          <w:numId w:val="1"/>
        </w:numPr>
        <w:rPr>
          <w:rFonts w:ascii="Arial" w:hAnsi="Arial" w:cs="Arial"/>
          <w:b/>
          <w:sz w:val="22"/>
          <w:szCs w:val="22"/>
        </w:rPr>
      </w:pPr>
      <w:r w:rsidRPr="009315AD">
        <w:rPr>
          <w:rFonts w:ascii="Arial" w:hAnsi="Arial" w:cs="Arial"/>
          <w:sz w:val="22"/>
          <w:szCs w:val="22"/>
        </w:rPr>
        <w:t xml:space="preserve">“Revenues should match with the expenses are in the income statement for an </w:t>
      </w:r>
      <w:r w:rsidR="00035C0F" w:rsidRPr="009315AD">
        <w:rPr>
          <w:rFonts w:ascii="Arial" w:hAnsi="Arial" w:cs="Arial"/>
          <w:sz w:val="22"/>
          <w:szCs w:val="22"/>
        </w:rPr>
        <w:t>accounting period</w:t>
      </w:r>
      <w:r w:rsidRPr="009315AD">
        <w:rPr>
          <w:rFonts w:ascii="Arial" w:hAnsi="Arial" w:cs="Arial"/>
          <w:sz w:val="22"/>
          <w:szCs w:val="22"/>
        </w:rPr>
        <w:t>”-Discuss.</w:t>
      </w:r>
    </w:p>
    <w:p w14:paraId="409D3866" w14:textId="77777777" w:rsidR="007C132C" w:rsidRPr="009315AD" w:rsidRDefault="007C132C" w:rsidP="003F3F42">
      <w:pPr>
        <w:pStyle w:val="ListParagraph"/>
        <w:tabs>
          <w:tab w:val="center" w:pos="4680"/>
          <w:tab w:val="left" w:pos="6643"/>
        </w:tabs>
        <w:ind w:left="630"/>
        <w:jc w:val="both"/>
        <w:rPr>
          <w:rFonts w:ascii="Arial" w:hAnsi="Arial" w:cs="Arial"/>
          <w:b/>
          <w:sz w:val="22"/>
          <w:szCs w:val="22"/>
        </w:rPr>
      </w:pPr>
    </w:p>
    <w:p w14:paraId="6A89859B" w14:textId="77777777" w:rsidR="00350475" w:rsidRPr="009A4105" w:rsidRDefault="00350475" w:rsidP="00350475">
      <w:pPr>
        <w:jc w:val="center"/>
        <w:rPr>
          <w:rFonts w:ascii="Arial" w:hAnsi="Arial" w:cs="Arial"/>
          <w:b/>
          <w:sz w:val="24"/>
          <w:szCs w:val="24"/>
        </w:rPr>
      </w:pPr>
      <w:r w:rsidRPr="009A4105">
        <w:rPr>
          <w:rFonts w:ascii="Arial" w:hAnsi="Arial" w:cs="Arial"/>
          <w:b/>
          <w:sz w:val="24"/>
          <w:szCs w:val="24"/>
        </w:rPr>
        <w:t>Section D</w:t>
      </w:r>
    </w:p>
    <w:p w14:paraId="38D7825F" w14:textId="77777777" w:rsidR="00350475" w:rsidRDefault="00350475" w:rsidP="00350475">
      <w:pPr>
        <w:rPr>
          <w:rFonts w:ascii="Arial" w:hAnsi="Arial" w:cs="Arial"/>
          <w:b/>
          <w:sz w:val="24"/>
          <w:szCs w:val="24"/>
        </w:rPr>
      </w:pPr>
      <w:r w:rsidRPr="009A4105">
        <w:rPr>
          <w:rFonts w:ascii="Arial" w:hAnsi="Arial" w:cs="Arial"/>
          <w:b/>
          <w:sz w:val="24"/>
          <w:szCs w:val="24"/>
        </w:rPr>
        <w:t xml:space="preserve">III. </w:t>
      </w:r>
      <w:r w:rsidR="0023028F">
        <w:rPr>
          <w:rFonts w:ascii="Arial" w:hAnsi="Arial" w:cs="Arial"/>
          <w:b/>
          <w:sz w:val="24"/>
          <w:szCs w:val="24"/>
        </w:rPr>
        <w:t>Answer the following</w:t>
      </w:r>
      <w:r w:rsidRPr="009A4105">
        <w:rPr>
          <w:rFonts w:ascii="Arial" w:hAnsi="Arial" w:cs="Arial"/>
          <w:b/>
          <w:sz w:val="24"/>
          <w:szCs w:val="24"/>
        </w:rPr>
        <w:tab/>
      </w:r>
      <w:r w:rsidRPr="009A4105">
        <w:rPr>
          <w:rFonts w:ascii="Arial" w:hAnsi="Arial" w:cs="Arial"/>
          <w:b/>
          <w:sz w:val="24"/>
          <w:szCs w:val="24"/>
        </w:rPr>
        <w:tab/>
      </w:r>
      <w:r w:rsidRPr="009A4105">
        <w:rPr>
          <w:rFonts w:ascii="Arial" w:hAnsi="Arial" w:cs="Arial"/>
          <w:b/>
          <w:sz w:val="24"/>
          <w:szCs w:val="24"/>
        </w:rPr>
        <w:tab/>
      </w:r>
      <w:r w:rsidRPr="009A4105">
        <w:rPr>
          <w:rFonts w:ascii="Arial" w:hAnsi="Arial" w:cs="Arial"/>
          <w:b/>
          <w:sz w:val="24"/>
          <w:szCs w:val="24"/>
        </w:rPr>
        <w:tab/>
      </w:r>
      <w:r w:rsidRPr="009A4105">
        <w:rPr>
          <w:rFonts w:ascii="Arial" w:hAnsi="Arial" w:cs="Arial"/>
          <w:b/>
          <w:sz w:val="24"/>
          <w:szCs w:val="24"/>
        </w:rPr>
        <w:tab/>
        <w:t>(</w:t>
      </w:r>
      <w:r w:rsidR="00A063A9">
        <w:rPr>
          <w:rFonts w:ascii="Arial" w:hAnsi="Arial" w:cs="Arial"/>
          <w:b/>
          <w:sz w:val="24"/>
          <w:szCs w:val="24"/>
        </w:rPr>
        <w:t>1x15=</w:t>
      </w:r>
      <w:r w:rsidR="00DE3182">
        <w:rPr>
          <w:rFonts w:ascii="Arial" w:hAnsi="Arial" w:cs="Arial"/>
          <w:b/>
          <w:sz w:val="24"/>
          <w:szCs w:val="24"/>
        </w:rPr>
        <w:t>15 M</w:t>
      </w:r>
      <w:r w:rsidRPr="009A4105">
        <w:rPr>
          <w:rFonts w:ascii="Arial" w:hAnsi="Arial" w:cs="Arial"/>
          <w:b/>
          <w:sz w:val="24"/>
          <w:szCs w:val="24"/>
        </w:rPr>
        <w:t>arks)</w:t>
      </w:r>
    </w:p>
    <w:p w14:paraId="3EB1420A" w14:textId="77777777" w:rsidR="006639CD" w:rsidRPr="009315AD" w:rsidRDefault="006639CD" w:rsidP="00526908">
      <w:pPr>
        <w:pStyle w:val="ListParagraph"/>
        <w:numPr>
          <w:ilvl w:val="0"/>
          <w:numId w:val="1"/>
        </w:numPr>
        <w:spacing w:line="360" w:lineRule="auto"/>
        <w:rPr>
          <w:rFonts w:ascii="Arial" w:hAnsi="Arial" w:cs="Arial"/>
          <w:sz w:val="22"/>
          <w:szCs w:val="22"/>
        </w:rPr>
      </w:pPr>
      <w:r w:rsidRPr="009315AD">
        <w:rPr>
          <w:rFonts w:ascii="Arial" w:hAnsi="Arial" w:cs="Arial"/>
          <w:sz w:val="22"/>
          <w:szCs w:val="22"/>
        </w:rPr>
        <w:t>Answer following questions:</w:t>
      </w:r>
    </w:p>
    <w:p w14:paraId="313F5712" w14:textId="77777777" w:rsidR="007928C1" w:rsidRPr="009315AD" w:rsidRDefault="007928C1" w:rsidP="007928C1">
      <w:pPr>
        <w:pStyle w:val="ListParagraph"/>
        <w:numPr>
          <w:ilvl w:val="0"/>
          <w:numId w:val="21"/>
        </w:numPr>
        <w:spacing w:line="360" w:lineRule="auto"/>
        <w:rPr>
          <w:rFonts w:ascii="Arial" w:hAnsi="Arial" w:cs="Arial"/>
          <w:sz w:val="22"/>
          <w:szCs w:val="22"/>
        </w:rPr>
      </w:pPr>
      <w:r w:rsidRPr="009315AD">
        <w:rPr>
          <w:rFonts w:ascii="Arial" w:hAnsi="Arial" w:cs="Arial"/>
          <w:sz w:val="22"/>
          <w:szCs w:val="22"/>
        </w:rPr>
        <w:t xml:space="preserve"> Following balances are extracted from Candy Inc. Prepare income statement for the year  ending 31</w:t>
      </w:r>
      <w:r w:rsidRPr="009315AD">
        <w:rPr>
          <w:rFonts w:ascii="Arial" w:hAnsi="Arial" w:cs="Arial"/>
          <w:sz w:val="22"/>
          <w:szCs w:val="22"/>
          <w:vertAlign w:val="superscript"/>
        </w:rPr>
        <w:t>st</w:t>
      </w:r>
      <w:r w:rsidRPr="009315AD">
        <w:rPr>
          <w:rFonts w:ascii="Arial" w:hAnsi="Arial" w:cs="Arial"/>
          <w:sz w:val="22"/>
          <w:szCs w:val="22"/>
        </w:rPr>
        <w:t xml:space="preserve"> March 2022</w:t>
      </w:r>
      <w:r w:rsidR="002238D8" w:rsidRPr="009315AD">
        <w:rPr>
          <w:rFonts w:ascii="Arial" w:hAnsi="Arial" w:cs="Arial"/>
          <w:sz w:val="22"/>
          <w:szCs w:val="22"/>
        </w:rPr>
        <w:t xml:space="preserve"> (10 marks)</w:t>
      </w:r>
    </w:p>
    <w:tbl>
      <w:tblPr>
        <w:tblStyle w:val="TableGrid"/>
        <w:tblW w:w="0" w:type="auto"/>
        <w:tblInd w:w="720" w:type="dxa"/>
        <w:tblLook w:val="04A0" w:firstRow="1" w:lastRow="0" w:firstColumn="1" w:lastColumn="0" w:noHBand="0" w:noVBand="1"/>
      </w:tblPr>
      <w:tblGrid>
        <w:gridCol w:w="6744"/>
        <w:gridCol w:w="1778"/>
      </w:tblGrid>
      <w:tr w:rsidR="007928C1" w:rsidRPr="009315AD" w14:paraId="5CAA6EB2" w14:textId="77777777" w:rsidTr="006876CC">
        <w:tc>
          <w:tcPr>
            <w:tcW w:w="7038" w:type="dxa"/>
          </w:tcPr>
          <w:p w14:paraId="65FC146B" w14:textId="77777777" w:rsidR="007928C1" w:rsidRPr="009315AD" w:rsidRDefault="007928C1" w:rsidP="006876CC">
            <w:pPr>
              <w:pStyle w:val="ListParagraph"/>
              <w:ind w:left="0"/>
              <w:rPr>
                <w:rFonts w:ascii="Arial" w:hAnsi="Arial" w:cs="Arial"/>
                <w:sz w:val="22"/>
                <w:szCs w:val="22"/>
              </w:rPr>
            </w:pPr>
            <w:r w:rsidRPr="009315AD">
              <w:rPr>
                <w:rFonts w:ascii="Arial" w:hAnsi="Arial" w:cs="Arial"/>
                <w:sz w:val="22"/>
                <w:szCs w:val="22"/>
              </w:rPr>
              <w:t xml:space="preserve">Particulars </w:t>
            </w:r>
          </w:p>
        </w:tc>
        <w:tc>
          <w:tcPr>
            <w:tcW w:w="1818" w:type="dxa"/>
          </w:tcPr>
          <w:p w14:paraId="12A846A2" w14:textId="77777777" w:rsidR="007928C1" w:rsidRPr="009315AD" w:rsidRDefault="007928C1" w:rsidP="006876CC">
            <w:pPr>
              <w:pStyle w:val="ListParagraph"/>
              <w:ind w:left="0"/>
              <w:rPr>
                <w:rFonts w:ascii="Arial" w:hAnsi="Arial" w:cs="Arial"/>
                <w:sz w:val="22"/>
                <w:szCs w:val="22"/>
              </w:rPr>
            </w:pPr>
            <w:r w:rsidRPr="009315AD">
              <w:rPr>
                <w:rFonts w:ascii="Arial" w:hAnsi="Arial" w:cs="Arial"/>
                <w:sz w:val="22"/>
                <w:szCs w:val="22"/>
              </w:rPr>
              <w:t>$</w:t>
            </w:r>
          </w:p>
        </w:tc>
      </w:tr>
      <w:tr w:rsidR="007928C1" w:rsidRPr="009315AD" w14:paraId="4C95867A" w14:textId="77777777" w:rsidTr="006876CC">
        <w:tc>
          <w:tcPr>
            <w:tcW w:w="7038" w:type="dxa"/>
          </w:tcPr>
          <w:p w14:paraId="11658533" w14:textId="77777777" w:rsidR="007928C1" w:rsidRPr="009315AD" w:rsidRDefault="007928C1" w:rsidP="006876CC">
            <w:pPr>
              <w:pStyle w:val="ListParagraph"/>
              <w:ind w:left="0"/>
              <w:rPr>
                <w:rFonts w:ascii="Arial" w:hAnsi="Arial" w:cs="Arial"/>
                <w:sz w:val="22"/>
                <w:szCs w:val="22"/>
              </w:rPr>
            </w:pPr>
            <w:r w:rsidRPr="009315AD">
              <w:rPr>
                <w:rFonts w:ascii="Arial" w:hAnsi="Arial" w:cs="Arial"/>
                <w:sz w:val="22"/>
                <w:szCs w:val="22"/>
              </w:rPr>
              <w:t>Opening stock</w:t>
            </w:r>
          </w:p>
        </w:tc>
        <w:tc>
          <w:tcPr>
            <w:tcW w:w="1818" w:type="dxa"/>
          </w:tcPr>
          <w:p w14:paraId="7EB3A388" w14:textId="77777777" w:rsidR="007928C1" w:rsidRPr="009315AD" w:rsidRDefault="007928C1" w:rsidP="006876CC">
            <w:pPr>
              <w:pStyle w:val="ListParagraph"/>
              <w:ind w:left="0"/>
              <w:rPr>
                <w:rFonts w:ascii="Arial" w:hAnsi="Arial" w:cs="Arial"/>
                <w:sz w:val="22"/>
                <w:szCs w:val="22"/>
              </w:rPr>
            </w:pPr>
            <w:r w:rsidRPr="009315AD">
              <w:rPr>
                <w:rFonts w:ascii="Arial" w:hAnsi="Arial" w:cs="Arial"/>
                <w:sz w:val="22"/>
                <w:szCs w:val="22"/>
              </w:rPr>
              <w:t>1</w:t>
            </w:r>
            <w:r w:rsidR="006639CD" w:rsidRPr="009315AD">
              <w:rPr>
                <w:rFonts w:ascii="Arial" w:hAnsi="Arial" w:cs="Arial"/>
                <w:sz w:val="22"/>
                <w:szCs w:val="22"/>
              </w:rPr>
              <w:t>,</w:t>
            </w:r>
            <w:r w:rsidRPr="009315AD">
              <w:rPr>
                <w:rFonts w:ascii="Arial" w:hAnsi="Arial" w:cs="Arial"/>
                <w:sz w:val="22"/>
                <w:szCs w:val="22"/>
              </w:rPr>
              <w:t>90</w:t>
            </w:r>
            <w:r w:rsidR="006639CD" w:rsidRPr="009315AD">
              <w:rPr>
                <w:rFonts w:ascii="Arial" w:hAnsi="Arial" w:cs="Arial"/>
                <w:sz w:val="22"/>
                <w:szCs w:val="22"/>
              </w:rPr>
              <w:t>,</w:t>
            </w:r>
            <w:r w:rsidRPr="009315AD">
              <w:rPr>
                <w:rFonts w:ascii="Arial" w:hAnsi="Arial" w:cs="Arial"/>
                <w:sz w:val="22"/>
                <w:szCs w:val="22"/>
              </w:rPr>
              <w:t>500</w:t>
            </w:r>
          </w:p>
        </w:tc>
      </w:tr>
      <w:tr w:rsidR="007928C1" w:rsidRPr="009315AD" w14:paraId="1D09AF78" w14:textId="77777777" w:rsidTr="006876CC">
        <w:tc>
          <w:tcPr>
            <w:tcW w:w="7038" w:type="dxa"/>
          </w:tcPr>
          <w:p w14:paraId="1F54C9B8" w14:textId="77777777" w:rsidR="007928C1" w:rsidRPr="009315AD" w:rsidRDefault="007928C1" w:rsidP="006876CC">
            <w:pPr>
              <w:pStyle w:val="ListParagraph"/>
              <w:ind w:left="0"/>
              <w:rPr>
                <w:rFonts w:ascii="Arial" w:hAnsi="Arial" w:cs="Arial"/>
                <w:sz w:val="22"/>
                <w:szCs w:val="22"/>
              </w:rPr>
            </w:pPr>
            <w:r w:rsidRPr="009315AD">
              <w:rPr>
                <w:rFonts w:ascii="Arial" w:hAnsi="Arial" w:cs="Arial"/>
                <w:sz w:val="22"/>
                <w:szCs w:val="22"/>
              </w:rPr>
              <w:t>Material purchased</w:t>
            </w:r>
          </w:p>
        </w:tc>
        <w:tc>
          <w:tcPr>
            <w:tcW w:w="1818" w:type="dxa"/>
          </w:tcPr>
          <w:p w14:paraId="12CB51B1" w14:textId="77777777" w:rsidR="007928C1" w:rsidRPr="009315AD" w:rsidRDefault="007928C1" w:rsidP="006876CC">
            <w:pPr>
              <w:pStyle w:val="ListParagraph"/>
              <w:ind w:left="0"/>
              <w:rPr>
                <w:rFonts w:ascii="Arial" w:hAnsi="Arial" w:cs="Arial"/>
                <w:sz w:val="22"/>
                <w:szCs w:val="22"/>
              </w:rPr>
            </w:pPr>
            <w:r w:rsidRPr="009315AD">
              <w:rPr>
                <w:rFonts w:ascii="Arial" w:hAnsi="Arial" w:cs="Arial"/>
                <w:sz w:val="22"/>
                <w:szCs w:val="22"/>
              </w:rPr>
              <w:t>2</w:t>
            </w:r>
            <w:r w:rsidR="006639CD" w:rsidRPr="009315AD">
              <w:rPr>
                <w:rFonts w:ascii="Arial" w:hAnsi="Arial" w:cs="Arial"/>
                <w:sz w:val="22"/>
                <w:szCs w:val="22"/>
              </w:rPr>
              <w:t>,</w:t>
            </w:r>
            <w:r w:rsidRPr="009315AD">
              <w:rPr>
                <w:rFonts w:ascii="Arial" w:hAnsi="Arial" w:cs="Arial"/>
                <w:sz w:val="22"/>
                <w:szCs w:val="22"/>
              </w:rPr>
              <w:t>92</w:t>
            </w:r>
            <w:r w:rsidR="006639CD" w:rsidRPr="009315AD">
              <w:rPr>
                <w:rFonts w:ascii="Arial" w:hAnsi="Arial" w:cs="Arial"/>
                <w:sz w:val="22"/>
                <w:szCs w:val="22"/>
              </w:rPr>
              <w:t>,</w:t>
            </w:r>
            <w:r w:rsidRPr="009315AD">
              <w:rPr>
                <w:rFonts w:ascii="Arial" w:hAnsi="Arial" w:cs="Arial"/>
                <w:sz w:val="22"/>
                <w:szCs w:val="22"/>
              </w:rPr>
              <w:t>000</w:t>
            </w:r>
          </w:p>
        </w:tc>
      </w:tr>
      <w:tr w:rsidR="007928C1" w:rsidRPr="009315AD" w14:paraId="3A424D02" w14:textId="77777777" w:rsidTr="006876CC">
        <w:tc>
          <w:tcPr>
            <w:tcW w:w="7038" w:type="dxa"/>
          </w:tcPr>
          <w:p w14:paraId="179D62F7" w14:textId="77777777" w:rsidR="007928C1" w:rsidRPr="009315AD" w:rsidRDefault="007928C1" w:rsidP="006876CC">
            <w:pPr>
              <w:pStyle w:val="ListParagraph"/>
              <w:ind w:left="0"/>
              <w:rPr>
                <w:rFonts w:ascii="Arial" w:hAnsi="Arial" w:cs="Arial"/>
                <w:sz w:val="22"/>
                <w:szCs w:val="22"/>
              </w:rPr>
            </w:pPr>
            <w:r w:rsidRPr="009315AD">
              <w:rPr>
                <w:rFonts w:ascii="Arial" w:hAnsi="Arial" w:cs="Arial"/>
                <w:sz w:val="22"/>
                <w:szCs w:val="22"/>
              </w:rPr>
              <w:t>Salaries to staff</w:t>
            </w:r>
          </w:p>
        </w:tc>
        <w:tc>
          <w:tcPr>
            <w:tcW w:w="1818" w:type="dxa"/>
          </w:tcPr>
          <w:p w14:paraId="0BEA6571" w14:textId="77777777" w:rsidR="007928C1" w:rsidRPr="009315AD" w:rsidRDefault="007928C1" w:rsidP="006876CC">
            <w:pPr>
              <w:pStyle w:val="ListParagraph"/>
              <w:ind w:left="0"/>
              <w:rPr>
                <w:rFonts w:ascii="Arial" w:hAnsi="Arial" w:cs="Arial"/>
                <w:sz w:val="22"/>
                <w:szCs w:val="22"/>
              </w:rPr>
            </w:pPr>
            <w:r w:rsidRPr="009315AD">
              <w:rPr>
                <w:rFonts w:ascii="Arial" w:hAnsi="Arial" w:cs="Arial"/>
                <w:sz w:val="22"/>
                <w:szCs w:val="22"/>
              </w:rPr>
              <w:t>68</w:t>
            </w:r>
            <w:r w:rsidR="00C624C9" w:rsidRPr="009315AD">
              <w:rPr>
                <w:rFonts w:ascii="Arial" w:hAnsi="Arial" w:cs="Arial"/>
                <w:sz w:val="22"/>
                <w:szCs w:val="22"/>
              </w:rPr>
              <w:t>,</w:t>
            </w:r>
            <w:r w:rsidRPr="009315AD">
              <w:rPr>
                <w:rFonts w:ascii="Arial" w:hAnsi="Arial" w:cs="Arial"/>
                <w:sz w:val="22"/>
                <w:szCs w:val="22"/>
              </w:rPr>
              <w:t>000</w:t>
            </w:r>
          </w:p>
        </w:tc>
      </w:tr>
      <w:tr w:rsidR="007928C1" w:rsidRPr="009315AD" w14:paraId="58101398" w14:textId="77777777" w:rsidTr="006876CC">
        <w:tc>
          <w:tcPr>
            <w:tcW w:w="7038" w:type="dxa"/>
          </w:tcPr>
          <w:p w14:paraId="1C911EF8" w14:textId="77777777" w:rsidR="007928C1" w:rsidRPr="009315AD" w:rsidRDefault="007928C1" w:rsidP="006876CC">
            <w:pPr>
              <w:pStyle w:val="ListParagraph"/>
              <w:ind w:left="0"/>
              <w:rPr>
                <w:rFonts w:ascii="Arial" w:hAnsi="Arial" w:cs="Arial"/>
                <w:sz w:val="22"/>
                <w:szCs w:val="22"/>
              </w:rPr>
            </w:pPr>
            <w:r w:rsidRPr="009315AD">
              <w:rPr>
                <w:rFonts w:ascii="Arial" w:hAnsi="Arial" w:cs="Arial"/>
                <w:sz w:val="22"/>
                <w:szCs w:val="22"/>
              </w:rPr>
              <w:t xml:space="preserve">Closing stock </w:t>
            </w:r>
          </w:p>
        </w:tc>
        <w:tc>
          <w:tcPr>
            <w:tcW w:w="1818" w:type="dxa"/>
          </w:tcPr>
          <w:p w14:paraId="065DD063" w14:textId="77777777" w:rsidR="007928C1" w:rsidRPr="009315AD" w:rsidRDefault="007928C1" w:rsidP="006876CC">
            <w:pPr>
              <w:pStyle w:val="ListParagraph"/>
              <w:ind w:left="0"/>
              <w:rPr>
                <w:rFonts w:ascii="Arial" w:hAnsi="Arial" w:cs="Arial"/>
                <w:sz w:val="22"/>
                <w:szCs w:val="22"/>
              </w:rPr>
            </w:pPr>
            <w:r w:rsidRPr="009315AD">
              <w:rPr>
                <w:rFonts w:ascii="Arial" w:hAnsi="Arial" w:cs="Arial"/>
                <w:sz w:val="22"/>
                <w:szCs w:val="22"/>
              </w:rPr>
              <w:t>2</w:t>
            </w:r>
            <w:r w:rsidR="00C624C9" w:rsidRPr="009315AD">
              <w:rPr>
                <w:rFonts w:ascii="Arial" w:hAnsi="Arial" w:cs="Arial"/>
                <w:sz w:val="22"/>
                <w:szCs w:val="22"/>
              </w:rPr>
              <w:t>,</w:t>
            </w:r>
            <w:r w:rsidRPr="009315AD">
              <w:rPr>
                <w:rFonts w:ascii="Arial" w:hAnsi="Arial" w:cs="Arial"/>
                <w:sz w:val="22"/>
                <w:szCs w:val="22"/>
              </w:rPr>
              <w:t>03</w:t>
            </w:r>
            <w:r w:rsidR="00C624C9" w:rsidRPr="009315AD">
              <w:rPr>
                <w:rFonts w:ascii="Arial" w:hAnsi="Arial" w:cs="Arial"/>
                <w:sz w:val="22"/>
                <w:szCs w:val="22"/>
              </w:rPr>
              <w:t>,</w:t>
            </w:r>
            <w:r w:rsidRPr="009315AD">
              <w:rPr>
                <w:rFonts w:ascii="Arial" w:hAnsi="Arial" w:cs="Arial"/>
                <w:sz w:val="22"/>
                <w:szCs w:val="22"/>
              </w:rPr>
              <w:t>000</w:t>
            </w:r>
          </w:p>
        </w:tc>
      </w:tr>
      <w:tr w:rsidR="007928C1" w:rsidRPr="009315AD" w14:paraId="65409310" w14:textId="77777777" w:rsidTr="006876CC">
        <w:tc>
          <w:tcPr>
            <w:tcW w:w="7038" w:type="dxa"/>
          </w:tcPr>
          <w:p w14:paraId="7BCC9FCF" w14:textId="77777777" w:rsidR="007928C1" w:rsidRPr="009315AD" w:rsidRDefault="007928C1" w:rsidP="006876CC">
            <w:pPr>
              <w:pStyle w:val="ListParagraph"/>
              <w:ind w:left="0"/>
              <w:rPr>
                <w:rFonts w:ascii="Arial" w:hAnsi="Arial" w:cs="Arial"/>
                <w:sz w:val="22"/>
                <w:szCs w:val="22"/>
              </w:rPr>
            </w:pPr>
            <w:r w:rsidRPr="009315AD">
              <w:rPr>
                <w:rFonts w:ascii="Arial" w:hAnsi="Arial" w:cs="Arial"/>
                <w:sz w:val="22"/>
                <w:szCs w:val="22"/>
              </w:rPr>
              <w:t>Interest on debenture</w:t>
            </w:r>
          </w:p>
        </w:tc>
        <w:tc>
          <w:tcPr>
            <w:tcW w:w="1818" w:type="dxa"/>
          </w:tcPr>
          <w:p w14:paraId="741BB01F" w14:textId="77777777" w:rsidR="007928C1" w:rsidRPr="009315AD" w:rsidRDefault="007928C1" w:rsidP="006876CC">
            <w:pPr>
              <w:pStyle w:val="ListParagraph"/>
              <w:ind w:left="0"/>
              <w:rPr>
                <w:rFonts w:ascii="Arial" w:hAnsi="Arial" w:cs="Arial"/>
                <w:sz w:val="22"/>
                <w:szCs w:val="22"/>
              </w:rPr>
            </w:pPr>
            <w:r w:rsidRPr="009315AD">
              <w:rPr>
                <w:rFonts w:ascii="Arial" w:hAnsi="Arial" w:cs="Arial"/>
                <w:sz w:val="22"/>
                <w:szCs w:val="22"/>
              </w:rPr>
              <w:t>16</w:t>
            </w:r>
            <w:r w:rsidR="00C624C9" w:rsidRPr="009315AD">
              <w:rPr>
                <w:rFonts w:ascii="Arial" w:hAnsi="Arial" w:cs="Arial"/>
                <w:sz w:val="22"/>
                <w:szCs w:val="22"/>
              </w:rPr>
              <w:t>,</w:t>
            </w:r>
            <w:r w:rsidRPr="009315AD">
              <w:rPr>
                <w:rFonts w:ascii="Arial" w:hAnsi="Arial" w:cs="Arial"/>
                <w:sz w:val="22"/>
                <w:szCs w:val="22"/>
              </w:rPr>
              <w:t>250</w:t>
            </w:r>
          </w:p>
        </w:tc>
      </w:tr>
      <w:tr w:rsidR="007928C1" w:rsidRPr="009315AD" w14:paraId="0F06827B" w14:textId="77777777" w:rsidTr="006876CC">
        <w:tc>
          <w:tcPr>
            <w:tcW w:w="7038" w:type="dxa"/>
          </w:tcPr>
          <w:p w14:paraId="7956CC1D" w14:textId="77777777" w:rsidR="007928C1" w:rsidRPr="009315AD" w:rsidRDefault="007928C1" w:rsidP="006876CC">
            <w:pPr>
              <w:pStyle w:val="ListParagraph"/>
              <w:ind w:left="0"/>
              <w:rPr>
                <w:rFonts w:ascii="Arial" w:hAnsi="Arial" w:cs="Arial"/>
                <w:sz w:val="22"/>
                <w:szCs w:val="22"/>
              </w:rPr>
            </w:pPr>
            <w:r w:rsidRPr="009315AD">
              <w:rPr>
                <w:rFonts w:ascii="Arial" w:hAnsi="Arial" w:cs="Arial"/>
                <w:sz w:val="22"/>
                <w:szCs w:val="22"/>
              </w:rPr>
              <w:t>General Exp</w:t>
            </w:r>
          </w:p>
        </w:tc>
        <w:tc>
          <w:tcPr>
            <w:tcW w:w="1818" w:type="dxa"/>
          </w:tcPr>
          <w:p w14:paraId="11E165AE" w14:textId="77777777" w:rsidR="007928C1" w:rsidRPr="009315AD" w:rsidRDefault="007928C1" w:rsidP="006876CC">
            <w:pPr>
              <w:pStyle w:val="ListParagraph"/>
              <w:ind w:left="0"/>
              <w:rPr>
                <w:rFonts w:ascii="Arial" w:hAnsi="Arial" w:cs="Arial"/>
                <w:sz w:val="22"/>
                <w:szCs w:val="22"/>
              </w:rPr>
            </w:pPr>
            <w:r w:rsidRPr="009315AD">
              <w:rPr>
                <w:rFonts w:ascii="Arial" w:hAnsi="Arial" w:cs="Arial"/>
                <w:sz w:val="22"/>
                <w:szCs w:val="22"/>
              </w:rPr>
              <w:t>8</w:t>
            </w:r>
            <w:r w:rsidR="00C624C9" w:rsidRPr="009315AD">
              <w:rPr>
                <w:rFonts w:ascii="Arial" w:hAnsi="Arial" w:cs="Arial"/>
                <w:sz w:val="22"/>
                <w:szCs w:val="22"/>
              </w:rPr>
              <w:t>,</w:t>
            </w:r>
            <w:r w:rsidRPr="009315AD">
              <w:rPr>
                <w:rFonts w:ascii="Arial" w:hAnsi="Arial" w:cs="Arial"/>
                <w:sz w:val="22"/>
                <w:szCs w:val="22"/>
              </w:rPr>
              <w:t>250</w:t>
            </w:r>
          </w:p>
        </w:tc>
      </w:tr>
      <w:tr w:rsidR="007928C1" w:rsidRPr="009315AD" w14:paraId="6FCC2F3C" w14:textId="77777777" w:rsidTr="006876CC">
        <w:tc>
          <w:tcPr>
            <w:tcW w:w="7038" w:type="dxa"/>
          </w:tcPr>
          <w:p w14:paraId="07C859FD" w14:textId="77777777" w:rsidR="007928C1" w:rsidRPr="009315AD" w:rsidRDefault="007928C1" w:rsidP="006876CC">
            <w:pPr>
              <w:pStyle w:val="ListParagraph"/>
              <w:ind w:left="0"/>
              <w:rPr>
                <w:rFonts w:ascii="Arial" w:hAnsi="Arial" w:cs="Arial"/>
                <w:sz w:val="22"/>
                <w:szCs w:val="22"/>
              </w:rPr>
            </w:pPr>
            <w:r w:rsidRPr="009315AD">
              <w:rPr>
                <w:rFonts w:ascii="Arial" w:hAnsi="Arial" w:cs="Arial"/>
                <w:sz w:val="22"/>
                <w:szCs w:val="22"/>
              </w:rPr>
              <w:t>Discount earned</w:t>
            </w:r>
          </w:p>
        </w:tc>
        <w:tc>
          <w:tcPr>
            <w:tcW w:w="1818" w:type="dxa"/>
          </w:tcPr>
          <w:p w14:paraId="2C310651" w14:textId="77777777" w:rsidR="007928C1" w:rsidRPr="009315AD" w:rsidRDefault="007928C1" w:rsidP="006876CC">
            <w:pPr>
              <w:pStyle w:val="ListParagraph"/>
              <w:ind w:left="0"/>
              <w:rPr>
                <w:rFonts w:ascii="Arial" w:hAnsi="Arial" w:cs="Arial"/>
                <w:sz w:val="22"/>
                <w:szCs w:val="22"/>
              </w:rPr>
            </w:pPr>
            <w:r w:rsidRPr="009315AD">
              <w:rPr>
                <w:rFonts w:ascii="Arial" w:hAnsi="Arial" w:cs="Arial"/>
                <w:sz w:val="22"/>
                <w:szCs w:val="22"/>
              </w:rPr>
              <w:t>4</w:t>
            </w:r>
            <w:r w:rsidR="00C624C9" w:rsidRPr="009315AD">
              <w:rPr>
                <w:rFonts w:ascii="Arial" w:hAnsi="Arial" w:cs="Arial"/>
                <w:sz w:val="22"/>
                <w:szCs w:val="22"/>
              </w:rPr>
              <w:t>,</w:t>
            </w:r>
            <w:r w:rsidRPr="009315AD">
              <w:rPr>
                <w:rFonts w:ascii="Arial" w:hAnsi="Arial" w:cs="Arial"/>
                <w:sz w:val="22"/>
                <w:szCs w:val="22"/>
              </w:rPr>
              <w:t>900</w:t>
            </w:r>
          </w:p>
        </w:tc>
      </w:tr>
      <w:tr w:rsidR="007928C1" w:rsidRPr="009315AD" w14:paraId="0ED2AE8D" w14:textId="77777777" w:rsidTr="006876CC">
        <w:tc>
          <w:tcPr>
            <w:tcW w:w="7038" w:type="dxa"/>
          </w:tcPr>
          <w:p w14:paraId="073CFA86" w14:textId="77777777" w:rsidR="007928C1" w:rsidRPr="009315AD" w:rsidRDefault="007928C1" w:rsidP="006876CC">
            <w:pPr>
              <w:pStyle w:val="ListParagraph"/>
              <w:ind w:left="0"/>
              <w:rPr>
                <w:rFonts w:ascii="Arial" w:hAnsi="Arial" w:cs="Arial"/>
                <w:sz w:val="22"/>
                <w:szCs w:val="22"/>
              </w:rPr>
            </w:pPr>
            <w:r w:rsidRPr="009315AD">
              <w:rPr>
                <w:rFonts w:ascii="Arial" w:hAnsi="Arial" w:cs="Arial"/>
                <w:sz w:val="22"/>
                <w:szCs w:val="22"/>
              </w:rPr>
              <w:t>Cash sales</w:t>
            </w:r>
          </w:p>
        </w:tc>
        <w:tc>
          <w:tcPr>
            <w:tcW w:w="1818" w:type="dxa"/>
          </w:tcPr>
          <w:p w14:paraId="4963A58B" w14:textId="77777777" w:rsidR="007928C1" w:rsidRPr="009315AD" w:rsidRDefault="007928C1" w:rsidP="006876CC">
            <w:pPr>
              <w:pStyle w:val="ListParagraph"/>
              <w:ind w:left="0"/>
              <w:rPr>
                <w:rFonts w:ascii="Arial" w:hAnsi="Arial" w:cs="Arial"/>
                <w:sz w:val="22"/>
                <w:szCs w:val="22"/>
              </w:rPr>
            </w:pPr>
            <w:r w:rsidRPr="009315AD">
              <w:rPr>
                <w:rFonts w:ascii="Arial" w:hAnsi="Arial" w:cs="Arial"/>
                <w:sz w:val="22"/>
                <w:szCs w:val="22"/>
              </w:rPr>
              <w:t>2</w:t>
            </w:r>
            <w:r w:rsidR="00C624C9" w:rsidRPr="009315AD">
              <w:rPr>
                <w:rFonts w:ascii="Arial" w:hAnsi="Arial" w:cs="Arial"/>
                <w:sz w:val="22"/>
                <w:szCs w:val="22"/>
              </w:rPr>
              <w:t>,</w:t>
            </w:r>
            <w:r w:rsidRPr="009315AD">
              <w:rPr>
                <w:rFonts w:ascii="Arial" w:hAnsi="Arial" w:cs="Arial"/>
                <w:sz w:val="22"/>
                <w:szCs w:val="22"/>
              </w:rPr>
              <w:t>66</w:t>
            </w:r>
            <w:r w:rsidR="00C624C9" w:rsidRPr="009315AD">
              <w:rPr>
                <w:rFonts w:ascii="Arial" w:hAnsi="Arial" w:cs="Arial"/>
                <w:sz w:val="22"/>
                <w:szCs w:val="22"/>
              </w:rPr>
              <w:t>,</w:t>
            </w:r>
            <w:r w:rsidRPr="009315AD">
              <w:rPr>
                <w:rFonts w:ascii="Arial" w:hAnsi="Arial" w:cs="Arial"/>
                <w:sz w:val="22"/>
                <w:szCs w:val="22"/>
              </w:rPr>
              <w:t>000</w:t>
            </w:r>
          </w:p>
        </w:tc>
      </w:tr>
      <w:tr w:rsidR="007928C1" w:rsidRPr="009315AD" w14:paraId="262B2171" w14:textId="77777777" w:rsidTr="006876CC">
        <w:tc>
          <w:tcPr>
            <w:tcW w:w="7038" w:type="dxa"/>
          </w:tcPr>
          <w:p w14:paraId="437EFDA9" w14:textId="77777777" w:rsidR="007928C1" w:rsidRPr="009315AD" w:rsidRDefault="007928C1" w:rsidP="006876CC">
            <w:pPr>
              <w:pStyle w:val="ListParagraph"/>
              <w:ind w:left="0"/>
              <w:rPr>
                <w:rFonts w:ascii="Arial" w:hAnsi="Arial" w:cs="Arial"/>
                <w:sz w:val="22"/>
                <w:szCs w:val="22"/>
              </w:rPr>
            </w:pPr>
            <w:r w:rsidRPr="009315AD">
              <w:rPr>
                <w:rFonts w:ascii="Arial" w:hAnsi="Arial" w:cs="Arial"/>
                <w:sz w:val="22"/>
                <w:szCs w:val="22"/>
              </w:rPr>
              <w:t xml:space="preserve">Credit Sales </w:t>
            </w:r>
          </w:p>
        </w:tc>
        <w:tc>
          <w:tcPr>
            <w:tcW w:w="1818" w:type="dxa"/>
          </w:tcPr>
          <w:p w14:paraId="79D61D33" w14:textId="77777777" w:rsidR="007928C1" w:rsidRPr="009315AD" w:rsidRDefault="007928C1" w:rsidP="006876CC">
            <w:pPr>
              <w:pStyle w:val="ListParagraph"/>
              <w:ind w:left="0"/>
              <w:rPr>
                <w:rFonts w:ascii="Arial" w:hAnsi="Arial" w:cs="Arial"/>
                <w:sz w:val="22"/>
                <w:szCs w:val="22"/>
              </w:rPr>
            </w:pPr>
            <w:r w:rsidRPr="009315AD">
              <w:rPr>
                <w:rFonts w:ascii="Arial" w:hAnsi="Arial" w:cs="Arial"/>
                <w:sz w:val="22"/>
                <w:szCs w:val="22"/>
              </w:rPr>
              <w:t>3</w:t>
            </w:r>
            <w:r w:rsidR="00C624C9" w:rsidRPr="009315AD">
              <w:rPr>
                <w:rFonts w:ascii="Arial" w:hAnsi="Arial" w:cs="Arial"/>
                <w:sz w:val="22"/>
                <w:szCs w:val="22"/>
              </w:rPr>
              <w:t>,</w:t>
            </w:r>
            <w:r w:rsidR="004E6987" w:rsidRPr="009315AD">
              <w:rPr>
                <w:rFonts w:ascii="Arial" w:hAnsi="Arial" w:cs="Arial"/>
                <w:sz w:val="22"/>
                <w:szCs w:val="22"/>
              </w:rPr>
              <w:t>87</w:t>
            </w:r>
            <w:r w:rsidR="00C624C9" w:rsidRPr="009315AD">
              <w:rPr>
                <w:rFonts w:ascii="Arial" w:hAnsi="Arial" w:cs="Arial"/>
                <w:sz w:val="22"/>
                <w:szCs w:val="22"/>
              </w:rPr>
              <w:t>,</w:t>
            </w:r>
            <w:r w:rsidR="004E6987" w:rsidRPr="009315AD">
              <w:rPr>
                <w:rFonts w:ascii="Arial" w:hAnsi="Arial" w:cs="Arial"/>
                <w:sz w:val="22"/>
                <w:szCs w:val="22"/>
              </w:rPr>
              <w:t>500</w:t>
            </w:r>
          </w:p>
        </w:tc>
      </w:tr>
      <w:tr w:rsidR="007928C1" w:rsidRPr="009315AD" w14:paraId="174340E4" w14:textId="77777777" w:rsidTr="006876CC">
        <w:tc>
          <w:tcPr>
            <w:tcW w:w="7038" w:type="dxa"/>
          </w:tcPr>
          <w:p w14:paraId="5FAEC5E3" w14:textId="77777777" w:rsidR="007928C1" w:rsidRPr="009315AD" w:rsidRDefault="007928C1" w:rsidP="006876CC">
            <w:pPr>
              <w:pStyle w:val="ListParagraph"/>
              <w:ind w:left="0"/>
              <w:rPr>
                <w:rFonts w:ascii="Arial" w:hAnsi="Arial" w:cs="Arial"/>
                <w:sz w:val="22"/>
                <w:szCs w:val="22"/>
              </w:rPr>
            </w:pPr>
            <w:r w:rsidRPr="009315AD">
              <w:rPr>
                <w:rFonts w:ascii="Arial" w:hAnsi="Arial" w:cs="Arial"/>
                <w:sz w:val="22"/>
                <w:szCs w:val="22"/>
              </w:rPr>
              <w:t xml:space="preserve">Income tax Provision </w:t>
            </w:r>
          </w:p>
        </w:tc>
        <w:tc>
          <w:tcPr>
            <w:tcW w:w="1818" w:type="dxa"/>
          </w:tcPr>
          <w:p w14:paraId="4EEA8D80" w14:textId="77777777" w:rsidR="007928C1" w:rsidRPr="009315AD" w:rsidRDefault="007928C1" w:rsidP="006876CC">
            <w:pPr>
              <w:pStyle w:val="ListParagraph"/>
              <w:ind w:left="0"/>
              <w:rPr>
                <w:rFonts w:ascii="Arial" w:hAnsi="Arial" w:cs="Arial"/>
                <w:sz w:val="22"/>
                <w:szCs w:val="22"/>
              </w:rPr>
            </w:pPr>
            <w:r w:rsidRPr="009315AD">
              <w:rPr>
                <w:rFonts w:ascii="Arial" w:hAnsi="Arial" w:cs="Arial"/>
                <w:sz w:val="22"/>
                <w:szCs w:val="22"/>
              </w:rPr>
              <w:t>30</w:t>
            </w:r>
            <w:r w:rsidR="00C624C9" w:rsidRPr="009315AD">
              <w:rPr>
                <w:rFonts w:ascii="Arial" w:hAnsi="Arial" w:cs="Arial"/>
                <w:sz w:val="22"/>
                <w:szCs w:val="22"/>
              </w:rPr>
              <w:t>,</w:t>
            </w:r>
            <w:r w:rsidRPr="009315AD">
              <w:rPr>
                <w:rFonts w:ascii="Arial" w:hAnsi="Arial" w:cs="Arial"/>
                <w:sz w:val="22"/>
                <w:szCs w:val="22"/>
              </w:rPr>
              <w:t>000</w:t>
            </w:r>
          </w:p>
        </w:tc>
      </w:tr>
      <w:tr w:rsidR="007928C1" w:rsidRPr="009315AD" w14:paraId="30749916" w14:textId="77777777" w:rsidTr="006876CC">
        <w:tc>
          <w:tcPr>
            <w:tcW w:w="7038" w:type="dxa"/>
          </w:tcPr>
          <w:p w14:paraId="0A1D390F" w14:textId="77777777" w:rsidR="007928C1" w:rsidRPr="009315AD" w:rsidRDefault="007928C1" w:rsidP="006876CC">
            <w:pPr>
              <w:pStyle w:val="ListParagraph"/>
              <w:ind w:left="0"/>
              <w:rPr>
                <w:rFonts w:ascii="Arial" w:hAnsi="Arial" w:cs="Arial"/>
                <w:sz w:val="22"/>
                <w:szCs w:val="22"/>
              </w:rPr>
            </w:pPr>
            <w:r w:rsidRPr="009315AD">
              <w:rPr>
                <w:rFonts w:ascii="Arial" w:hAnsi="Arial" w:cs="Arial"/>
                <w:sz w:val="22"/>
                <w:szCs w:val="22"/>
              </w:rPr>
              <w:t>Goodwill write off</w:t>
            </w:r>
          </w:p>
        </w:tc>
        <w:tc>
          <w:tcPr>
            <w:tcW w:w="1818" w:type="dxa"/>
          </w:tcPr>
          <w:p w14:paraId="1E2299D7" w14:textId="77777777" w:rsidR="007928C1" w:rsidRPr="009315AD" w:rsidRDefault="007928C1" w:rsidP="006876CC">
            <w:pPr>
              <w:pStyle w:val="ListParagraph"/>
              <w:ind w:left="0"/>
              <w:rPr>
                <w:rFonts w:ascii="Arial" w:hAnsi="Arial" w:cs="Arial"/>
                <w:sz w:val="22"/>
                <w:szCs w:val="22"/>
              </w:rPr>
            </w:pPr>
            <w:r w:rsidRPr="009315AD">
              <w:rPr>
                <w:rFonts w:ascii="Arial" w:hAnsi="Arial" w:cs="Arial"/>
                <w:sz w:val="22"/>
                <w:szCs w:val="22"/>
              </w:rPr>
              <w:t>18</w:t>
            </w:r>
            <w:r w:rsidR="00C624C9" w:rsidRPr="009315AD">
              <w:rPr>
                <w:rFonts w:ascii="Arial" w:hAnsi="Arial" w:cs="Arial"/>
                <w:sz w:val="22"/>
                <w:szCs w:val="22"/>
              </w:rPr>
              <w:t>,</w:t>
            </w:r>
            <w:r w:rsidRPr="009315AD">
              <w:rPr>
                <w:rFonts w:ascii="Arial" w:hAnsi="Arial" w:cs="Arial"/>
                <w:sz w:val="22"/>
                <w:szCs w:val="22"/>
              </w:rPr>
              <w:t>000</w:t>
            </w:r>
          </w:p>
        </w:tc>
      </w:tr>
      <w:tr w:rsidR="007928C1" w:rsidRPr="009315AD" w14:paraId="7A3198D0" w14:textId="77777777" w:rsidTr="006876CC">
        <w:tc>
          <w:tcPr>
            <w:tcW w:w="7038" w:type="dxa"/>
          </w:tcPr>
          <w:p w14:paraId="04219B84" w14:textId="77777777" w:rsidR="007928C1" w:rsidRPr="009315AD" w:rsidRDefault="007928C1" w:rsidP="006876CC">
            <w:pPr>
              <w:pStyle w:val="ListParagraph"/>
              <w:ind w:left="0"/>
              <w:rPr>
                <w:rFonts w:ascii="Arial" w:hAnsi="Arial" w:cs="Arial"/>
                <w:sz w:val="22"/>
                <w:szCs w:val="22"/>
              </w:rPr>
            </w:pPr>
            <w:r w:rsidRPr="009315AD">
              <w:rPr>
                <w:rFonts w:ascii="Arial" w:hAnsi="Arial" w:cs="Arial"/>
                <w:sz w:val="22"/>
                <w:szCs w:val="22"/>
              </w:rPr>
              <w:t>Sales return</w:t>
            </w:r>
          </w:p>
        </w:tc>
        <w:tc>
          <w:tcPr>
            <w:tcW w:w="1818" w:type="dxa"/>
          </w:tcPr>
          <w:p w14:paraId="1857C51D" w14:textId="77777777" w:rsidR="007928C1" w:rsidRPr="009315AD" w:rsidRDefault="007928C1" w:rsidP="006876CC">
            <w:pPr>
              <w:pStyle w:val="ListParagraph"/>
              <w:ind w:left="0"/>
              <w:rPr>
                <w:rFonts w:ascii="Arial" w:hAnsi="Arial" w:cs="Arial"/>
                <w:sz w:val="22"/>
                <w:szCs w:val="22"/>
              </w:rPr>
            </w:pPr>
            <w:r w:rsidRPr="009315AD">
              <w:rPr>
                <w:rFonts w:ascii="Arial" w:hAnsi="Arial" w:cs="Arial"/>
                <w:sz w:val="22"/>
                <w:szCs w:val="22"/>
              </w:rPr>
              <w:t>17</w:t>
            </w:r>
            <w:r w:rsidR="00C624C9" w:rsidRPr="009315AD">
              <w:rPr>
                <w:rFonts w:ascii="Arial" w:hAnsi="Arial" w:cs="Arial"/>
                <w:sz w:val="22"/>
                <w:szCs w:val="22"/>
              </w:rPr>
              <w:t>,</w:t>
            </w:r>
            <w:r w:rsidRPr="009315AD">
              <w:rPr>
                <w:rFonts w:ascii="Arial" w:hAnsi="Arial" w:cs="Arial"/>
                <w:sz w:val="22"/>
                <w:szCs w:val="22"/>
              </w:rPr>
              <w:t>000</w:t>
            </w:r>
          </w:p>
        </w:tc>
      </w:tr>
      <w:tr w:rsidR="007928C1" w:rsidRPr="009315AD" w14:paraId="509CD90B" w14:textId="77777777" w:rsidTr="006876CC">
        <w:tc>
          <w:tcPr>
            <w:tcW w:w="7038" w:type="dxa"/>
          </w:tcPr>
          <w:p w14:paraId="5BC05501" w14:textId="77777777" w:rsidR="007928C1" w:rsidRPr="009315AD" w:rsidRDefault="007928C1" w:rsidP="006876CC">
            <w:pPr>
              <w:pStyle w:val="ListParagraph"/>
              <w:ind w:left="0"/>
              <w:rPr>
                <w:rFonts w:ascii="Arial" w:hAnsi="Arial" w:cs="Arial"/>
                <w:sz w:val="22"/>
                <w:szCs w:val="22"/>
              </w:rPr>
            </w:pPr>
            <w:r w:rsidRPr="009315AD">
              <w:rPr>
                <w:rFonts w:ascii="Arial" w:hAnsi="Arial" w:cs="Arial"/>
                <w:sz w:val="22"/>
                <w:szCs w:val="22"/>
              </w:rPr>
              <w:t>Provision for bad debts</w:t>
            </w:r>
          </w:p>
        </w:tc>
        <w:tc>
          <w:tcPr>
            <w:tcW w:w="1818" w:type="dxa"/>
          </w:tcPr>
          <w:p w14:paraId="7C89E180" w14:textId="77777777" w:rsidR="007928C1" w:rsidRPr="009315AD" w:rsidRDefault="007928C1" w:rsidP="006876CC">
            <w:pPr>
              <w:pStyle w:val="ListParagraph"/>
              <w:ind w:left="0"/>
              <w:rPr>
                <w:rFonts w:ascii="Arial" w:hAnsi="Arial" w:cs="Arial"/>
                <w:sz w:val="22"/>
                <w:szCs w:val="22"/>
              </w:rPr>
            </w:pPr>
            <w:r w:rsidRPr="009315AD">
              <w:rPr>
                <w:rFonts w:ascii="Arial" w:hAnsi="Arial" w:cs="Arial"/>
                <w:sz w:val="22"/>
                <w:szCs w:val="22"/>
              </w:rPr>
              <w:t>8</w:t>
            </w:r>
            <w:r w:rsidR="00C624C9" w:rsidRPr="009315AD">
              <w:rPr>
                <w:rFonts w:ascii="Arial" w:hAnsi="Arial" w:cs="Arial"/>
                <w:sz w:val="22"/>
                <w:szCs w:val="22"/>
              </w:rPr>
              <w:t>,</w:t>
            </w:r>
            <w:r w:rsidRPr="009315AD">
              <w:rPr>
                <w:rFonts w:ascii="Arial" w:hAnsi="Arial" w:cs="Arial"/>
                <w:sz w:val="22"/>
                <w:szCs w:val="22"/>
              </w:rPr>
              <w:t>200</w:t>
            </w:r>
          </w:p>
        </w:tc>
      </w:tr>
      <w:tr w:rsidR="004E6987" w:rsidRPr="009315AD" w14:paraId="5E114768" w14:textId="77777777" w:rsidTr="006876CC">
        <w:tc>
          <w:tcPr>
            <w:tcW w:w="7038" w:type="dxa"/>
          </w:tcPr>
          <w:p w14:paraId="2C3F6A6A" w14:textId="77777777" w:rsidR="004E6987" w:rsidRPr="009315AD" w:rsidRDefault="004E6987" w:rsidP="006876CC">
            <w:pPr>
              <w:pStyle w:val="ListParagraph"/>
              <w:ind w:left="0"/>
              <w:rPr>
                <w:rFonts w:ascii="Arial" w:hAnsi="Arial" w:cs="Arial"/>
                <w:sz w:val="22"/>
                <w:szCs w:val="22"/>
              </w:rPr>
            </w:pPr>
            <w:r w:rsidRPr="009315AD">
              <w:rPr>
                <w:rFonts w:ascii="Arial" w:hAnsi="Arial" w:cs="Arial"/>
                <w:sz w:val="22"/>
                <w:szCs w:val="22"/>
              </w:rPr>
              <w:t>Income tax refund</w:t>
            </w:r>
          </w:p>
        </w:tc>
        <w:tc>
          <w:tcPr>
            <w:tcW w:w="1818" w:type="dxa"/>
          </w:tcPr>
          <w:p w14:paraId="17E2422C" w14:textId="77777777" w:rsidR="004E6987" w:rsidRPr="009315AD" w:rsidRDefault="004E6987" w:rsidP="006876CC">
            <w:pPr>
              <w:pStyle w:val="ListParagraph"/>
              <w:ind w:left="0"/>
              <w:rPr>
                <w:rFonts w:ascii="Arial" w:hAnsi="Arial" w:cs="Arial"/>
                <w:sz w:val="22"/>
                <w:szCs w:val="22"/>
              </w:rPr>
            </w:pPr>
            <w:r w:rsidRPr="009315AD">
              <w:rPr>
                <w:rFonts w:ascii="Arial" w:hAnsi="Arial" w:cs="Arial"/>
                <w:sz w:val="22"/>
                <w:szCs w:val="22"/>
              </w:rPr>
              <w:t>11</w:t>
            </w:r>
            <w:r w:rsidR="00C624C9" w:rsidRPr="009315AD">
              <w:rPr>
                <w:rFonts w:ascii="Arial" w:hAnsi="Arial" w:cs="Arial"/>
                <w:sz w:val="22"/>
                <w:szCs w:val="22"/>
              </w:rPr>
              <w:t>,</w:t>
            </w:r>
            <w:r w:rsidRPr="009315AD">
              <w:rPr>
                <w:rFonts w:ascii="Arial" w:hAnsi="Arial" w:cs="Arial"/>
                <w:sz w:val="22"/>
                <w:szCs w:val="22"/>
              </w:rPr>
              <w:t>500</w:t>
            </w:r>
          </w:p>
        </w:tc>
      </w:tr>
      <w:tr w:rsidR="004E6987" w:rsidRPr="009315AD" w14:paraId="48C9EC2D" w14:textId="77777777" w:rsidTr="006876CC">
        <w:tc>
          <w:tcPr>
            <w:tcW w:w="7038" w:type="dxa"/>
          </w:tcPr>
          <w:p w14:paraId="57ED4E2D" w14:textId="77777777" w:rsidR="004E6987" w:rsidRPr="009315AD" w:rsidRDefault="004E6987" w:rsidP="006876CC">
            <w:pPr>
              <w:pStyle w:val="ListParagraph"/>
              <w:ind w:left="0"/>
              <w:rPr>
                <w:rFonts w:ascii="Arial" w:hAnsi="Arial" w:cs="Arial"/>
                <w:sz w:val="22"/>
                <w:szCs w:val="22"/>
              </w:rPr>
            </w:pPr>
            <w:r w:rsidRPr="009315AD">
              <w:rPr>
                <w:rFonts w:ascii="Arial" w:hAnsi="Arial" w:cs="Arial"/>
                <w:sz w:val="22"/>
                <w:szCs w:val="22"/>
              </w:rPr>
              <w:t>Delivery expenses</w:t>
            </w:r>
          </w:p>
        </w:tc>
        <w:tc>
          <w:tcPr>
            <w:tcW w:w="1818" w:type="dxa"/>
          </w:tcPr>
          <w:p w14:paraId="45DCF5AE" w14:textId="77777777" w:rsidR="004E6987" w:rsidRPr="009315AD" w:rsidRDefault="004E6987" w:rsidP="006876CC">
            <w:pPr>
              <w:pStyle w:val="ListParagraph"/>
              <w:ind w:left="0"/>
              <w:rPr>
                <w:rFonts w:ascii="Arial" w:hAnsi="Arial" w:cs="Arial"/>
                <w:sz w:val="22"/>
                <w:szCs w:val="22"/>
              </w:rPr>
            </w:pPr>
            <w:r w:rsidRPr="009315AD">
              <w:rPr>
                <w:rFonts w:ascii="Arial" w:hAnsi="Arial" w:cs="Arial"/>
                <w:sz w:val="22"/>
                <w:szCs w:val="22"/>
              </w:rPr>
              <w:t>7</w:t>
            </w:r>
            <w:r w:rsidR="00C624C9" w:rsidRPr="009315AD">
              <w:rPr>
                <w:rFonts w:ascii="Arial" w:hAnsi="Arial" w:cs="Arial"/>
                <w:sz w:val="22"/>
                <w:szCs w:val="22"/>
              </w:rPr>
              <w:t>,</w:t>
            </w:r>
            <w:r w:rsidRPr="009315AD">
              <w:rPr>
                <w:rFonts w:ascii="Arial" w:hAnsi="Arial" w:cs="Arial"/>
                <w:sz w:val="22"/>
                <w:szCs w:val="22"/>
              </w:rPr>
              <w:t>200</w:t>
            </w:r>
          </w:p>
        </w:tc>
      </w:tr>
      <w:tr w:rsidR="004E6987" w:rsidRPr="009315AD" w14:paraId="025C34CA" w14:textId="77777777" w:rsidTr="006876CC">
        <w:tc>
          <w:tcPr>
            <w:tcW w:w="7038" w:type="dxa"/>
          </w:tcPr>
          <w:p w14:paraId="05765DA2" w14:textId="77777777" w:rsidR="004E6987" w:rsidRPr="009315AD" w:rsidRDefault="004E6987" w:rsidP="006876CC">
            <w:pPr>
              <w:pStyle w:val="ListParagraph"/>
              <w:ind w:left="0"/>
              <w:rPr>
                <w:rFonts w:ascii="Arial" w:hAnsi="Arial" w:cs="Arial"/>
                <w:sz w:val="22"/>
                <w:szCs w:val="22"/>
              </w:rPr>
            </w:pPr>
            <w:r w:rsidRPr="009315AD">
              <w:rPr>
                <w:rFonts w:ascii="Arial" w:hAnsi="Arial" w:cs="Arial"/>
                <w:sz w:val="22"/>
                <w:szCs w:val="22"/>
              </w:rPr>
              <w:t>Printing</w:t>
            </w:r>
            <w:r w:rsidR="00342714" w:rsidRPr="009315AD">
              <w:rPr>
                <w:rFonts w:ascii="Arial" w:hAnsi="Arial" w:cs="Arial"/>
                <w:sz w:val="22"/>
                <w:szCs w:val="22"/>
              </w:rPr>
              <w:t xml:space="preserve"> </w:t>
            </w:r>
            <w:r w:rsidRPr="009315AD">
              <w:rPr>
                <w:rFonts w:ascii="Arial" w:hAnsi="Arial" w:cs="Arial"/>
                <w:sz w:val="22"/>
                <w:szCs w:val="22"/>
              </w:rPr>
              <w:t>&amp;S</w:t>
            </w:r>
            <w:r w:rsidR="006C1D84" w:rsidRPr="009315AD">
              <w:rPr>
                <w:rFonts w:ascii="Arial" w:hAnsi="Arial" w:cs="Arial"/>
                <w:sz w:val="22"/>
                <w:szCs w:val="22"/>
              </w:rPr>
              <w:t>67</w:t>
            </w:r>
            <w:r w:rsidRPr="009315AD">
              <w:rPr>
                <w:rFonts w:ascii="Arial" w:hAnsi="Arial" w:cs="Arial"/>
                <w:sz w:val="22"/>
                <w:szCs w:val="22"/>
              </w:rPr>
              <w:t xml:space="preserve">tationery </w:t>
            </w:r>
          </w:p>
        </w:tc>
        <w:tc>
          <w:tcPr>
            <w:tcW w:w="1818" w:type="dxa"/>
          </w:tcPr>
          <w:p w14:paraId="28F2B6D1" w14:textId="77777777" w:rsidR="004E6987" w:rsidRPr="009315AD" w:rsidRDefault="004E6987" w:rsidP="006876CC">
            <w:pPr>
              <w:pStyle w:val="ListParagraph"/>
              <w:ind w:left="0"/>
              <w:rPr>
                <w:rFonts w:ascii="Arial" w:hAnsi="Arial" w:cs="Arial"/>
                <w:sz w:val="22"/>
                <w:szCs w:val="22"/>
              </w:rPr>
            </w:pPr>
            <w:r w:rsidRPr="009315AD">
              <w:rPr>
                <w:rFonts w:ascii="Arial" w:hAnsi="Arial" w:cs="Arial"/>
                <w:sz w:val="22"/>
                <w:szCs w:val="22"/>
              </w:rPr>
              <w:t>22</w:t>
            </w:r>
            <w:r w:rsidR="00C624C9" w:rsidRPr="009315AD">
              <w:rPr>
                <w:rFonts w:ascii="Arial" w:hAnsi="Arial" w:cs="Arial"/>
                <w:sz w:val="22"/>
                <w:szCs w:val="22"/>
              </w:rPr>
              <w:t>,</w:t>
            </w:r>
            <w:r w:rsidRPr="009315AD">
              <w:rPr>
                <w:rFonts w:ascii="Arial" w:hAnsi="Arial" w:cs="Arial"/>
                <w:sz w:val="22"/>
                <w:szCs w:val="22"/>
              </w:rPr>
              <w:t>600</w:t>
            </w:r>
          </w:p>
        </w:tc>
      </w:tr>
      <w:tr w:rsidR="004E6987" w:rsidRPr="009315AD" w14:paraId="5CB02AA8" w14:textId="77777777" w:rsidTr="006876CC">
        <w:tc>
          <w:tcPr>
            <w:tcW w:w="7038" w:type="dxa"/>
          </w:tcPr>
          <w:p w14:paraId="2661DA17" w14:textId="77777777" w:rsidR="004E6987" w:rsidRPr="009315AD" w:rsidRDefault="004E6987" w:rsidP="006876CC">
            <w:pPr>
              <w:pStyle w:val="ListParagraph"/>
              <w:ind w:left="0"/>
              <w:rPr>
                <w:rFonts w:ascii="Arial" w:hAnsi="Arial" w:cs="Arial"/>
                <w:sz w:val="22"/>
                <w:szCs w:val="22"/>
              </w:rPr>
            </w:pPr>
            <w:r w:rsidRPr="009315AD">
              <w:rPr>
                <w:rFonts w:ascii="Arial" w:hAnsi="Arial" w:cs="Arial"/>
                <w:sz w:val="22"/>
                <w:szCs w:val="22"/>
              </w:rPr>
              <w:t>Factory exp</w:t>
            </w:r>
          </w:p>
        </w:tc>
        <w:tc>
          <w:tcPr>
            <w:tcW w:w="1818" w:type="dxa"/>
          </w:tcPr>
          <w:p w14:paraId="12F85A62" w14:textId="77777777" w:rsidR="004E6987" w:rsidRPr="009315AD" w:rsidRDefault="004E6987" w:rsidP="006876CC">
            <w:pPr>
              <w:pStyle w:val="ListParagraph"/>
              <w:ind w:left="0"/>
              <w:rPr>
                <w:rFonts w:ascii="Arial" w:hAnsi="Arial" w:cs="Arial"/>
                <w:sz w:val="22"/>
                <w:szCs w:val="22"/>
              </w:rPr>
            </w:pPr>
            <w:r w:rsidRPr="009315AD">
              <w:rPr>
                <w:rFonts w:ascii="Arial" w:hAnsi="Arial" w:cs="Arial"/>
                <w:sz w:val="22"/>
                <w:szCs w:val="22"/>
              </w:rPr>
              <w:t>82</w:t>
            </w:r>
            <w:r w:rsidR="00C624C9" w:rsidRPr="009315AD">
              <w:rPr>
                <w:rFonts w:ascii="Arial" w:hAnsi="Arial" w:cs="Arial"/>
                <w:sz w:val="22"/>
                <w:szCs w:val="22"/>
              </w:rPr>
              <w:t>,</w:t>
            </w:r>
            <w:r w:rsidRPr="009315AD">
              <w:rPr>
                <w:rFonts w:ascii="Arial" w:hAnsi="Arial" w:cs="Arial"/>
                <w:sz w:val="22"/>
                <w:szCs w:val="22"/>
              </w:rPr>
              <w:t>000</w:t>
            </w:r>
          </w:p>
        </w:tc>
      </w:tr>
      <w:tr w:rsidR="004E6987" w:rsidRPr="009315AD" w14:paraId="3B6B7F77" w14:textId="77777777" w:rsidTr="006876CC">
        <w:tc>
          <w:tcPr>
            <w:tcW w:w="7038" w:type="dxa"/>
          </w:tcPr>
          <w:p w14:paraId="6D614CB0" w14:textId="77777777" w:rsidR="004E6987" w:rsidRPr="009315AD" w:rsidRDefault="004E6987" w:rsidP="006876CC">
            <w:pPr>
              <w:pStyle w:val="ListParagraph"/>
              <w:ind w:left="0"/>
              <w:rPr>
                <w:rFonts w:ascii="Arial" w:hAnsi="Arial" w:cs="Arial"/>
                <w:sz w:val="22"/>
                <w:szCs w:val="22"/>
              </w:rPr>
            </w:pPr>
            <w:r w:rsidRPr="009315AD">
              <w:rPr>
                <w:rFonts w:ascii="Arial" w:hAnsi="Arial" w:cs="Arial"/>
                <w:sz w:val="22"/>
                <w:szCs w:val="22"/>
              </w:rPr>
              <w:t>Bonus to employee</w:t>
            </w:r>
          </w:p>
        </w:tc>
        <w:tc>
          <w:tcPr>
            <w:tcW w:w="1818" w:type="dxa"/>
          </w:tcPr>
          <w:p w14:paraId="48C7FE16" w14:textId="77777777" w:rsidR="004E6987" w:rsidRPr="009315AD" w:rsidRDefault="004E6987" w:rsidP="006876CC">
            <w:pPr>
              <w:pStyle w:val="ListParagraph"/>
              <w:ind w:left="0"/>
              <w:rPr>
                <w:rFonts w:ascii="Arial" w:hAnsi="Arial" w:cs="Arial"/>
                <w:sz w:val="22"/>
                <w:szCs w:val="22"/>
              </w:rPr>
            </w:pPr>
            <w:r w:rsidRPr="009315AD">
              <w:rPr>
                <w:rFonts w:ascii="Arial" w:hAnsi="Arial" w:cs="Arial"/>
                <w:sz w:val="22"/>
                <w:szCs w:val="22"/>
              </w:rPr>
              <w:t>32</w:t>
            </w:r>
            <w:r w:rsidR="00C624C9" w:rsidRPr="009315AD">
              <w:rPr>
                <w:rFonts w:ascii="Arial" w:hAnsi="Arial" w:cs="Arial"/>
                <w:sz w:val="22"/>
                <w:szCs w:val="22"/>
              </w:rPr>
              <w:t>,</w:t>
            </w:r>
            <w:r w:rsidRPr="009315AD">
              <w:rPr>
                <w:rFonts w:ascii="Arial" w:hAnsi="Arial" w:cs="Arial"/>
                <w:sz w:val="22"/>
                <w:szCs w:val="22"/>
              </w:rPr>
              <w:t>000</w:t>
            </w:r>
          </w:p>
        </w:tc>
      </w:tr>
      <w:tr w:rsidR="004E6987" w:rsidRPr="009315AD" w14:paraId="282DD3E3" w14:textId="77777777" w:rsidTr="006876CC">
        <w:tc>
          <w:tcPr>
            <w:tcW w:w="7038" w:type="dxa"/>
          </w:tcPr>
          <w:p w14:paraId="2605BA2B" w14:textId="77777777" w:rsidR="004E6987" w:rsidRPr="009315AD" w:rsidRDefault="004E6987" w:rsidP="006876CC">
            <w:pPr>
              <w:pStyle w:val="ListParagraph"/>
              <w:ind w:left="0"/>
              <w:rPr>
                <w:rFonts w:ascii="Arial" w:hAnsi="Arial" w:cs="Arial"/>
                <w:sz w:val="22"/>
                <w:szCs w:val="22"/>
              </w:rPr>
            </w:pPr>
            <w:r w:rsidRPr="009315AD">
              <w:rPr>
                <w:rFonts w:ascii="Arial" w:hAnsi="Arial" w:cs="Arial"/>
                <w:sz w:val="22"/>
                <w:szCs w:val="22"/>
              </w:rPr>
              <w:t xml:space="preserve">Depreciation on plant and machinery </w:t>
            </w:r>
          </w:p>
        </w:tc>
        <w:tc>
          <w:tcPr>
            <w:tcW w:w="1818" w:type="dxa"/>
          </w:tcPr>
          <w:p w14:paraId="44C3D777" w14:textId="77777777" w:rsidR="004E6987" w:rsidRPr="009315AD" w:rsidRDefault="004E6987" w:rsidP="006876CC">
            <w:pPr>
              <w:pStyle w:val="ListParagraph"/>
              <w:ind w:left="0"/>
              <w:rPr>
                <w:rFonts w:ascii="Arial" w:hAnsi="Arial" w:cs="Arial"/>
                <w:sz w:val="22"/>
                <w:szCs w:val="22"/>
              </w:rPr>
            </w:pPr>
            <w:r w:rsidRPr="009315AD">
              <w:rPr>
                <w:rFonts w:ascii="Arial" w:hAnsi="Arial" w:cs="Arial"/>
                <w:sz w:val="22"/>
                <w:szCs w:val="22"/>
              </w:rPr>
              <w:t>50</w:t>
            </w:r>
            <w:r w:rsidR="00C624C9" w:rsidRPr="009315AD">
              <w:rPr>
                <w:rFonts w:ascii="Arial" w:hAnsi="Arial" w:cs="Arial"/>
                <w:sz w:val="22"/>
                <w:szCs w:val="22"/>
              </w:rPr>
              <w:t>,</w:t>
            </w:r>
            <w:r w:rsidRPr="009315AD">
              <w:rPr>
                <w:rFonts w:ascii="Arial" w:hAnsi="Arial" w:cs="Arial"/>
                <w:sz w:val="22"/>
                <w:szCs w:val="22"/>
              </w:rPr>
              <w:t>000</w:t>
            </w:r>
          </w:p>
        </w:tc>
      </w:tr>
    </w:tbl>
    <w:p w14:paraId="01267546" w14:textId="77777777" w:rsidR="00683F6A" w:rsidRPr="009315AD" w:rsidRDefault="00683F6A" w:rsidP="007928C1">
      <w:pPr>
        <w:pStyle w:val="ListParagraph"/>
        <w:ind w:left="630"/>
        <w:rPr>
          <w:rFonts w:ascii="Arial" w:hAnsi="Arial" w:cs="Arial"/>
          <w:b/>
          <w:sz w:val="22"/>
          <w:szCs w:val="22"/>
        </w:rPr>
      </w:pPr>
    </w:p>
    <w:p w14:paraId="3B6DAEAF" w14:textId="77777777" w:rsidR="00683F6A" w:rsidRPr="009315AD" w:rsidRDefault="00526908" w:rsidP="007928C1">
      <w:pPr>
        <w:pStyle w:val="ListParagraph"/>
        <w:numPr>
          <w:ilvl w:val="0"/>
          <w:numId w:val="21"/>
        </w:numPr>
        <w:spacing w:line="360" w:lineRule="auto"/>
        <w:rPr>
          <w:rFonts w:ascii="Arial" w:hAnsi="Arial" w:cs="Arial"/>
          <w:sz w:val="22"/>
          <w:szCs w:val="22"/>
        </w:rPr>
      </w:pPr>
      <w:r w:rsidRPr="009315AD">
        <w:rPr>
          <w:rFonts w:ascii="Arial" w:hAnsi="Arial" w:cs="Arial"/>
          <w:sz w:val="22"/>
          <w:szCs w:val="22"/>
        </w:rPr>
        <w:t>Differentiate between LIFO and FIFO method of Inventory valuation.</w:t>
      </w:r>
      <w:r w:rsidR="001C6DA8" w:rsidRPr="009315AD">
        <w:rPr>
          <w:rFonts w:ascii="Arial" w:hAnsi="Arial" w:cs="Arial"/>
          <w:sz w:val="22"/>
          <w:szCs w:val="22"/>
        </w:rPr>
        <w:t>(5 marks)</w:t>
      </w:r>
    </w:p>
    <w:p w14:paraId="79D34883" w14:textId="77777777" w:rsidR="00A063A9" w:rsidRPr="009315AD" w:rsidRDefault="00A063A9" w:rsidP="00683F6A">
      <w:pPr>
        <w:pStyle w:val="ListParagraph"/>
        <w:ind w:left="786"/>
        <w:rPr>
          <w:rFonts w:ascii="Arial" w:hAnsi="Arial" w:cs="Arial"/>
          <w:b/>
          <w:sz w:val="22"/>
          <w:szCs w:val="22"/>
        </w:rPr>
      </w:pPr>
    </w:p>
    <w:p w14:paraId="3991C632" w14:textId="77777777" w:rsidR="00704D42" w:rsidRPr="009315AD" w:rsidRDefault="00704D42" w:rsidP="00A063A9">
      <w:pPr>
        <w:pStyle w:val="ListParagraph"/>
        <w:tabs>
          <w:tab w:val="center" w:pos="4680"/>
          <w:tab w:val="left" w:pos="6643"/>
        </w:tabs>
        <w:ind w:left="357"/>
        <w:jc w:val="both"/>
        <w:rPr>
          <w:rFonts w:ascii="Arial" w:hAnsi="Arial" w:cs="Arial"/>
          <w:sz w:val="22"/>
          <w:szCs w:val="22"/>
        </w:rPr>
      </w:pPr>
    </w:p>
    <w:sectPr w:rsidR="00704D42" w:rsidRPr="009315AD" w:rsidSect="00350475">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757A6"/>
    <w:multiLevelType w:val="hybridMultilevel"/>
    <w:tmpl w:val="C5E43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10CAD"/>
    <w:multiLevelType w:val="hybridMultilevel"/>
    <w:tmpl w:val="EF342D0A"/>
    <w:lvl w:ilvl="0" w:tplc="63A8ABCE">
      <w:start w:val="1"/>
      <w:numFmt w:val="decimal"/>
      <w:lvlText w:val="%1."/>
      <w:lvlJc w:val="left"/>
      <w:pPr>
        <w:ind w:left="63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402E8"/>
    <w:multiLevelType w:val="hybridMultilevel"/>
    <w:tmpl w:val="EF342D0A"/>
    <w:lvl w:ilvl="0" w:tplc="63A8ABCE">
      <w:start w:val="1"/>
      <w:numFmt w:val="decimal"/>
      <w:lvlText w:val="%1."/>
      <w:lvlJc w:val="left"/>
      <w:pPr>
        <w:ind w:left="63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61025"/>
    <w:multiLevelType w:val="hybridMultilevel"/>
    <w:tmpl w:val="1D20A42C"/>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E96A7E"/>
    <w:multiLevelType w:val="hybridMultilevel"/>
    <w:tmpl w:val="670A4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397DA2"/>
    <w:multiLevelType w:val="hybridMultilevel"/>
    <w:tmpl w:val="221C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5A7123"/>
    <w:multiLevelType w:val="hybridMultilevel"/>
    <w:tmpl w:val="6CAC75F8"/>
    <w:lvl w:ilvl="0" w:tplc="36A81240">
      <w:start w:val="1"/>
      <w:numFmt w:val="decimal"/>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29636C3B"/>
    <w:multiLevelType w:val="hybridMultilevel"/>
    <w:tmpl w:val="8F16B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335D79"/>
    <w:multiLevelType w:val="hybridMultilevel"/>
    <w:tmpl w:val="22487B88"/>
    <w:lvl w:ilvl="0" w:tplc="8A181D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0D7FC9"/>
    <w:multiLevelType w:val="hybridMultilevel"/>
    <w:tmpl w:val="EF342D0A"/>
    <w:lvl w:ilvl="0" w:tplc="63A8ABCE">
      <w:start w:val="1"/>
      <w:numFmt w:val="decimal"/>
      <w:lvlText w:val="%1."/>
      <w:lvlJc w:val="left"/>
      <w:pPr>
        <w:ind w:left="63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003F7A"/>
    <w:multiLevelType w:val="hybridMultilevel"/>
    <w:tmpl w:val="BCC452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AB45691"/>
    <w:multiLevelType w:val="hybridMultilevel"/>
    <w:tmpl w:val="EF342D0A"/>
    <w:lvl w:ilvl="0" w:tplc="63A8ABCE">
      <w:start w:val="1"/>
      <w:numFmt w:val="decimal"/>
      <w:lvlText w:val="%1."/>
      <w:lvlJc w:val="left"/>
      <w:pPr>
        <w:ind w:left="786"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5D07FC"/>
    <w:multiLevelType w:val="hybridMultilevel"/>
    <w:tmpl w:val="EF342D0A"/>
    <w:lvl w:ilvl="0" w:tplc="63A8ABCE">
      <w:start w:val="1"/>
      <w:numFmt w:val="decimal"/>
      <w:lvlText w:val="%1."/>
      <w:lvlJc w:val="left"/>
      <w:pPr>
        <w:ind w:left="63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567DB6"/>
    <w:multiLevelType w:val="multilevel"/>
    <w:tmpl w:val="805CE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38D7F3C"/>
    <w:multiLevelType w:val="hybridMultilevel"/>
    <w:tmpl w:val="64ACBA5C"/>
    <w:lvl w:ilvl="0" w:tplc="AD8C742E">
      <w:start w:val="1"/>
      <w:numFmt w:val="lowerLetter"/>
      <w:lvlText w:val="%1."/>
      <w:lvlJc w:val="left"/>
      <w:pPr>
        <w:ind w:left="1080" w:hanging="360"/>
      </w:pPr>
      <w:rPr>
        <w:rFonts w:ascii="Arial" w:hAnsi="Arial"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C3775A6"/>
    <w:multiLevelType w:val="hybridMultilevel"/>
    <w:tmpl w:val="64B4E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4A137F1"/>
    <w:multiLevelType w:val="hybridMultilevel"/>
    <w:tmpl w:val="B63A5AC0"/>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F21421"/>
    <w:multiLevelType w:val="hybridMultilevel"/>
    <w:tmpl w:val="EF342D0A"/>
    <w:lvl w:ilvl="0" w:tplc="63A8ABCE">
      <w:start w:val="1"/>
      <w:numFmt w:val="decimal"/>
      <w:lvlText w:val="%1."/>
      <w:lvlJc w:val="left"/>
      <w:pPr>
        <w:ind w:left="63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BF32F2"/>
    <w:multiLevelType w:val="hybridMultilevel"/>
    <w:tmpl w:val="5016D196"/>
    <w:lvl w:ilvl="0" w:tplc="3BAEFCF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6CA01440"/>
    <w:multiLevelType w:val="hybridMultilevel"/>
    <w:tmpl w:val="06F0910A"/>
    <w:lvl w:ilvl="0" w:tplc="7FF0912E">
      <w:start w:val="1"/>
      <w:numFmt w:val="lowerLetter"/>
      <w:lvlText w:val="%1."/>
      <w:lvlJc w:val="left"/>
      <w:pPr>
        <w:ind w:left="1146" w:hanging="360"/>
      </w:pPr>
      <w:rPr>
        <w:rFonts w:asciiTheme="minorHAnsi" w:hAnsiTheme="minorHAnsi" w:cstheme="minorBidi"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7A8757C2"/>
    <w:multiLevelType w:val="hybridMultilevel"/>
    <w:tmpl w:val="EF342D0A"/>
    <w:lvl w:ilvl="0" w:tplc="63A8ABCE">
      <w:start w:val="1"/>
      <w:numFmt w:val="decimal"/>
      <w:lvlText w:val="%1."/>
      <w:lvlJc w:val="left"/>
      <w:pPr>
        <w:ind w:left="63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7E148A"/>
    <w:multiLevelType w:val="hybridMultilevel"/>
    <w:tmpl w:val="58F2C758"/>
    <w:lvl w:ilvl="0" w:tplc="D30C08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8"/>
  </w:num>
  <w:num w:numId="3">
    <w:abstractNumId w:val="13"/>
  </w:num>
  <w:num w:numId="4">
    <w:abstractNumId w:val="3"/>
  </w:num>
  <w:num w:numId="5">
    <w:abstractNumId w:val="16"/>
  </w:num>
  <w:num w:numId="6">
    <w:abstractNumId w:val="6"/>
  </w:num>
  <w:num w:numId="7">
    <w:abstractNumId w:val="15"/>
  </w:num>
  <w:num w:numId="8">
    <w:abstractNumId w:val="5"/>
  </w:num>
  <w:num w:numId="9">
    <w:abstractNumId w:val="10"/>
  </w:num>
  <w:num w:numId="10">
    <w:abstractNumId w:val="4"/>
  </w:num>
  <w:num w:numId="11">
    <w:abstractNumId w:val="7"/>
  </w:num>
  <w:num w:numId="12">
    <w:abstractNumId w:val="11"/>
  </w:num>
  <w:num w:numId="13">
    <w:abstractNumId w:val="14"/>
  </w:num>
  <w:num w:numId="14">
    <w:abstractNumId w:val="21"/>
  </w:num>
  <w:num w:numId="15">
    <w:abstractNumId w:val="12"/>
  </w:num>
  <w:num w:numId="16">
    <w:abstractNumId w:val="0"/>
  </w:num>
  <w:num w:numId="17">
    <w:abstractNumId w:val="20"/>
  </w:num>
  <w:num w:numId="18">
    <w:abstractNumId w:val="9"/>
  </w:num>
  <w:num w:numId="19">
    <w:abstractNumId w:val="2"/>
  </w:num>
  <w:num w:numId="20">
    <w:abstractNumId w:val="19"/>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FF17E8"/>
    <w:rsid w:val="0002332E"/>
    <w:rsid w:val="00035C0F"/>
    <w:rsid w:val="00064055"/>
    <w:rsid w:val="000B2647"/>
    <w:rsid w:val="00101D5A"/>
    <w:rsid w:val="001303C1"/>
    <w:rsid w:val="001C6DA8"/>
    <w:rsid w:val="001F061F"/>
    <w:rsid w:val="00223678"/>
    <w:rsid w:val="002238D8"/>
    <w:rsid w:val="0023028F"/>
    <w:rsid w:val="0024780A"/>
    <w:rsid w:val="00251F78"/>
    <w:rsid w:val="00262C02"/>
    <w:rsid w:val="002748DF"/>
    <w:rsid w:val="00281E81"/>
    <w:rsid w:val="002A2FBD"/>
    <w:rsid w:val="002D780F"/>
    <w:rsid w:val="003417B1"/>
    <w:rsid w:val="00342714"/>
    <w:rsid w:val="00350475"/>
    <w:rsid w:val="003656B3"/>
    <w:rsid w:val="00366212"/>
    <w:rsid w:val="00376074"/>
    <w:rsid w:val="003B5C99"/>
    <w:rsid w:val="003F3F42"/>
    <w:rsid w:val="00446155"/>
    <w:rsid w:val="0045262C"/>
    <w:rsid w:val="0047129C"/>
    <w:rsid w:val="004A6DCA"/>
    <w:rsid w:val="004E3706"/>
    <w:rsid w:val="004E3A90"/>
    <w:rsid w:val="004E6987"/>
    <w:rsid w:val="00524172"/>
    <w:rsid w:val="00526908"/>
    <w:rsid w:val="00547E47"/>
    <w:rsid w:val="005C3CB3"/>
    <w:rsid w:val="005E20FF"/>
    <w:rsid w:val="005F0C28"/>
    <w:rsid w:val="00624DC5"/>
    <w:rsid w:val="006639CD"/>
    <w:rsid w:val="006678EC"/>
    <w:rsid w:val="00683F6A"/>
    <w:rsid w:val="00697D97"/>
    <w:rsid w:val="006C1D84"/>
    <w:rsid w:val="00703A54"/>
    <w:rsid w:val="00704D42"/>
    <w:rsid w:val="00710741"/>
    <w:rsid w:val="0071115E"/>
    <w:rsid w:val="0074034B"/>
    <w:rsid w:val="0074111A"/>
    <w:rsid w:val="007928C1"/>
    <w:rsid w:val="0079711C"/>
    <w:rsid w:val="007C132C"/>
    <w:rsid w:val="007C5881"/>
    <w:rsid w:val="007F4C76"/>
    <w:rsid w:val="008260A1"/>
    <w:rsid w:val="00830DE7"/>
    <w:rsid w:val="00835AF4"/>
    <w:rsid w:val="00890CBA"/>
    <w:rsid w:val="00910583"/>
    <w:rsid w:val="00917E85"/>
    <w:rsid w:val="009315AD"/>
    <w:rsid w:val="009434FF"/>
    <w:rsid w:val="00962257"/>
    <w:rsid w:val="009748CE"/>
    <w:rsid w:val="00982033"/>
    <w:rsid w:val="00991617"/>
    <w:rsid w:val="009B4742"/>
    <w:rsid w:val="009C4E4E"/>
    <w:rsid w:val="009D0ADF"/>
    <w:rsid w:val="00A063A9"/>
    <w:rsid w:val="00A85CD9"/>
    <w:rsid w:val="00A93889"/>
    <w:rsid w:val="00AD646B"/>
    <w:rsid w:val="00B24A6C"/>
    <w:rsid w:val="00BF2369"/>
    <w:rsid w:val="00C068A4"/>
    <w:rsid w:val="00C36820"/>
    <w:rsid w:val="00C44447"/>
    <w:rsid w:val="00C45CD2"/>
    <w:rsid w:val="00C624C9"/>
    <w:rsid w:val="00C769C8"/>
    <w:rsid w:val="00CB458E"/>
    <w:rsid w:val="00CB4A58"/>
    <w:rsid w:val="00CE17F7"/>
    <w:rsid w:val="00CF32FF"/>
    <w:rsid w:val="00D7694A"/>
    <w:rsid w:val="00DE3182"/>
    <w:rsid w:val="00DE4552"/>
    <w:rsid w:val="00DF4413"/>
    <w:rsid w:val="00F03188"/>
    <w:rsid w:val="00F133F2"/>
    <w:rsid w:val="00F7636E"/>
    <w:rsid w:val="00F95EAB"/>
    <w:rsid w:val="00FB0C2C"/>
    <w:rsid w:val="00FD6802"/>
    <w:rsid w:val="00FF17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C22206"/>
  <w15:docId w15:val="{34B556FA-ECFD-43BD-8FDF-4BA993DA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7E8"/>
    <w:pPr>
      <w:spacing w:after="200" w:line="276" w:lineRule="auto"/>
    </w:pPr>
    <w:rPr>
      <w:sz w:val="22"/>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F17E8"/>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FF17E8"/>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FF17E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7E8"/>
    <w:rPr>
      <w:rFonts w:ascii="Lucida Grande" w:hAnsi="Lucida Grande" w:cs="Lucida Grande"/>
      <w:sz w:val="18"/>
      <w:szCs w:val="18"/>
      <w:lang w:val="en-IN" w:eastAsia="en-IN"/>
    </w:rPr>
  </w:style>
  <w:style w:type="paragraph" w:styleId="ListParagraph">
    <w:name w:val="List Paragraph"/>
    <w:basedOn w:val="Normal"/>
    <w:uiPriority w:val="34"/>
    <w:qFormat/>
    <w:rsid w:val="00350475"/>
    <w:pPr>
      <w:spacing w:after="0" w:line="240" w:lineRule="auto"/>
      <w:ind w:left="720"/>
      <w:contextualSpacing/>
    </w:pPr>
    <w:rPr>
      <w:sz w:val="24"/>
      <w:szCs w:val="24"/>
      <w:lang w:val="en-AU" w:eastAsia="en-US"/>
    </w:rPr>
  </w:style>
  <w:style w:type="character" w:styleId="Hyperlink">
    <w:name w:val="Hyperlink"/>
    <w:basedOn w:val="DefaultParagraphFont"/>
    <w:uiPriority w:val="99"/>
    <w:semiHidden/>
    <w:unhideWhenUsed/>
    <w:rsid w:val="00835AF4"/>
    <w:rPr>
      <w:color w:val="0000FF"/>
      <w:u w:val="single"/>
    </w:rPr>
  </w:style>
  <w:style w:type="table" w:styleId="TableGrid">
    <w:name w:val="Table Grid"/>
    <w:basedOn w:val="TableNormal"/>
    <w:uiPriority w:val="39"/>
    <w:rsid w:val="00704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562456">
      <w:bodyDiv w:val="1"/>
      <w:marLeft w:val="0"/>
      <w:marRight w:val="0"/>
      <w:marTop w:val="0"/>
      <w:marBottom w:val="0"/>
      <w:divBdr>
        <w:top w:val="none" w:sz="0" w:space="0" w:color="auto"/>
        <w:left w:val="none" w:sz="0" w:space="0" w:color="auto"/>
        <w:bottom w:val="none" w:sz="0" w:space="0" w:color="auto"/>
        <w:right w:val="none" w:sz="0" w:space="0" w:color="auto"/>
      </w:divBdr>
    </w:div>
    <w:div w:id="694579966">
      <w:bodyDiv w:val="1"/>
      <w:marLeft w:val="0"/>
      <w:marRight w:val="0"/>
      <w:marTop w:val="0"/>
      <w:marBottom w:val="0"/>
      <w:divBdr>
        <w:top w:val="none" w:sz="0" w:space="0" w:color="auto"/>
        <w:left w:val="none" w:sz="0" w:space="0" w:color="auto"/>
        <w:bottom w:val="none" w:sz="0" w:space="0" w:color="auto"/>
        <w:right w:val="none" w:sz="0" w:space="0" w:color="auto"/>
      </w:divBdr>
    </w:div>
    <w:div w:id="1379819265">
      <w:bodyDiv w:val="1"/>
      <w:marLeft w:val="0"/>
      <w:marRight w:val="0"/>
      <w:marTop w:val="0"/>
      <w:marBottom w:val="0"/>
      <w:divBdr>
        <w:top w:val="none" w:sz="0" w:space="0" w:color="auto"/>
        <w:left w:val="none" w:sz="0" w:space="0" w:color="auto"/>
        <w:bottom w:val="none" w:sz="0" w:space="0" w:color="auto"/>
        <w:right w:val="none" w:sz="0" w:space="0" w:color="auto"/>
      </w:divBdr>
    </w:div>
    <w:div w:id="1527252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1673</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Amita Priyadarshini</dc:creator>
  <cp:lastModifiedBy>LIBDL-13</cp:lastModifiedBy>
  <cp:revision>20</cp:revision>
  <dcterms:created xsi:type="dcterms:W3CDTF">2022-05-27T08:45:00Z</dcterms:created>
  <dcterms:modified xsi:type="dcterms:W3CDTF">2022-08-19T05:00:00Z</dcterms:modified>
</cp:coreProperties>
</file>