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4C120" w14:textId="77777777" w:rsidR="008C7101" w:rsidRPr="00CF69B0" w:rsidRDefault="008C7101" w:rsidP="006A614F">
      <w:pPr>
        <w:rPr>
          <w:rFonts w:ascii="Arial" w:hAnsi="Arial" w:cs="Arial"/>
        </w:rPr>
      </w:pPr>
      <w:r w:rsidRPr="00CF69B0">
        <w:rPr>
          <w:rFonts w:ascii="Arial" w:hAnsi="Arial" w:cs="Arial"/>
          <w:noProof/>
          <w:lang w:val="en-IN" w:eastAsia="en-IN"/>
        </w:rPr>
        <w:drawing>
          <wp:inline distT="0" distB="0" distL="0" distR="0" wp14:anchorId="798A522B" wp14:editId="4A7F28DE">
            <wp:extent cx="842090" cy="791308"/>
            <wp:effectExtent l="19050" t="0" r="0" b="0"/>
            <wp:docPr id="1" name="Picture 1" descr="Description: col LOGO outline"/>
            <wp:cNvGraphicFramePr/>
            <a:graphic xmlns:a="http://schemas.openxmlformats.org/drawingml/2006/main">
              <a:graphicData uri="http://schemas.openxmlformats.org/drawingml/2006/picture">
                <pic:pic xmlns:pic="http://schemas.openxmlformats.org/drawingml/2006/picture">
                  <pic:nvPicPr>
                    <pic:cNvPr id="3" name="Picture 2" descr="Description: col LOGO out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2090" cy="79130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CF69B0">
        <w:rPr>
          <w:rFonts w:ascii="Arial" w:hAnsi="Arial" w:cs="Arial"/>
        </w:rPr>
        <w:tab/>
      </w:r>
      <w:r w:rsidRPr="00CF69B0">
        <w:rPr>
          <w:rFonts w:ascii="Arial" w:hAnsi="Arial" w:cs="Arial"/>
        </w:rPr>
        <w:tab/>
      </w:r>
      <w:r w:rsidRPr="00CF69B0">
        <w:rPr>
          <w:rFonts w:ascii="Arial" w:hAnsi="Arial" w:cs="Arial"/>
        </w:rPr>
        <w:tab/>
      </w:r>
      <w:r w:rsidRPr="00CF69B0">
        <w:rPr>
          <w:rFonts w:ascii="Arial" w:hAnsi="Arial" w:cs="Arial"/>
        </w:rPr>
        <w:tab/>
      </w:r>
      <w:r w:rsidRPr="00CF69B0">
        <w:rPr>
          <w:rFonts w:ascii="Arial" w:hAnsi="Arial" w:cs="Arial"/>
        </w:rPr>
        <w:tab/>
      </w:r>
      <w:r w:rsidRPr="00CF69B0">
        <w:rPr>
          <w:rFonts w:ascii="Arial" w:hAnsi="Arial" w:cs="Arial"/>
        </w:rPr>
        <w:tab/>
      </w:r>
      <w:r w:rsidRPr="00CF69B0">
        <w:rPr>
          <w:rFonts w:ascii="Arial" w:hAnsi="Arial" w:cs="Arial"/>
        </w:rPr>
        <w:tab/>
      </w:r>
      <w:r w:rsidRPr="00CF69B0">
        <w:rPr>
          <w:rFonts w:ascii="Arial" w:hAnsi="Arial" w:cs="Arial"/>
          <w:noProof/>
          <w:lang w:val="en-IN" w:eastAsia="en-IN"/>
        </w:rPr>
        <mc:AlternateContent>
          <mc:Choice Requires="wps">
            <w:drawing>
              <wp:inline distT="0" distB="0" distL="0" distR="0" wp14:anchorId="0B4FA032" wp14:editId="08C165F3">
                <wp:extent cx="1898430" cy="685799"/>
                <wp:effectExtent l="0" t="0" r="26035" b="19685"/>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430" cy="685799"/>
                        </a:xfrm>
                        <a:prstGeom prst="rect">
                          <a:avLst/>
                        </a:prstGeom>
                        <a:solidFill>
                          <a:srgbClr val="FFFFFF"/>
                        </a:solidFill>
                        <a:ln w="9525">
                          <a:solidFill>
                            <a:srgbClr val="000000"/>
                          </a:solidFill>
                          <a:miter lim="800000"/>
                          <a:headEnd/>
                          <a:tailEnd/>
                        </a:ln>
                      </wps:spPr>
                      <wps:txbx>
                        <w:txbxContent>
                          <w:p w14:paraId="1CCDA1DF" w14:textId="77777777" w:rsidR="008C7101" w:rsidRDefault="008C7101" w:rsidP="008C7101">
                            <w:pPr>
                              <w:textAlignment w:val="baseline"/>
                              <w:rPr>
                                <w:rFonts w:ascii="Calibri" w:hAnsi="Calibri" w:cs="Calibri"/>
                                <w:color w:val="000000"/>
                              </w:rPr>
                            </w:pPr>
                            <w:r>
                              <w:rPr>
                                <w:rFonts w:ascii="Calibri" w:hAnsi="Calibri" w:cs="Calibri"/>
                                <w:color w:val="000000"/>
                              </w:rPr>
                              <w:t>Register Number:</w:t>
                            </w:r>
                          </w:p>
                          <w:p w14:paraId="17C79891" w14:textId="77777777" w:rsidR="008C7101" w:rsidRDefault="008C7101" w:rsidP="008C7101">
                            <w:pPr>
                              <w:textAlignment w:val="baseline"/>
                              <w:rPr>
                                <w:rFonts w:ascii="Calibri" w:hAnsi="Calibri" w:cs="Calibri"/>
                                <w:color w:val="000000"/>
                              </w:rPr>
                            </w:pPr>
                            <w:r>
                              <w:rPr>
                                <w:rFonts w:ascii="Calibri" w:hAnsi="Calibri" w:cs="Calibri"/>
                                <w:color w:val="000000"/>
                              </w:rPr>
                              <w:t xml:space="preserve">Date: </w:t>
                            </w:r>
                          </w:p>
                        </w:txbxContent>
                      </wps:txbx>
                      <wps:bodyPr vertOverflow="clip" wrap="square" lIns="91440" tIns="45720" rIns="91440" bIns="45720" anchor="t" upright="1"/>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4FA032" id="_x0000_t202" coordsize="21600,21600" o:spt="202" path="m,l,21600r21600,l21600,xe">
                <v:stroke joinstyle="miter"/>
                <v:path gradientshapeok="t" o:connecttype="rect"/>
              </v:shapetype>
              <v:shape id="Text Box 4" o:spid="_x0000_s1026" type="#_x0000_t202" style="width:149.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">
                <v:textbox>
                  <w:txbxContent>
                    <w:p w14:paraId="1CCDA1DF" w14:textId="77777777" w:rsidR="008C7101" w:rsidRDefault="008C7101" w:rsidP="008C7101">
                      <w:pPr>
                        <w:textAlignment w:val="baseline"/>
                        <w:rPr>
                          <w:rFonts w:ascii="Calibri" w:hAnsi="Calibri" w:cs="Calibri"/>
                          <w:color w:val="000000"/>
                        </w:rPr>
                      </w:pPr>
                      <w:r>
                        <w:rPr>
                          <w:rFonts w:ascii="Calibri" w:hAnsi="Calibri" w:cs="Calibri"/>
                          <w:color w:val="000000"/>
                        </w:rPr>
                        <w:t>Register Number:</w:t>
                      </w:r>
                    </w:p>
                    <w:p w14:paraId="17C79891" w14:textId="77777777" w:rsidR="008C7101" w:rsidRDefault="008C7101" w:rsidP="008C7101">
                      <w:pPr>
                        <w:textAlignment w:val="baseline"/>
                        <w:rPr>
                          <w:rFonts w:ascii="Calibri" w:hAnsi="Calibri" w:cs="Calibri"/>
                          <w:color w:val="000000"/>
                        </w:rPr>
                      </w:pPr>
                      <w:r>
                        <w:rPr>
                          <w:rFonts w:ascii="Calibri" w:hAnsi="Calibri" w:cs="Calibri"/>
                          <w:color w:val="000000"/>
                        </w:rPr>
                        <w:t xml:space="preserve">Date: </w:t>
                      </w:r>
                    </w:p>
                  </w:txbxContent>
                </v:textbox>
                <w10:anchorlock/>
              </v:shape>
            </w:pict>
          </mc:Fallback>
        </mc:AlternateContent>
      </w:r>
    </w:p>
    <w:p w14:paraId="05E1C949" w14:textId="77777777" w:rsidR="008C7101" w:rsidRPr="00CF69B0" w:rsidRDefault="008C7101" w:rsidP="006A614F">
      <w:pPr>
        <w:spacing w:after="0"/>
        <w:jc w:val="center"/>
        <w:rPr>
          <w:rFonts w:ascii="Arial" w:eastAsia="Times New Roman" w:hAnsi="Arial" w:cs="Arial"/>
          <w:b/>
          <w:bCs/>
          <w:color w:val="000000"/>
        </w:rPr>
      </w:pPr>
      <w:r w:rsidRPr="00CF69B0">
        <w:rPr>
          <w:rFonts w:ascii="Arial" w:eastAsia="Times New Roman" w:hAnsi="Arial" w:cs="Arial"/>
          <w:b/>
          <w:bCs/>
          <w:color w:val="000000"/>
        </w:rPr>
        <w:t>ST. JOSEPH’S COLLEGE (AUTONOMOUS), BANGALORE-27</w:t>
      </w:r>
    </w:p>
    <w:p w14:paraId="41F3B522" w14:textId="31551890" w:rsidR="008C7101" w:rsidRPr="00CF69B0" w:rsidRDefault="008C7101" w:rsidP="006A614F">
      <w:pPr>
        <w:spacing w:after="0"/>
        <w:jc w:val="center"/>
        <w:rPr>
          <w:rFonts w:ascii="Arial" w:eastAsia="Times New Roman" w:hAnsi="Arial" w:cs="Arial"/>
          <w:b/>
          <w:bCs/>
          <w:color w:val="000000"/>
        </w:rPr>
      </w:pPr>
      <w:r w:rsidRPr="00CF69B0">
        <w:rPr>
          <w:rFonts w:ascii="Arial" w:eastAsia="Times New Roman" w:hAnsi="Arial" w:cs="Arial"/>
          <w:b/>
          <w:bCs/>
          <w:color w:val="000000"/>
        </w:rPr>
        <w:t>BC</w:t>
      </w:r>
      <w:r w:rsidR="003D1649" w:rsidRPr="00CF69B0">
        <w:rPr>
          <w:rFonts w:ascii="Arial" w:eastAsia="Times New Roman" w:hAnsi="Arial" w:cs="Arial"/>
          <w:b/>
          <w:bCs/>
          <w:color w:val="000000"/>
        </w:rPr>
        <w:t xml:space="preserve">OM </w:t>
      </w:r>
      <w:r w:rsidRPr="00CF69B0">
        <w:rPr>
          <w:rFonts w:ascii="Arial" w:eastAsia="Times New Roman" w:hAnsi="Arial" w:cs="Arial"/>
          <w:b/>
          <w:bCs/>
          <w:color w:val="000000"/>
        </w:rPr>
        <w:t>IFA - I</w:t>
      </w:r>
      <w:r w:rsidR="003D1649" w:rsidRPr="00CF69B0">
        <w:rPr>
          <w:rFonts w:ascii="Arial" w:eastAsia="Times New Roman" w:hAnsi="Arial" w:cs="Arial"/>
          <w:b/>
          <w:bCs/>
          <w:color w:val="000000"/>
        </w:rPr>
        <w:t>I</w:t>
      </w:r>
      <w:r w:rsidRPr="00CF69B0">
        <w:rPr>
          <w:rFonts w:ascii="Arial" w:eastAsia="Times New Roman" w:hAnsi="Arial" w:cs="Arial"/>
          <w:b/>
          <w:bCs/>
          <w:color w:val="000000"/>
        </w:rPr>
        <w:t xml:space="preserve"> SEMESTER</w:t>
      </w:r>
    </w:p>
    <w:p w14:paraId="3D78BB5C" w14:textId="77777777" w:rsidR="008C7101" w:rsidRPr="00CF69B0" w:rsidRDefault="008C7101" w:rsidP="006A614F">
      <w:pPr>
        <w:spacing w:after="0"/>
        <w:jc w:val="center"/>
        <w:rPr>
          <w:rFonts w:ascii="Arial" w:eastAsia="Times New Roman" w:hAnsi="Arial" w:cs="Arial"/>
          <w:b/>
          <w:bCs/>
          <w:color w:val="000000"/>
        </w:rPr>
      </w:pPr>
      <w:r w:rsidRPr="00CF69B0">
        <w:rPr>
          <w:rFonts w:ascii="Arial" w:eastAsia="Times New Roman" w:hAnsi="Arial" w:cs="Arial"/>
          <w:b/>
          <w:bCs/>
          <w:color w:val="000000"/>
        </w:rPr>
        <w:t>SEMESTER EXAMINATION: APRIL 2022</w:t>
      </w:r>
    </w:p>
    <w:p w14:paraId="5BB88260" w14:textId="77777777" w:rsidR="008C7101" w:rsidRPr="00CF69B0" w:rsidRDefault="008C7101" w:rsidP="006A614F">
      <w:pPr>
        <w:spacing w:after="0"/>
        <w:jc w:val="center"/>
        <w:rPr>
          <w:rFonts w:ascii="Arial" w:eastAsia="Times New Roman" w:hAnsi="Arial" w:cs="Arial"/>
          <w:b/>
          <w:bCs/>
          <w:color w:val="000000"/>
        </w:rPr>
      </w:pPr>
      <w:r w:rsidRPr="00CF69B0">
        <w:rPr>
          <w:rFonts w:ascii="Arial" w:hAnsi="Arial" w:cs="Arial"/>
          <w:color w:val="000000"/>
          <w:lang w:val="en-GB"/>
        </w:rPr>
        <w:t>(Examination conducted in July-August 2022)</w:t>
      </w:r>
    </w:p>
    <w:p w14:paraId="506E816E" w14:textId="3580F5E0" w:rsidR="008C7101" w:rsidRPr="00CF69B0" w:rsidRDefault="008C7101" w:rsidP="006A614F">
      <w:pPr>
        <w:spacing w:after="0"/>
        <w:jc w:val="center"/>
        <w:rPr>
          <w:rFonts w:ascii="Arial" w:eastAsia="Times New Roman" w:hAnsi="Arial" w:cs="Arial"/>
          <w:b/>
          <w:bCs/>
          <w:color w:val="000000"/>
          <w:u w:val="single"/>
        </w:rPr>
      </w:pPr>
      <w:bookmarkStart w:id="0" w:name="_GoBack"/>
      <w:r w:rsidRPr="00CF69B0">
        <w:rPr>
          <w:rFonts w:ascii="Arial" w:eastAsia="Times New Roman" w:hAnsi="Arial" w:cs="Arial"/>
          <w:b/>
          <w:bCs/>
          <w:color w:val="000000"/>
          <w:u w:val="single"/>
        </w:rPr>
        <w:t>BC</w:t>
      </w:r>
      <w:r w:rsidR="006B5EF1">
        <w:rPr>
          <w:rFonts w:ascii="Arial" w:eastAsia="Times New Roman" w:hAnsi="Arial" w:cs="Arial"/>
          <w:b/>
          <w:bCs/>
          <w:color w:val="000000"/>
          <w:u w:val="single"/>
        </w:rPr>
        <w:t xml:space="preserve"> IFA</w:t>
      </w:r>
      <w:r w:rsidRPr="00CF69B0">
        <w:rPr>
          <w:rFonts w:ascii="Arial" w:eastAsia="Times New Roman" w:hAnsi="Arial" w:cs="Arial"/>
          <w:b/>
          <w:bCs/>
          <w:color w:val="000000"/>
          <w:u w:val="single"/>
        </w:rPr>
        <w:t xml:space="preserve"> </w:t>
      </w:r>
      <w:r w:rsidR="003D1649" w:rsidRPr="00CF69B0">
        <w:rPr>
          <w:rFonts w:ascii="Arial" w:eastAsia="Times New Roman" w:hAnsi="Arial" w:cs="Arial"/>
          <w:b/>
          <w:bCs/>
          <w:color w:val="000000"/>
          <w:u w:val="single"/>
        </w:rPr>
        <w:t>2</w:t>
      </w:r>
      <w:r w:rsidRPr="00CF69B0">
        <w:rPr>
          <w:rFonts w:ascii="Arial" w:eastAsia="Times New Roman" w:hAnsi="Arial" w:cs="Arial"/>
          <w:b/>
          <w:bCs/>
          <w:color w:val="000000"/>
          <w:u w:val="single"/>
        </w:rPr>
        <w:t>219 – Financial Reporting I</w:t>
      </w:r>
      <w:bookmarkEnd w:id="0"/>
    </w:p>
    <w:p w14:paraId="3A6829A9" w14:textId="61658E8B" w:rsidR="008C7101" w:rsidRPr="00CF69B0" w:rsidRDefault="008C7101" w:rsidP="006A614F">
      <w:pPr>
        <w:spacing w:after="0"/>
        <w:rPr>
          <w:rFonts w:ascii="Arial" w:eastAsia="Times New Roman" w:hAnsi="Arial" w:cs="Arial"/>
          <w:b/>
          <w:bCs/>
          <w:color w:val="000000"/>
        </w:rPr>
      </w:pPr>
      <w:r w:rsidRPr="00CF69B0">
        <w:rPr>
          <w:rFonts w:ascii="Arial" w:eastAsia="Times New Roman" w:hAnsi="Arial" w:cs="Arial"/>
          <w:b/>
          <w:bCs/>
          <w:color w:val="000000"/>
        </w:rPr>
        <w:t xml:space="preserve">Time – 2 ½ </w:t>
      </w:r>
      <w:proofErr w:type="spellStart"/>
      <w:r w:rsidRPr="00CF69B0">
        <w:rPr>
          <w:rFonts w:ascii="Arial" w:eastAsia="Times New Roman" w:hAnsi="Arial" w:cs="Arial"/>
          <w:b/>
          <w:bCs/>
          <w:color w:val="000000"/>
        </w:rPr>
        <w:t>hrs</w:t>
      </w:r>
      <w:proofErr w:type="spellEnd"/>
      <w:r w:rsidRPr="00CF69B0">
        <w:rPr>
          <w:rFonts w:ascii="Arial" w:eastAsia="Times New Roman" w:hAnsi="Arial" w:cs="Arial"/>
          <w:b/>
          <w:bCs/>
          <w:color w:val="000000"/>
        </w:rPr>
        <w:tab/>
      </w:r>
      <w:r w:rsidRPr="00CF69B0">
        <w:rPr>
          <w:rFonts w:ascii="Arial" w:eastAsia="Times New Roman" w:hAnsi="Arial" w:cs="Arial"/>
          <w:b/>
          <w:bCs/>
          <w:color w:val="000000"/>
        </w:rPr>
        <w:tab/>
      </w:r>
      <w:r w:rsidRPr="00CF69B0">
        <w:rPr>
          <w:rFonts w:ascii="Arial" w:eastAsia="Times New Roman" w:hAnsi="Arial" w:cs="Arial"/>
          <w:b/>
          <w:bCs/>
          <w:color w:val="000000"/>
        </w:rPr>
        <w:tab/>
      </w:r>
      <w:r w:rsidRPr="00CF69B0">
        <w:rPr>
          <w:rFonts w:ascii="Arial" w:eastAsia="Times New Roman" w:hAnsi="Arial" w:cs="Arial"/>
          <w:b/>
          <w:bCs/>
          <w:color w:val="000000"/>
        </w:rPr>
        <w:tab/>
      </w:r>
      <w:r w:rsidRPr="00CF69B0">
        <w:rPr>
          <w:rFonts w:ascii="Arial" w:eastAsia="Times New Roman" w:hAnsi="Arial" w:cs="Arial"/>
          <w:b/>
          <w:bCs/>
          <w:color w:val="000000"/>
        </w:rPr>
        <w:tab/>
      </w:r>
      <w:r w:rsidRPr="00CF69B0">
        <w:rPr>
          <w:rFonts w:ascii="Arial" w:eastAsia="Times New Roman" w:hAnsi="Arial" w:cs="Arial"/>
          <w:b/>
          <w:bCs/>
          <w:color w:val="000000"/>
        </w:rPr>
        <w:tab/>
      </w:r>
      <w:r w:rsidRPr="00CF69B0">
        <w:rPr>
          <w:rFonts w:ascii="Arial" w:eastAsia="Times New Roman" w:hAnsi="Arial" w:cs="Arial"/>
          <w:b/>
          <w:bCs/>
          <w:color w:val="000000"/>
        </w:rPr>
        <w:tab/>
        <w:t xml:space="preserve">     Max Marks – 70</w:t>
      </w:r>
    </w:p>
    <w:p w14:paraId="491303EC" w14:textId="3669C6B5" w:rsidR="008C7101" w:rsidRPr="00CF69B0" w:rsidRDefault="008C7101" w:rsidP="006A614F">
      <w:pPr>
        <w:spacing w:after="0"/>
        <w:jc w:val="center"/>
        <w:rPr>
          <w:rFonts w:ascii="Arial" w:eastAsia="Times New Roman" w:hAnsi="Arial" w:cs="Arial"/>
          <w:b/>
          <w:bCs/>
          <w:color w:val="000000"/>
        </w:rPr>
      </w:pPr>
      <w:r w:rsidRPr="00CF69B0">
        <w:rPr>
          <w:rFonts w:ascii="Arial" w:eastAsia="Times New Roman" w:hAnsi="Arial" w:cs="Arial"/>
          <w:b/>
          <w:bCs/>
          <w:color w:val="000000"/>
        </w:rPr>
        <w:t xml:space="preserve">This paper contains </w:t>
      </w:r>
      <w:r w:rsidR="006A614F">
        <w:rPr>
          <w:rFonts w:ascii="Arial" w:eastAsia="Times New Roman" w:hAnsi="Arial" w:cs="Arial"/>
          <w:b/>
          <w:bCs/>
          <w:color w:val="000000"/>
          <w:u w:val="single"/>
        </w:rPr>
        <w:t>6</w:t>
      </w:r>
      <w:r w:rsidR="00CF5B69" w:rsidRPr="00CF69B0">
        <w:rPr>
          <w:rFonts w:ascii="Arial" w:eastAsia="Times New Roman" w:hAnsi="Arial" w:cs="Arial"/>
          <w:b/>
          <w:bCs/>
          <w:color w:val="000000"/>
        </w:rPr>
        <w:t xml:space="preserve"> </w:t>
      </w:r>
      <w:r w:rsidRPr="00CF69B0">
        <w:rPr>
          <w:rFonts w:ascii="Arial" w:eastAsia="Times New Roman" w:hAnsi="Arial" w:cs="Arial"/>
          <w:b/>
          <w:bCs/>
          <w:color w:val="000000"/>
        </w:rPr>
        <w:t>printed pages and four parts</w:t>
      </w:r>
    </w:p>
    <w:p w14:paraId="08262DC5" w14:textId="44391C7D" w:rsidR="009E4F2D" w:rsidRPr="00CF69B0" w:rsidRDefault="009E4F2D" w:rsidP="006A614F">
      <w:pPr>
        <w:jc w:val="center"/>
        <w:rPr>
          <w:rFonts w:ascii="Arial" w:hAnsi="Arial" w:cs="Arial"/>
          <w:b/>
        </w:rPr>
      </w:pPr>
      <w:r w:rsidRPr="00CF69B0">
        <w:rPr>
          <w:rFonts w:ascii="Arial" w:hAnsi="Arial" w:cs="Arial"/>
          <w:b/>
        </w:rPr>
        <w:t>SECTION A</w:t>
      </w:r>
    </w:p>
    <w:p w14:paraId="3BB69617" w14:textId="12F8DBC2" w:rsidR="009E4F2D" w:rsidRDefault="009E4F2D" w:rsidP="006A614F">
      <w:pPr>
        <w:pStyle w:val="ListParagraph"/>
        <w:spacing w:line="276" w:lineRule="auto"/>
        <w:ind w:left="0"/>
        <w:jc w:val="both"/>
        <w:rPr>
          <w:rFonts w:ascii="Arial" w:hAnsi="Arial" w:cs="Arial"/>
          <w:b/>
          <w:sz w:val="22"/>
          <w:szCs w:val="22"/>
        </w:rPr>
      </w:pPr>
      <w:r w:rsidRPr="00CF69B0">
        <w:rPr>
          <w:rFonts w:ascii="Arial" w:hAnsi="Arial" w:cs="Arial"/>
          <w:b/>
          <w:sz w:val="22"/>
          <w:szCs w:val="22"/>
        </w:rPr>
        <w:t xml:space="preserve">Answer any 5 of the following questions. Each question carries </w:t>
      </w:r>
      <w:r w:rsidR="00A473C3" w:rsidRPr="00CF69B0">
        <w:rPr>
          <w:rFonts w:ascii="Arial" w:hAnsi="Arial" w:cs="Arial"/>
          <w:b/>
          <w:sz w:val="22"/>
          <w:szCs w:val="22"/>
        </w:rPr>
        <w:t>2</w:t>
      </w:r>
      <w:r w:rsidRPr="00CF69B0">
        <w:rPr>
          <w:rFonts w:ascii="Arial" w:hAnsi="Arial" w:cs="Arial"/>
          <w:b/>
          <w:sz w:val="22"/>
          <w:szCs w:val="22"/>
        </w:rPr>
        <w:t xml:space="preserve"> marks. (5x2=10)</w:t>
      </w:r>
    </w:p>
    <w:p w14:paraId="70135852" w14:textId="77777777" w:rsidR="006A614F" w:rsidRPr="00CF69B0" w:rsidRDefault="006A614F" w:rsidP="006A614F">
      <w:pPr>
        <w:pStyle w:val="ListParagraph"/>
        <w:spacing w:line="276" w:lineRule="auto"/>
        <w:ind w:left="0"/>
        <w:jc w:val="both"/>
        <w:rPr>
          <w:rFonts w:ascii="Arial" w:hAnsi="Arial" w:cs="Arial"/>
          <w:b/>
          <w:sz w:val="22"/>
          <w:szCs w:val="22"/>
        </w:rPr>
      </w:pPr>
    </w:p>
    <w:p w14:paraId="3723B1AF" w14:textId="77777777" w:rsidR="00B43CC4" w:rsidRPr="006A614F" w:rsidRDefault="00B43CC4" w:rsidP="006A614F">
      <w:pPr>
        <w:pStyle w:val="ListParagraph"/>
        <w:numPr>
          <w:ilvl w:val="0"/>
          <w:numId w:val="12"/>
        </w:numPr>
        <w:autoSpaceDE w:val="0"/>
        <w:autoSpaceDN w:val="0"/>
        <w:adjustRightInd w:val="0"/>
        <w:spacing w:line="276" w:lineRule="auto"/>
        <w:jc w:val="both"/>
        <w:rPr>
          <w:rFonts w:ascii="Arial" w:eastAsiaTheme="minorHAnsi" w:hAnsi="Arial" w:cs="Arial"/>
          <w:sz w:val="22"/>
          <w:szCs w:val="22"/>
        </w:rPr>
      </w:pPr>
      <w:r w:rsidRPr="006A614F">
        <w:rPr>
          <w:rFonts w:ascii="Arial" w:eastAsiaTheme="minorHAnsi" w:hAnsi="Arial" w:cs="Arial"/>
          <w:sz w:val="22"/>
          <w:szCs w:val="22"/>
        </w:rPr>
        <w:t>Which of the following gives the best description of the objectives of financial statements as set out by the International Accounting Standards Board’s (The Board’s) Conceptual Framework for Financial Reporting?</w:t>
      </w:r>
    </w:p>
    <w:p w14:paraId="6F6454F2" w14:textId="77777777" w:rsidR="00B43CC4" w:rsidRPr="00CF69B0" w:rsidRDefault="00B43CC4" w:rsidP="006A614F">
      <w:pPr>
        <w:pStyle w:val="ListParagraph"/>
        <w:numPr>
          <w:ilvl w:val="0"/>
          <w:numId w:val="13"/>
        </w:numPr>
        <w:autoSpaceDE w:val="0"/>
        <w:autoSpaceDN w:val="0"/>
        <w:adjustRightInd w:val="0"/>
        <w:spacing w:line="276" w:lineRule="auto"/>
        <w:jc w:val="both"/>
        <w:rPr>
          <w:rFonts w:ascii="Arial" w:eastAsiaTheme="minorHAnsi" w:hAnsi="Arial" w:cs="Arial"/>
          <w:sz w:val="22"/>
          <w:szCs w:val="22"/>
        </w:rPr>
      </w:pPr>
      <w:r w:rsidRPr="00CF69B0">
        <w:rPr>
          <w:rFonts w:ascii="Arial" w:eastAsiaTheme="minorHAnsi" w:hAnsi="Arial" w:cs="Arial"/>
          <w:sz w:val="22"/>
          <w:szCs w:val="22"/>
        </w:rPr>
        <w:t>To fairly present the financial position and performance of an enterprise.</w:t>
      </w:r>
    </w:p>
    <w:p w14:paraId="771BC7F7" w14:textId="77777777" w:rsidR="00B43CC4" w:rsidRPr="00CF69B0" w:rsidRDefault="00B43CC4" w:rsidP="006A614F">
      <w:pPr>
        <w:pStyle w:val="ListParagraph"/>
        <w:numPr>
          <w:ilvl w:val="0"/>
          <w:numId w:val="13"/>
        </w:numPr>
        <w:autoSpaceDE w:val="0"/>
        <w:autoSpaceDN w:val="0"/>
        <w:adjustRightInd w:val="0"/>
        <w:spacing w:line="276" w:lineRule="auto"/>
        <w:jc w:val="both"/>
        <w:rPr>
          <w:rFonts w:ascii="Arial" w:eastAsiaTheme="minorHAnsi" w:hAnsi="Arial" w:cs="Arial"/>
          <w:sz w:val="22"/>
          <w:szCs w:val="22"/>
        </w:rPr>
      </w:pPr>
      <w:r w:rsidRPr="00CF69B0">
        <w:rPr>
          <w:rFonts w:ascii="Arial" w:eastAsiaTheme="minorHAnsi" w:hAnsi="Arial" w:cs="Arial"/>
          <w:sz w:val="22"/>
          <w:szCs w:val="22"/>
        </w:rPr>
        <w:t>To fairly present the financial position, performance and changes in financial position of an enterprise.</w:t>
      </w:r>
    </w:p>
    <w:p w14:paraId="7FD338E6" w14:textId="77777777" w:rsidR="00B43CC4" w:rsidRPr="00CF69B0" w:rsidRDefault="00B43CC4" w:rsidP="006A614F">
      <w:pPr>
        <w:pStyle w:val="ListParagraph"/>
        <w:numPr>
          <w:ilvl w:val="0"/>
          <w:numId w:val="13"/>
        </w:numPr>
        <w:autoSpaceDE w:val="0"/>
        <w:autoSpaceDN w:val="0"/>
        <w:adjustRightInd w:val="0"/>
        <w:spacing w:line="276" w:lineRule="auto"/>
        <w:jc w:val="both"/>
        <w:rPr>
          <w:rFonts w:ascii="Arial" w:eastAsiaTheme="minorHAnsi" w:hAnsi="Arial" w:cs="Arial"/>
          <w:sz w:val="22"/>
          <w:szCs w:val="22"/>
        </w:rPr>
      </w:pPr>
      <w:r w:rsidRPr="00CF69B0">
        <w:rPr>
          <w:rFonts w:ascii="Arial" w:eastAsiaTheme="minorHAnsi" w:hAnsi="Arial" w:cs="Arial"/>
          <w:sz w:val="22"/>
          <w:szCs w:val="22"/>
        </w:rPr>
        <w:t>To provide information about the financial position and performance of an enterprise that is useful to a wide range of users in making economic decisions.</w:t>
      </w:r>
    </w:p>
    <w:p w14:paraId="653ADE97" w14:textId="77777777" w:rsidR="00B43CC4" w:rsidRPr="00CF69B0" w:rsidRDefault="00B43CC4" w:rsidP="006A614F">
      <w:pPr>
        <w:pStyle w:val="ListParagraph"/>
        <w:numPr>
          <w:ilvl w:val="0"/>
          <w:numId w:val="13"/>
        </w:numPr>
        <w:autoSpaceDE w:val="0"/>
        <w:autoSpaceDN w:val="0"/>
        <w:adjustRightInd w:val="0"/>
        <w:spacing w:line="276" w:lineRule="auto"/>
        <w:jc w:val="both"/>
        <w:rPr>
          <w:rFonts w:ascii="Arial" w:eastAsiaTheme="minorHAnsi" w:hAnsi="Arial" w:cs="Arial"/>
          <w:sz w:val="22"/>
          <w:szCs w:val="22"/>
        </w:rPr>
      </w:pPr>
      <w:r w:rsidRPr="00CF69B0">
        <w:rPr>
          <w:rFonts w:ascii="Arial" w:eastAsiaTheme="minorHAnsi" w:hAnsi="Arial" w:cs="Arial"/>
          <w:sz w:val="22"/>
          <w:szCs w:val="22"/>
        </w:rPr>
        <w:t>To provide information about the financial position, performance and changes in financial position of an enterprise that is useful to a wide range of users in making economic decisions.</w:t>
      </w:r>
    </w:p>
    <w:p w14:paraId="1E7A3D9F" w14:textId="77777777" w:rsidR="00B43CC4" w:rsidRPr="00CF69B0" w:rsidRDefault="00B43CC4" w:rsidP="006A614F">
      <w:pPr>
        <w:autoSpaceDE w:val="0"/>
        <w:autoSpaceDN w:val="0"/>
        <w:adjustRightInd w:val="0"/>
        <w:spacing w:after="0"/>
        <w:jc w:val="both"/>
        <w:rPr>
          <w:rFonts w:ascii="Arial" w:hAnsi="Arial" w:cs="Arial"/>
        </w:rPr>
      </w:pPr>
    </w:p>
    <w:p w14:paraId="529AAC6A" w14:textId="77777777" w:rsidR="00B43CC4" w:rsidRPr="006A614F" w:rsidRDefault="00B43CC4" w:rsidP="006A614F">
      <w:pPr>
        <w:pStyle w:val="ListParagraph"/>
        <w:numPr>
          <w:ilvl w:val="0"/>
          <w:numId w:val="12"/>
        </w:numPr>
        <w:autoSpaceDE w:val="0"/>
        <w:autoSpaceDN w:val="0"/>
        <w:adjustRightInd w:val="0"/>
        <w:spacing w:line="276" w:lineRule="auto"/>
        <w:jc w:val="both"/>
        <w:rPr>
          <w:rFonts w:ascii="Arial" w:eastAsiaTheme="minorHAnsi" w:hAnsi="Arial" w:cs="Arial"/>
          <w:bCs/>
          <w:sz w:val="22"/>
          <w:szCs w:val="22"/>
        </w:rPr>
      </w:pPr>
      <w:r w:rsidRPr="006A614F">
        <w:rPr>
          <w:rFonts w:ascii="Arial" w:eastAsiaTheme="minorHAnsi" w:hAnsi="Arial" w:cs="Arial"/>
          <w:bCs/>
          <w:sz w:val="22"/>
          <w:szCs w:val="22"/>
        </w:rPr>
        <w:t>The International Accounting Standards Board’s Conceptual Framework for Financial Reporting identifies qualitative characteristics of financial statements.</w:t>
      </w:r>
    </w:p>
    <w:p w14:paraId="12D54C6E" w14:textId="77777777" w:rsidR="00B43CC4" w:rsidRPr="006A614F" w:rsidRDefault="00B43CC4" w:rsidP="006A614F">
      <w:pPr>
        <w:autoSpaceDE w:val="0"/>
        <w:autoSpaceDN w:val="0"/>
        <w:adjustRightInd w:val="0"/>
        <w:spacing w:after="0"/>
        <w:ind w:left="709"/>
        <w:jc w:val="both"/>
        <w:rPr>
          <w:rFonts w:ascii="Arial" w:hAnsi="Arial" w:cs="Arial"/>
          <w:bCs/>
          <w:i/>
          <w:iCs/>
        </w:rPr>
      </w:pPr>
      <w:r w:rsidRPr="006A614F">
        <w:rPr>
          <w:rFonts w:ascii="Arial" w:hAnsi="Arial" w:cs="Arial"/>
          <w:bCs/>
        </w:rPr>
        <w:t xml:space="preserve">Which TWO of the following characteristics are NOT fundamental qualitative characteristics according to the </w:t>
      </w:r>
      <w:r w:rsidRPr="006A614F">
        <w:rPr>
          <w:rFonts w:ascii="Arial" w:hAnsi="Arial" w:cs="Arial"/>
          <w:bCs/>
          <w:i/>
          <w:iCs/>
        </w:rPr>
        <w:t>IASB’s The Conceptual Framework for Financial Reporting?</w:t>
      </w:r>
    </w:p>
    <w:p w14:paraId="1BE1DD59" w14:textId="77777777" w:rsidR="00B43CC4" w:rsidRPr="00CF69B0" w:rsidRDefault="00B43CC4" w:rsidP="006A614F">
      <w:pPr>
        <w:pStyle w:val="ListParagraph"/>
        <w:numPr>
          <w:ilvl w:val="0"/>
          <w:numId w:val="11"/>
        </w:numPr>
        <w:autoSpaceDE w:val="0"/>
        <w:autoSpaceDN w:val="0"/>
        <w:adjustRightInd w:val="0"/>
        <w:spacing w:line="276" w:lineRule="auto"/>
        <w:ind w:hanging="87"/>
        <w:jc w:val="both"/>
        <w:rPr>
          <w:rFonts w:ascii="Arial" w:eastAsiaTheme="minorHAnsi" w:hAnsi="Arial" w:cs="Arial"/>
          <w:sz w:val="22"/>
          <w:szCs w:val="22"/>
        </w:rPr>
      </w:pPr>
      <w:r w:rsidRPr="00CF69B0">
        <w:rPr>
          <w:rFonts w:ascii="Arial" w:eastAsiaTheme="minorHAnsi" w:hAnsi="Arial" w:cs="Arial"/>
          <w:sz w:val="22"/>
          <w:szCs w:val="22"/>
        </w:rPr>
        <w:t>Relevance</w:t>
      </w:r>
    </w:p>
    <w:p w14:paraId="42F55A73" w14:textId="77777777" w:rsidR="00B43CC4" w:rsidRPr="00CF69B0" w:rsidRDefault="00B43CC4" w:rsidP="006A614F">
      <w:pPr>
        <w:pStyle w:val="ListParagraph"/>
        <w:numPr>
          <w:ilvl w:val="0"/>
          <w:numId w:val="11"/>
        </w:numPr>
        <w:autoSpaceDE w:val="0"/>
        <w:autoSpaceDN w:val="0"/>
        <w:adjustRightInd w:val="0"/>
        <w:spacing w:line="276" w:lineRule="auto"/>
        <w:ind w:hanging="87"/>
        <w:jc w:val="both"/>
        <w:rPr>
          <w:rFonts w:ascii="Arial" w:eastAsiaTheme="minorHAnsi" w:hAnsi="Arial" w:cs="Arial"/>
          <w:sz w:val="22"/>
          <w:szCs w:val="22"/>
        </w:rPr>
      </w:pPr>
      <w:r w:rsidRPr="00CF69B0">
        <w:rPr>
          <w:rFonts w:ascii="Arial" w:eastAsiaTheme="minorHAnsi" w:hAnsi="Arial" w:cs="Arial"/>
          <w:sz w:val="22"/>
          <w:szCs w:val="22"/>
        </w:rPr>
        <w:t>Reliability</w:t>
      </w:r>
    </w:p>
    <w:p w14:paraId="599BD3AE" w14:textId="77777777" w:rsidR="00B43CC4" w:rsidRPr="00CF69B0" w:rsidRDefault="00B43CC4" w:rsidP="006A614F">
      <w:pPr>
        <w:pStyle w:val="ListParagraph"/>
        <w:numPr>
          <w:ilvl w:val="0"/>
          <w:numId w:val="11"/>
        </w:numPr>
        <w:autoSpaceDE w:val="0"/>
        <w:autoSpaceDN w:val="0"/>
        <w:adjustRightInd w:val="0"/>
        <w:spacing w:line="276" w:lineRule="auto"/>
        <w:ind w:hanging="87"/>
        <w:jc w:val="both"/>
        <w:rPr>
          <w:rFonts w:ascii="Arial" w:eastAsiaTheme="minorHAnsi" w:hAnsi="Arial" w:cs="Arial"/>
          <w:sz w:val="22"/>
          <w:szCs w:val="22"/>
        </w:rPr>
      </w:pPr>
      <w:r w:rsidRPr="00CF69B0">
        <w:rPr>
          <w:rFonts w:ascii="Arial" w:eastAsiaTheme="minorHAnsi" w:hAnsi="Arial" w:cs="Arial"/>
          <w:sz w:val="22"/>
          <w:szCs w:val="22"/>
        </w:rPr>
        <w:t xml:space="preserve"> Faithful representation</w:t>
      </w:r>
    </w:p>
    <w:p w14:paraId="4A149540" w14:textId="6490FF46" w:rsidR="00B43CC4" w:rsidRDefault="00B43CC4" w:rsidP="006A614F">
      <w:pPr>
        <w:pStyle w:val="ListParagraph"/>
        <w:numPr>
          <w:ilvl w:val="0"/>
          <w:numId w:val="11"/>
        </w:numPr>
        <w:autoSpaceDE w:val="0"/>
        <w:autoSpaceDN w:val="0"/>
        <w:adjustRightInd w:val="0"/>
        <w:spacing w:line="276" w:lineRule="auto"/>
        <w:ind w:hanging="87"/>
        <w:jc w:val="both"/>
        <w:rPr>
          <w:rFonts w:ascii="Arial" w:eastAsiaTheme="minorHAnsi" w:hAnsi="Arial" w:cs="Arial"/>
          <w:sz w:val="22"/>
          <w:szCs w:val="22"/>
        </w:rPr>
      </w:pPr>
      <w:r w:rsidRPr="00CF69B0">
        <w:rPr>
          <w:rFonts w:ascii="Arial" w:eastAsiaTheme="minorHAnsi" w:hAnsi="Arial" w:cs="Arial"/>
          <w:sz w:val="22"/>
          <w:szCs w:val="22"/>
        </w:rPr>
        <w:t>Comparability</w:t>
      </w:r>
    </w:p>
    <w:p w14:paraId="299DFD44" w14:textId="77777777" w:rsidR="006A614F" w:rsidRPr="00CF69B0" w:rsidRDefault="006A614F" w:rsidP="006A614F">
      <w:pPr>
        <w:pStyle w:val="ListParagraph"/>
        <w:autoSpaceDE w:val="0"/>
        <w:autoSpaceDN w:val="0"/>
        <w:adjustRightInd w:val="0"/>
        <w:spacing w:line="276" w:lineRule="auto"/>
        <w:ind w:left="1080"/>
        <w:jc w:val="both"/>
        <w:rPr>
          <w:rFonts w:ascii="Arial" w:eastAsiaTheme="minorHAnsi" w:hAnsi="Arial" w:cs="Arial"/>
          <w:sz w:val="22"/>
          <w:szCs w:val="22"/>
        </w:rPr>
      </w:pPr>
    </w:p>
    <w:p w14:paraId="12AE8654" w14:textId="77777777" w:rsidR="00B43CC4" w:rsidRPr="00CF69B0" w:rsidRDefault="00B43CC4" w:rsidP="006A614F">
      <w:pPr>
        <w:pStyle w:val="ListParagraph"/>
        <w:numPr>
          <w:ilvl w:val="0"/>
          <w:numId w:val="12"/>
        </w:numPr>
        <w:autoSpaceDE w:val="0"/>
        <w:autoSpaceDN w:val="0"/>
        <w:adjustRightInd w:val="0"/>
        <w:spacing w:line="276" w:lineRule="auto"/>
        <w:jc w:val="both"/>
        <w:rPr>
          <w:rFonts w:ascii="Arial" w:hAnsi="Arial" w:cs="Arial"/>
          <w:sz w:val="22"/>
          <w:szCs w:val="22"/>
        </w:rPr>
      </w:pPr>
      <w:r w:rsidRPr="00CF69B0">
        <w:rPr>
          <w:rFonts w:ascii="Arial" w:hAnsi="Arial" w:cs="Arial"/>
          <w:sz w:val="22"/>
          <w:szCs w:val="22"/>
        </w:rPr>
        <w:t>Which of the following statements regarding IFRS 13 Fair Value Measurement is not true? Give the correct answer.</w:t>
      </w:r>
    </w:p>
    <w:p w14:paraId="4C640255" w14:textId="77777777" w:rsidR="00B43CC4" w:rsidRPr="00CF69B0" w:rsidRDefault="00B43CC4" w:rsidP="006A614F">
      <w:pPr>
        <w:pStyle w:val="ListParagraph"/>
        <w:numPr>
          <w:ilvl w:val="0"/>
          <w:numId w:val="15"/>
        </w:numPr>
        <w:autoSpaceDE w:val="0"/>
        <w:autoSpaceDN w:val="0"/>
        <w:adjustRightInd w:val="0"/>
        <w:spacing w:line="276" w:lineRule="auto"/>
        <w:jc w:val="both"/>
        <w:rPr>
          <w:rFonts w:ascii="Arial" w:hAnsi="Arial" w:cs="Arial"/>
          <w:sz w:val="22"/>
          <w:szCs w:val="22"/>
        </w:rPr>
      </w:pPr>
      <w:r w:rsidRPr="00CF69B0">
        <w:rPr>
          <w:rFonts w:ascii="Arial" w:hAnsi="Arial" w:cs="Arial"/>
          <w:sz w:val="22"/>
          <w:szCs w:val="22"/>
        </w:rPr>
        <w:t>Level 1 inputs are likely to be used without adjustment.</w:t>
      </w:r>
    </w:p>
    <w:p w14:paraId="33BA4B19" w14:textId="18948F10" w:rsidR="00B43CC4" w:rsidRPr="00CF69B0" w:rsidRDefault="00B43CC4" w:rsidP="006A614F">
      <w:pPr>
        <w:pStyle w:val="ListParagraph"/>
        <w:numPr>
          <w:ilvl w:val="0"/>
          <w:numId w:val="15"/>
        </w:numPr>
        <w:autoSpaceDE w:val="0"/>
        <w:autoSpaceDN w:val="0"/>
        <w:adjustRightInd w:val="0"/>
        <w:spacing w:line="276" w:lineRule="auto"/>
        <w:jc w:val="both"/>
        <w:rPr>
          <w:rFonts w:ascii="Arial" w:hAnsi="Arial" w:cs="Arial"/>
          <w:sz w:val="22"/>
          <w:szCs w:val="22"/>
        </w:rPr>
      </w:pPr>
      <w:r w:rsidRPr="00CF69B0">
        <w:rPr>
          <w:rFonts w:ascii="Arial" w:hAnsi="Arial" w:cs="Arial"/>
          <w:sz w:val="22"/>
          <w:szCs w:val="22"/>
        </w:rPr>
        <w:t>Level 3 inputs are based on the best information available to market participants and</w:t>
      </w:r>
      <w:r w:rsidR="006A614F">
        <w:rPr>
          <w:rFonts w:ascii="Arial" w:hAnsi="Arial" w:cs="Arial"/>
          <w:sz w:val="22"/>
          <w:szCs w:val="22"/>
        </w:rPr>
        <w:t xml:space="preserve"> </w:t>
      </w:r>
      <w:r w:rsidRPr="00CF69B0">
        <w:rPr>
          <w:rFonts w:ascii="Arial" w:hAnsi="Arial" w:cs="Arial"/>
          <w:sz w:val="22"/>
          <w:szCs w:val="22"/>
        </w:rPr>
        <w:t>are therefore regarded as providing the most reliable evidence of fair value.</w:t>
      </w:r>
    </w:p>
    <w:p w14:paraId="0CDFDE38" w14:textId="77777777" w:rsidR="00B43CC4" w:rsidRPr="00CF69B0" w:rsidRDefault="00B43CC4" w:rsidP="006A614F">
      <w:pPr>
        <w:pStyle w:val="ListParagraph"/>
        <w:numPr>
          <w:ilvl w:val="0"/>
          <w:numId w:val="15"/>
        </w:numPr>
        <w:autoSpaceDE w:val="0"/>
        <w:autoSpaceDN w:val="0"/>
        <w:adjustRightInd w:val="0"/>
        <w:spacing w:line="276" w:lineRule="auto"/>
        <w:jc w:val="both"/>
        <w:rPr>
          <w:rFonts w:ascii="Arial" w:hAnsi="Arial" w:cs="Arial"/>
          <w:sz w:val="22"/>
          <w:szCs w:val="22"/>
        </w:rPr>
      </w:pPr>
      <w:r w:rsidRPr="00CF69B0">
        <w:rPr>
          <w:rFonts w:ascii="Arial" w:hAnsi="Arial" w:cs="Arial"/>
          <w:sz w:val="22"/>
          <w:szCs w:val="22"/>
        </w:rPr>
        <w:t>Level 2 inputs may include quoted prices for similar (but not identical) assets and liabilities in active markets.</w:t>
      </w:r>
    </w:p>
    <w:p w14:paraId="035CBF8C" w14:textId="2D09F591" w:rsidR="00B43CC4" w:rsidRPr="006A614F" w:rsidRDefault="00B43CC4" w:rsidP="006A614F">
      <w:pPr>
        <w:pStyle w:val="ListParagraph"/>
        <w:numPr>
          <w:ilvl w:val="0"/>
          <w:numId w:val="15"/>
        </w:numPr>
        <w:autoSpaceDE w:val="0"/>
        <w:autoSpaceDN w:val="0"/>
        <w:adjustRightInd w:val="0"/>
        <w:spacing w:line="276" w:lineRule="auto"/>
        <w:jc w:val="both"/>
        <w:rPr>
          <w:rFonts w:ascii="Arial" w:eastAsiaTheme="minorHAnsi" w:hAnsi="Arial" w:cs="Arial"/>
          <w:sz w:val="22"/>
          <w:szCs w:val="22"/>
        </w:rPr>
      </w:pPr>
      <w:r w:rsidRPr="00CF69B0">
        <w:rPr>
          <w:rFonts w:ascii="Arial" w:hAnsi="Arial" w:cs="Arial"/>
          <w:sz w:val="22"/>
          <w:szCs w:val="22"/>
        </w:rPr>
        <w:t>Level 1 inputs comprise quoted prices in active markets for identical assets and liabilities at the reporting date.</w:t>
      </w:r>
    </w:p>
    <w:p w14:paraId="721E89AC" w14:textId="77777777" w:rsidR="006A614F" w:rsidRPr="00CF69B0" w:rsidRDefault="006A614F" w:rsidP="006A614F">
      <w:pPr>
        <w:pStyle w:val="ListParagraph"/>
        <w:autoSpaceDE w:val="0"/>
        <w:autoSpaceDN w:val="0"/>
        <w:adjustRightInd w:val="0"/>
        <w:spacing w:line="276" w:lineRule="auto"/>
        <w:ind w:left="1080"/>
        <w:jc w:val="both"/>
        <w:rPr>
          <w:rFonts w:ascii="Arial" w:eastAsiaTheme="minorHAnsi" w:hAnsi="Arial" w:cs="Arial"/>
          <w:sz w:val="22"/>
          <w:szCs w:val="22"/>
        </w:rPr>
      </w:pPr>
    </w:p>
    <w:p w14:paraId="182D0FFD" w14:textId="77777777" w:rsidR="00B43CC4" w:rsidRPr="00CF69B0" w:rsidRDefault="00B43CC4" w:rsidP="006A614F">
      <w:pPr>
        <w:pStyle w:val="ListParagraph"/>
        <w:numPr>
          <w:ilvl w:val="0"/>
          <w:numId w:val="12"/>
        </w:numPr>
        <w:autoSpaceDE w:val="0"/>
        <w:autoSpaceDN w:val="0"/>
        <w:adjustRightInd w:val="0"/>
        <w:spacing w:line="276" w:lineRule="auto"/>
        <w:ind w:left="360"/>
        <w:jc w:val="both"/>
        <w:rPr>
          <w:rFonts w:ascii="Arial" w:eastAsiaTheme="minorHAnsi" w:hAnsi="Arial" w:cs="Arial"/>
          <w:sz w:val="22"/>
          <w:szCs w:val="22"/>
        </w:rPr>
      </w:pPr>
      <w:r w:rsidRPr="00CF69B0">
        <w:rPr>
          <w:rFonts w:ascii="Arial" w:eastAsiaTheme="minorHAnsi" w:hAnsi="Arial" w:cs="Arial"/>
          <w:sz w:val="22"/>
          <w:szCs w:val="22"/>
        </w:rPr>
        <w:lastRenderedPageBreak/>
        <w:t>Which of these changes would be classified as ‘a change in accounting policy’ as determined by IAS 8 Accounting Policies, Changes in Accounting Estimates and Errors?</w:t>
      </w:r>
    </w:p>
    <w:p w14:paraId="13CB243F" w14:textId="77777777" w:rsidR="00B43CC4" w:rsidRPr="00492E8E" w:rsidRDefault="00B43CC4" w:rsidP="006A614F">
      <w:pPr>
        <w:pStyle w:val="ListParagraph"/>
        <w:numPr>
          <w:ilvl w:val="0"/>
          <w:numId w:val="16"/>
        </w:numPr>
        <w:autoSpaceDE w:val="0"/>
        <w:autoSpaceDN w:val="0"/>
        <w:adjustRightInd w:val="0"/>
        <w:spacing w:line="276" w:lineRule="auto"/>
        <w:jc w:val="both"/>
        <w:rPr>
          <w:rFonts w:ascii="Arial" w:eastAsiaTheme="minorHAnsi" w:hAnsi="Arial" w:cs="Arial"/>
          <w:sz w:val="22"/>
          <w:szCs w:val="22"/>
        </w:rPr>
      </w:pPr>
      <w:r w:rsidRPr="00492E8E">
        <w:rPr>
          <w:rFonts w:ascii="Arial" w:eastAsiaTheme="minorHAnsi" w:hAnsi="Arial" w:cs="Arial"/>
          <w:sz w:val="22"/>
          <w:szCs w:val="22"/>
        </w:rPr>
        <w:t>Increased the allowance for irrecoverable receivables from 5% to 10% of outstanding debts</w:t>
      </w:r>
    </w:p>
    <w:p w14:paraId="733A355D" w14:textId="77777777" w:rsidR="00B43CC4" w:rsidRPr="00492E8E" w:rsidRDefault="00B43CC4" w:rsidP="006A614F">
      <w:pPr>
        <w:pStyle w:val="ListParagraph"/>
        <w:numPr>
          <w:ilvl w:val="0"/>
          <w:numId w:val="16"/>
        </w:numPr>
        <w:autoSpaceDE w:val="0"/>
        <w:autoSpaceDN w:val="0"/>
        <w:adjustRightInd w:val="0"/>
        <w:spacing w:line="276" w:lineRule="auto"/>
        <w:jc w:val="both"/>
        <w:rPr>
          <w:rFonts w:ascii="Arial" w:eastAsiaTheme="minorHAnsi" w:hAnsi="Arial" w:cs="Arial"/>
          <w:sz w:val="22"/>
          <w:szCs w:val="22"/>
        </w:rPr>
      </w:pPr>
      <w:r w:rsidRPr="00492E8E">
        <w:rPr>
          <w:rFonts w:ascii="Arial" w:eastAsiaTheme="minorHAnsi" w:hAnsi="Arial" w:cs="Arial"/>
          <w:sz w:val="22"/>
          <w:szCs w:val="22"/>
        </w:rPr>
        <w:t>Changed the method of valuing inventory from FIFO to average cost</w:t>
      </w:r>
    </w:p>
    <w:p w14:paraId="1B1E1EA2" w14:textId="77777777" w:rsidR="00B43CC4" w:rsidRPr="00492E8E" w:rsidRDefault="00B43CC4" w:rsidP="006A614F">
      <w:pPr>
        <w:pStyle w:val="ListParagraph"/>
        <w:numPr>
          <w:ilvl w:val="0"/>
          <w:numId w:val="16"/>
        </w:numPr>
        <w:autoSpaceDE w:val="0"/>
        <w:autoSpaceDN w:val="0"/>
        <w:adjustRightInd w:val="0"/>
        <w:spacing w:line="276" w:lineRule="auto"/>
        <w:jc w:val="both"/>
        <w:rPr>
          <w:rFonts w:ascii="Arial" w:eastAsiaTheme="minorHAnsi" w:hAnsi="Arial" w:cs="Arial"/>
          <w:sz w:val="22"/>
          <w:szCs w:val="22"/>
        </w:rPr>
      </w:pPr>
      <w:r w:rsidRPr="00492E8E">
        <w:rPr>
          <w:rFonts w:ascii="Arial" w:eastAsiaTheme="minorHAnsi" w:hAnsi="Arial" w:cs="Arial"/>
          <w:sz w:val="22"/>
          <w:szCs w:val="22"/>
        </w:rPr>
        <w:t>Changed the depreciation of plant and equipment from straight line depreciation to reducing balance depreciation</w:t>
      </w:r>
    </w:p>
    <w:p w14:paraId="6D89EB6A" w14:textId="77777777" w:rsidR="00B43CC4" w:rsidRPr="00492E8E" w:rsidRDefault="00B43CC4" w:rsidP="006A614F">
      <w:pPr>
        <w:pStyle w:val="ListParagraph"/>
        <w:numPr>
          <w:ilvl w:val="0"/>
          <w:numId w:val="16"/>
        </w:numPr>
        <w:autoSpaceDE w:val="0"/>
        <w:autoSpaceDN w:val="0"/>
        <w:adjustRightInd w:val="0"/>
        <w:spacing w:line="276" w:lineRule="auto"/>
        <w:jc w:val="both"/>
        <w:rPr>
          <w:rFonts w:ascii="Arial" w:eastAsiaTheme="minorHAnsi" w:hAnsi="Arial" w:cs="Arial"/>
          <w:sz w:val="22"/>
          <w:szCs w:val="22"/>
        </w:rPr>
      </w:pPr>
      <w:r w:rsidRPr="00492E8E">
        <w:rPr>
          <w:rFonts w:ascii="Arial" w:eastAsiaTheme="minorHAnsi" w:hAnsi="Arial" w:cs="Arial"/>
          <w:sz w:val="22"/>
          <w:szCs w:val="22"/>
        </w:rPr>
        <w:t>Changed the useful life of motor vehicles from six years to four years</w:t>
      </w:r>
    </w:p>
    <w:p w14:paraId="5F19350C" w14:textId="77777777" w:rsidR="00B43CC4" w:rsidRPr="00CF69B0" w:rsidRDefault="00B43CC4" w:rsidP="006A614F">
      <w:pPr>
        <w:pStyle w:val="ListParagraph"/>
        <w:autoSpaceDE w:val="0"/>
        <w:autoSpaceDN w:val="0"/>
        <w:adjustRightInd w:val="0"/>
        <w:spacing w:line="276" w:lineRule="auto"/>
        <w:jc w:val="both"/>
        <w:rPr>
          <w:rFonts w:ascii="Arial" w:eastAsiaTheme="minorHAnsi" w:hAnsi="Arial" w:cs="Arial"/>
          <w:sz w:val="22"/>
          <w:szCs w:val="22"/>
        </w:rPr>
      </w:pPr>
    </w:p>
    <w:p w14:paraId="6514EACB" w14:textId="77777777" w:rsidR="00B43CC4" w:rsidRPr="00CF69B0" w:rsidRDefault="00B43CC4" w:rsidP="006A614F">
      <w:pPr>
        <w:pStyle w:val="ListParagraph"/>
        <w:numPr>
          <w:ilvl w:val="0"/>
          <w:numId w:val="12"/>
        </w:numPr>
        <w:autoSpaceDE w:val="0"/>
        <w:autoSpaceDN w:val="0"/>
        <w:adjustRightInd w:val="0"/>
        <w:spacing w:line="276" w:lineRule="auto"/>
        <w:jc w:val="both"/>
        <w:rPr>
          <w:rFonts w:ascii="Arial" w:hAnsi="Arial" w:cs="Arial"/>
          <w:sz w:val="22"/>
          <w:szCs w:val="22"/>
        </w:rPr>
      </w:pPr>
      <w:r w:rsidRPr="00CF69B0">
        <w:rPr>
          <w:rFonts w:ascii="Arial" w:hAnsi="Arial" w:cs="Arial"/>
          <w:bCs/>
          <w:sz w:val="22"/>
          <w:szCs w:val="22"/>
        </w:rPr>
        <w:t>Match the element to the correct definition according to the International Accounting Standards Board’s Conceptual Framework for Financial Reporting?</w:t>
      </w:r>
    </w:p>
    <w:tbl>
      <w:tblPr>
        <w:tblStyle w:val="TableGrid"/>
        <w:tblW w:w="0" w:type="auto"/>
        <w:tblInd w:w="720" w:type="dxa"/>
        <w:tblLook w:val="04A0" w:firstRow="1" w:lastRow="0" w:firstColumn="1" w:lastColumn="0" w:noHBand="0" w:noVBand="1"/>
      </w:tblPr>
      <w:tblGrid>
        <w:gridCol w:w="974"/>
        <w:gridCol w:w="1129"/>
        <w:gridCol w:w="6193"/>
      </w:tblGrid>
      <w:tr w:rsidR="00B43CC4" w:rsidRPr="00CF69B0" w14:paraId="1575D5EC" w14:textId="77777777" w:rsidTr="007C6D20">
        <w:tc>
          <w:tcPr>
            <w:tcW w:w="1010" w:type="dxa"/>
          </w:tcPr>
          <w:p w14:paraId="6E805AFD" w14:textId="77777777" w:rsidR="00B43CC4" w:rsidRPr="00CF69B0" w:rsidRDefault="00B43CC4" w:rsidP="006A614F">
            <w:pPr>
              <w:pStyle w:val="ListParagraph"/>
              <w:autoSpaceDE w:val="0"/>
              <w:autoSpaceDN w:val="0"/>
              <w:adjustRightInd w:val="0"/>
              <w:spacing w:line="276" w:lineRule="auto"/>
              <w:ind w:left="0"/>
              <w:jc w:val="both"/>
              <w:rPr>
                <w:rFonts w:ascii="Arial" w:hAnsi="Arial" w:cs="Arial"/>
                <w:b/>
                <w:sz w:val="22"/>
                <w:szCs w:val="22"/>
              </w:rPr>
            </w:pPr>
            <w:r w:rsidRPr="00CF69B0">
              <w:rPr>
                <w:rFonts w:ascii="Arial" w:hAnsi="Arial" w:cs="Arial"/>
                <w:sz w:val="22"/>
                <w:szCs w:val="22"/>
              </w:rPr>
              <w:t>Sl. No.</w:t>
            </w:r>
          </w:p>
        </w:tc>
        <w:tc>
          <w:tcPr>
            <w:tcW w:w="1134" w:type="dxa"/>
          </w:tcPr>
          <w:p w14:paraId="4D2F95AB" w14:textId="77777777" w:rsidR="00B43CC4" w:rsidRPr="00CF69B0" w:rsidRDefault="00B43CC4" w:rsidP="006A614F">
            <w:pPr>
              <w:pStyle w:val="ListParagraph"/>
              <w:autoSpaceDE w:val="0"/>
              <w:autoSpaceDN w:val="0"/>
              <w:adjustRightInd w:val="0"/>
              <w:spacing w:line="276" w:lineRule="auto"/>
              <w:ind w:left="0"/>
              <w:jc w:val="both"/>
              <w:rPr>
                <w:rFonts w:ascii="Arial" w:hAnsi="Arial" w:cs="Arial"/>
                <w:b/>
                <w:sz w:val="22"/>
                <w:szCs w:val="22"/>
              </w:rPr>
            </w:pPr>
            <w:r w:rsidRPr="00CF69B0">
              <w:rPr>
                <w:rFonts w:ascii="Arial" w:hAnsi="Arial" w:cs="Arial"/>
                <w:b/>
                <w:sz w:val="22"/>
                <w:szCs w:val="22"/>
              </w:rPr>
              <w:t>Element</w:t>
            </w:r>
          </w:p>
        </w:tc>
        <w:tc>
          <w:tcPr>
            <w:tcW w:w="6619" w:type="dxa"/>
          </w:tcPr>
          <w:p w14:paraId="358DA168" w14:textId="77777777" w:rsidR="00B43CC4" w:rsidRPr="00CF69B0" w:rsidRDefault="00B43CC4" w:rsidP="006A614F">
            <w:pPr>
              <w:pStyle w:val="ListParagraph"/>
              <w:autoSpaceDE w:val="0"/>
              <w:autoSpaceDN w:val="0"/>
              <w:adjustRightInd w:val="0"/>
              <w:spacing w:line="276" w:lineRule="auto"/>
              <w:ind w:left="0"/>
              <w:jc w:val="both"/>
              <w:rPr>
                <w:rFonts w:ascii="Arial" w:hAnsi="Arial" w:cs="Arial"/>
                <w:b/>
                <w:sz w:val="22"/>
                <w:szCs w:val="22"/>
              </w:rPr>
            </w:pPr>
            <w:r w:rsidRPr="00CF69B0">
              <w:rPr>
                <w:rFonts w:ascii="Arial" w:hAnsi="Arial" w:cs="Arial"/>
                <w:b/>
                <w:sz w:val="22"/>
                <w:szCs w:val="22"/>
              </w:rPr>
              <w:t>Definition</w:t>
            </w:r>
          </w:p>
        </w:tc>
      </w:tr>
      <w:tr w:rsidR="00B43CC4" w:rsidRPr="00CF69B0" w14:paraId="0ACF8CB4" w14:textId="77777777" w:rsidTr="007C6D20">
        <w:tc>
          <w:tcPr>
            <w:tcW w:w="1010" w:type="dxa"/>
          </w:tcPr>
          <w:p w14:paraId="649C689E" w14:textId="77777777" w:rsidR="00B43CC4" w:rsidRPr="00CF69B0" w:rsidRDefault="00B43CC4" w:rsidP="006A614F">
            <w:pPr>
              <w:pStyle w:val="ListParagraph"/>
              <w:autoSpaceDE w:val="0"/>
              <w:autoSpaceDN w:val="0"/>
              <w:adjustRightInd w:val="0"/>
              <w:spacing w:line="276" w:lineRule="auto"/>
              <w:ind w:left="0"/>
              <w:jc w:val="both"/>
              <w:rPr>
                <w:rFonts w:ascii="Arial" w:hAnsi="Arial" w:cs="Arial"/>
                <w:sz w:val="22"/>
                <w:szCs w:val="22"/>
              </w:rPr>
            </w:pPr>
            <w:r w:rsidRPr="00CF69B0">
              <w:rPr>
                <w:rFonts w:ascii="Arial" w:hAnsi="Arial" w:cs="Arial"/>
                <w:sz w:val="22"/>
                <w:szCs w:val="22"/>
              </w:rPr>
              <w:t>(</w:t>
            </w:r>
            <w:proofErr w:type="spellStart"/>
            <w:r w:rsidRPr="00CF69B0">
              <w:rPr>
                <w:rFonts w:ascii="Arial" w:hAnsi="Arial" w:cs="Arial"/>
                <w:sz w:val="22"/>
                <w:szCs w:val="22"/>
              </w:rPr>
              <w:t>i</w:t>
            </w:r>
            <w:proofErr w:type="spellEnd"/>
            <w:r w:rsidRPr="00CF69B0">
              <w:rPr>
                <w:rFonts w:ascii="Arial" w:hAnsi="Arial" w:cs="Arial"/>
                <w:sz w:val="22"/>
                <w:szCs w:val="22"/>
              </w:rPr>
              <w:t>)</w:t>
            </w:r>
          </w:p>
        </w:tc>
        <w:tc>
          <w:tcPr>
            <w:tcW w:w="1134" w:type="dxa"/>
          </w:tcPr>
          <w:p w14:paraId="5F6663D7" w14:textId="77777777" w:rsidR="00B43CC4" w:rsidRPr="00CF69B0" w:rsidRDefault="00B43CC4" w:rsidP="006A614F">
            <w:pPr>
              <w:pStyle w:val="ListParagraph"/>
              <w:autoSpaceDE w:val="0"/>
              <w:autoSpaceDN w:val="0"/>
              <w:adjustRightInd w:val="0"/>
              <w:spacing w:line="276" w:lineRule="auto"/>
              <w:ind w:left="0"/>
              <w:jc w:val="both"/>
              <w:rPr>
                <w:rFonts w:ascii="Arial" w:hAnsi="Arial" w:cs="Arial"/>
                <w:sz w:val="22"/>
                <w:szCs w:val="22"/>
              </w:rPr>
            </w:pPr>
            <w:r w:rsidRPr="00CF69B0">
              <w:rPr>
                <w:rFonts w:ascii="Arial" w:hAnsi="Arial" w:cs="Arial"/>
                <w:sz w:val="22"/>
                <w:szCs w:val="22"/>
              </w:rPr>
              <w:t>Expense</w:t>
            </w:r>
          </w:p>
        </w:tc>
        <w:tc>
          <w:tcPr>
            <w:tcW w:w="6619" w:type="dxa"/>
          </w:tcPr>
          <w:p w14:paraId="76112544" w14:textId="77777777" w:rsidR="00B43CC4" w:rsidRPr="00CF69B0" w:rsidRDefault="00B43CC4" w:rsidP="006A614F">
            <w:pPr>
              <w:autoSpaceDE w:val="0"/>
              <w:autoSpaceDN w:val="0"/>
              <w:adjustRightInd w:val="0"/>
              <w:jc w:val="both"/>
              <w:rPr>
                <w:rFonts w:ascii="Arial" w:hAnsi="Arial" w:cs="Arial"/>
              </w:rPr>
            </w:pPr>
            <w:r w:rsidRPr="00CF69B0">
              <w:rPr>
                <w:rFonts w:ascii="Arial" w:hAnsi="Arial" w:cs="Arial"/>
              </w:rPr>
              <w:t>A resource controlled by the entity as a result of past events and from which future economic benefits are expected to flow to the entity.</w:t>
            </w:r>
          </w:p>
        </w:tc>
      </w:tr>
      <w:tr w:rsidR="00B43CC4" w:rsidRPr="00CF69B0" w14:paraId="1B2DBFAE" w14:textId="77777777" w:rsidTr="007C6D20">
        <w:tc>
          <w:tcPr>
            <w:tcW w:w="1010" w:type="dxa"/>
          </w:tcPr>
          <w:p w14:paraId="5755978D" w14:textId="77777777" w:rsidR="00B43CC4" w:rsidRPr="00CF69B0" w:rsidRDefault="00B43CC4" w:rsidP="006A614F">
            <w:pPr>
              <w:pStyle w:val="ListParagraph"/>
              <w:autoSpaceDE w:val="0"/>
              <w:autoSpaceDN w:val="0"/>
              <w:adjustRightInd w:val="0"/>
              <w:spacing w:line="276" w:lineRule="auto"/>
              <w:ind w:left="0"/>
              <w:jc w:val="both"/>
              <w:rPr>
                <w:rFonts w:ascii="Arial" w:hAnsi="Arial" w:cs="Arial"/>
                <w:sz w:val="22"/>
                <w:szCs w:val="22"/>
              </w:rPr>
            </w:pPr>
            <w:r w:rsidRPr="00CF69B0">
              <w:rPr>
                <w:rFonts w:ascii="Arial" w:hAnsi="Arial" w:cs="Arial"/>
                <w:sz w:val="22"/>
                <w:szCs w:val="22"/>
              </w:rPr>
              <w:t>(ii)</w:t>
            </w:r>
          </w:p>
        </w:tc>
        <w:tc>
          <w:tcPr>
            <w:tcW w:w="1134" w:type="dxa"/>
          </w:tcPr>
          <w:p w14:paraId="09A3E4FA" w14:textId="77777777" w:rsidR="00B43CC4" w:rsidRPr="00CF69B0" w:rsidRDefault="00B43CC4" w:rsidP="006A614F">
            <w:pPr>
              <w:pStyle w:val="ListParagraph"/>
              <w:autoSpaceDE w:val="0"/>
              <w:autoSpaceDN w:val="0"/>
              <w:adjustRightInd w:val="0"/>
              <w:spacing w:line="276" w:lineRule="auto"/>
              <w:ind w:left="0"/>
              <w:jc w:val="both"/>
              <w:rPr>
                <w:rFonts w:ascii="Arial" w:hAnsi="Arial" w:cs="Arial"/>
                <w:sz w:val="22"/>
                <w:szCs w:val="22"/>
              </w:rPr>
            </w:pPr>
            <w:r w:rsidRPr="00CF69B0">
              <w:rPr>
                <w:rFonts w:ascii="Arial" w:hAnsi="Arial" w:cs="Arial"/>
                <w:sz w:val="22"/>
                <w:szCs w:val="22"/>
              </w:rPr>
              <w:t>Liability</w:t>
            </w:r>
          </w:p>
        </w:tc>
        <w:tc>
          <w:tcPr>
            <w:tcW w:w="6619" w:type="dxa"/>
          </w:tcPr>
          <w:p w14:paraId="6F93FBBF" w14:textId="77777777" w:rsidR="00B43CC4" w:rsidRPr="00CF69B0" w:rsidRDefault="00B43CC4" w:rsidP="006A614F">
            <w:pPr>
              <w:autoSpaceDE w:val="0"/>
              <w:autoSpaceDN w:val="0"/>
              <w:adjustRightInd w:val="0"/>
              <w:jc w:val="both"/>
              <w:rPr>
                <w:rFonts w:ascii="Arial" w:hAnsi="Arial" w:cs="Arial"/>
              </w:rPr>
            </w:pPr>
            <w:r w:rsidRPr="00CF69B0">
              <w:rPr>
                <w:rFonts w:ascii="Arial" w:hAnsi="Arial" w:cs="Arial"/>
              </w:rPr>
              <w:t>The residual interest in the assets of the entity after deducting all its liabilities.</w:t>
            </w:r>
          </w:p>
        </w:tc>
      </w:tr>
      <w:tr w:rsidR="00B43CC4" w:rsidRPr="00CF69B0" w14:paraId="5E314E8B" w14:textId="77777777" w:rsidTr="007C6D20">
        <w:tc>
          <w:tcPr>
            <w:tcW w:w="1010" w:type="dxa"/>
          </w:tcPr>
          <w:p w14:paraId="451F4243" w14:textId="77777777" w:rsidR="00B43CC4" w:rsidRPr="00CF69B0" w:rsidRDefault="00B43CC4" w:rsidP="006A614F">
            <w:pPr>
              <w:pStyle w:val="ListParagraph"/>
              <w:autoSpaceDE w:val="0"/>
              <w:autoSpaceDN w:val="0"/>
              <w:adjustRightInd w:val="0"/>
              <w:spacing w:line="276" w:lineRule="auto"/>
              <w:ind w:left="0"/>
              <w:jc w:val="both"/>
              <w:rPr>
                <w:rFonts w:ascii="Arial" w:hAnsi="Arial" w:cs="Arial"/>
                <w:sz w:val="22"/>
                <w:szCs w:val="22"/>
              </w:rPr>
            </w:pPr>
            <w:r w:rsidRPr="00CF69B0">
              <w:rPr>
                <w:rFonts w:ascii="Arial" w:hAnsi="Arial" w:cs="Arial"/>
                <w:sz w:val="22"/>
                <w:szCs w:val="22"/>
              </w:rPr>
              <w:t>(iii)</w:t>
            </w:r>
          </w:p>
        </w:tc>
        <w:tc>
          <w:tcPr>
            <w:tcW w:w="1134" w:type="dxa"/>
          </w:tcPr>
          <w:p w14:paraId="5B3DEC30" w14:textId="77777777" w:rsidR="00B43CC4" w:rsidRPr="00CF69B0" w:rsidRDefault="00B43CC4" w:rsidP="006A614F">
            <w:pPr>
              <w:pStyle w:val="ListParagraph"/>
              <w:autoSpaceDE w:val="0"/>
              <w:autoSpaceDN w:val="0"/>
              <w:adjustRightInd w:val="0"/>
              <w:spacing w:line="276" w:lineRule="auto"/>
              <w:ind w:left="0"/>
              <w:jc w:val="both"/>
              <w:rPr>
                <w:rFonts w:ascii="Arial" w:hAnsi="Arial" w:cs="Arial"/>
                <w:sz w:val="22"/>
                <w:szCs w:val="22"/>
              </w:rPr>
            </w:pPr>
            <w:r w:rsidRPr="00CF69B0">
              <w:rPr>
                <w:rFonts w:ascii="Arial" w:hAnsi="Arial" w:cs="Arial"/>
                <w:sz w:val="22"/>
                <w:szCs w:val="22"/>
              </w:rPr>
              <w:t>Asset</w:t>
            </w:r>
          </w:p>
        </w:tc>
        <w:tc>
          <w:tcPr>
            <w:tcW w:w="6619" w:type="dxa"/>
          </w:tcPr>
          <w:p w14:paraId="719AE432" w14:textId="77777777" w:rsidR="00B43CC4" w:rsidRPr="00CF69B0" w:rsidRDefault="00B43CC4" w:rsidP="006A614F">
            <w:pPr>
              <w:autoSpaceDE w:val="0"/>
              <w:autoSpaceDN w:val="0"/>
              <w:adjustRightInd w:val="0"/>
              <w:jc w:val="both"/>
              <w:rPr>
                <w:rFonts w:ascii="Arial" w:hAnsi="Arial" w:cs="Arial"/>
              </w:rPr>
            </w:pPr>
            <w:r w:rsidRPr="00CF69B0">
              <w:rPr>
                <w:rFonts w:ascii="Arial" w:hAnsi="Arial" w:cs="Arial"/>
              </w:rPr>
              <w:t>A present obligation of the entity arising from past events, the settlement of which is expected to result in an outflow from the entity of resources embodying economic benefits.</w:t>
            </w:r>
          </w:p>
        </w:tc>
      </w:tr>
      <w:tr w:rsidR="00B43CC4" w:rsidRPr="00CF69B0" w14:paraId="5771779F" w14:textId="77777777" w:rsidTr="007C6D20">
        <w:tc>
          <w:tcPr>
            <w:tcW w:w="1010" w:type="dxa"/>
          </w:tcPr>
          <w:p w14:paraId="249F186B" w14:textId="77777777" w:rsidR="00B43CC4" w:rsidRPr="00CF69B0" w:rsidRDefault="00B43CC4" w:rsidP="006A614F">
            <w:pPr>
              <w:pStyle w:val="ListParagraph"/>
              <w:autoSpaceDE w:val="0"/>
              <w:autoSpaceDN w:val="0"/>
              <w:adjustRightInd w:val="0"/>
              <w:spacing w:line="276" w:lineRule="auto"/>
              <w:ind w:left="0"/>
              <w:jc w:val="both"/>
              <w:rPr>
                <w:rFonts w:ascii="Arial" w:hAnsi="Arial" w:cs="Arial"/>
                <w:sz w:val="22"/>
                <w:szCs w:val="22"/>
              </w:rPr>
            </w:pPr>
            <w:r w:rsidRPr="00CF69B0">
              <w:rPr>
                <w:rFonts w:ascii="Arial" w:hAnsi="Arial" w:cs="Arial"/>
                <w:sz w:val="22"/>
                <w:szCs w:val="22"/>
              </w:rPr>
              <w:t>(iv)</w:t>
            </w:r>
          </w:p>
        </w:tc>
        <w:tc>
          <w:tcPr>
            <w:tcW w:w="1134" w:type="dxa"/>
          </w:tcPr>
          <w:p w14:paraId="06788642" w14:textId="77777777" w:rsidR="00B43CC4" w:rsidRPr="00CF69B0" w:rsidRDefault="00B43CC4" w:rsidP="006A614F">
            <w:pPr>
              <w:pStyle w:val="ListParagraph"/>
              <w:autoSpaceDE w:val="0"/>
              <w:autoSpaceDN w:val="0"/>
              <w:adjustRightInd w:val="0"/>
              <w:spacing w:line="276" w:lineRule="auto"/>
              <w:ind w:left="0"/>
              <w:jc w:val="both"/>
              <w:rPr>
                <w:rFonts w:ascii="Arial" w:hAnsi="Arial" w:cs="Arial"/>
                <w:sz w:val="22"/>
                <w:szCs w:val="22"/>
              </w:rPr>
            </w:pPr>
            <w:r w:rsidRPr="00CF69B0">
              <w:rPr>
                <w:rFonts w:ascii="Arial" w:hAnsi="Arial" w:cs="Arial"/>
                <w:sz w:val="22"/>
                <w:szCs w:val="22"/>
              </w:rPr>
              <w:t>Equity</w:t>
            </w:r>
          </w:p>
        </w:tc>
        <w:tc>
          <w:tcPr>
            <w:tcW w:w="6619" w:type="dxa"/>
          </w:tcPr>
          <w:p w14:paraId="58C34D18" w14:textId="77777777" w:rsidR="00B43CC4" w:rsidRPr="00CF69B0" w:rsidRDefault="00B43CC4" w:rsidP="006A614F">
            <w:pPr>
              <w:autoSpaceDE w:val="0"/>
              <w:autoSpaceDN w:val="0"/>
              <w:adjustRightInd w:val="0"/>
              <w:jc w:val="both"/>
              <w:rPr>
                <w:rFonts w:ascii="Arial" w:hAnsi="Arial" w:cs="Arial"/>
              </w:rPr>
            </w:pPr>
            <w:r w:rsidRPr="00CF69B0">
              <w:rPr>
                <w:rFonts w:ascii="Arial" w:hAnsi="Arial" w:cs="Arial"/>
              </w:rPr>
              <w:t>Decrease in economic benefits during the accounting period in the form of outflows or depletions of assets or incurrence of liabilities.</w:t>
            </w:r>
          </w:p>
        </w:tc>
      </w:tr>
    </w:tbl>
    <w:p w14:paraId="3706E9CD" w14:textId="77777777" w:rsidR="00B43CC4" w:rsidRPr="00CF69B0" w:rsidRDefault="00B43CC4" w:rsidP="006A614F">
      <w:pPr>
        <w:pStyle w:val="ListParagraph"/>
        <w:autoSpaceDE w:val="0"/>
        <w:autoSpaceDN w:val="0"/>
        <w:adjustRightInd w:val="0"/>
        <w:spacing w:line="276" w:lineRule="auto"/>
        <w:jc w:val="both"/>
        <w:rPr>
          <w:rFonts w:ascii="Arial" w:eastAsiaTheme="minorHAnsi" w:hAnsi="Arial" w:cs="Arial"/>
          <w:sz w:val="22"/>
          <w:szCs w:val="22"/>
        </w:rPr>
      </w:pPr>
    </w:p>
    <w:p w14:paraId="1F442B8D" w14:textId="77777777" w:rsidR="00B43CC4" w:rsidRPr="00CF69B0" w:rsidRDefault="00B43CC4" w:rsidP="006A614F">
      <w:pPr>
        <w:pStyle w:val="ListParagraph"/>
        <w:numPr>
          <w:ilvl w:val="0"/>
          <w:numId w:val="12"/>
        </w:numPr>
        <w:autoSpaceDE w:val="0"/>
        <w:autoSpaceDN w:val="0"/>
        <w:adjustRightInd w:val="0"/>
        <w:spacing w:line="276" w:lineRule="auto"/>
        <w:jc w:val="both"/>
        <w:rPr>
          <w:rFonts w:ascii="Arial" w:hAnsi="Arial" w:cs="Arial"/>
          <w:bCs/>
          <w:sz w:val="22"/>
          <w:szCs w:val="22"/>
        </w:rPr>
      </w:pPr>
      <w:r w:rsidRPr="00CF69B0">
        <w:rPr>
          <w:rFonts w:ascii="Arial" w:hAnsi="Arial" w:cs="Arial"/>
          <w:bCs/>
          <w:sz w:val="22"/>
          <w:szCs w:val="22"/>
        </w:rPr>
        <w:t>Identify whether each of the following is a limitation of applying ratio analysis to</w:t>
      </w:r>
    </w:p>
    <w:p w14:paraId="15477E0B" w14:textId="77777777" w:rsidR="00B43CC4" w:rsidRPr="00CF69B0" w:rsidRDefault="00B43CC4" w:rsidP="006A614F">
      <w:pPr>
        <w:pStyle w:val="ListParagraph"/>
        <w:autoSpaceDE w:val="0"/>
        <w:autoSpaceDN w:val="0"/>
        <w:adjustRightInd w:val="0"/>
        <w:spacing w:line="276" w:lineRule="auto"/>
        <w:jc w:val="both"/>
        <w:rPr>
          <w:rFonts w:ascii="Arial" w:hAnsi="Arial" w:cs="Arial"/>
          <w:bCs/>
          <w:sz w:val="22"/>
          <w:szCs w:val="22"/>
        </w:rPr>
      </w:pPr>
      <w:r w:rsidRPr="00CF69B0">
        <w:rPr>
          <w:rFonts w:ascii="Arial" w:hAnsi="Arial" w:cs="Arial"/>
          <w:bCs/>
          <w:sz w:val="22"/>
          <w:szCs w:val="22"/>
        </w:rPr>
        <w:t>published financial statements or not.</w:t>
      </w:r>
    </w:p>
    <w:tbl>
      <w:tblPr>
        <w:tblStyle w:val="TableGrid"/>
        <w:tblW w:w="0" w:type="auto"/>
        <w:tblInd w:w="720" w:type="dxa"/>
        <w:tblLook w:val="04A0" w:firstRow="1" w:lastRow="0" w:firstColumn="1" w:lastColumn="0" w:noHBand="0" w:noVBand="1"/>
      </w:tblPr>
      <w:tblGrid>
        <w:gridCol w:w="5072"/>
        <w:gridCol w:w="1377"/>
        <w:gridCol w:w="1847"/>
      </w:tblGrid>
      <w:tr w:rsidR="00B43CC4" w:rsidRPr="00CF69B0" w14:paraId="69CDC1A0" w14:textId="77777777" w:rsidTr="007C6D20">
        <w:tc>
          <w:tcPr>
            <w:tcW w:w="5538" w:type="dxa"/>
          </w:tcPr>
          <w:p w14:paraId="72BB19D9" w14:textId="77777777" w:rsidR="00B43CC4" w:rsidRPr="00CF69B0" w:rsidRDefault="00B43CC4" w:rsidP="006A614F">
            <w:pPr>
              <w:pStyle w:val="ListParagraph"/>
              <w:autoSpaceDE w:val="0"/>
              <w:autoSpaceDN w:val="0"/>
              <w:adjustRightInd w:val="0"/>
              <w:spacing w:line="276" w:lineRule="auto"/>
              <w:ind w:left="0"/>
              <w:jc w:val="both"/>
              <w:rPr>
                <w:rFonts w:ascii="Arial" w:hAnsi="Arial" w:cs="Arial"/>
                <w:sz w:val="22"/>
                <w:szCs w:val="22"/>
              </w:rPr>
            </w:pPr>
          </w:p>
        </w:tc>
        <w:tc>
          <w:tcPr>
            <w:tcW w:w="1390" w:type="dxa"/>
          </w:tcPr>
          <w:p w14:paraId="0EDBA055" w14:textId="77777777" w:rsidR="00B43CC4" w:rsidRPr="00CF69B0" w:rsidRDefault="00B43CC4" w:rsidP="006A614F">
            <w:pPr>
              <w:pStyle w:val="ListParagraph"/>
              <w:autoSpaceDE w:val="0"/>
              <w:autoSpaceDN w:val="0"/>
              <w:adjustRightInd w:val="0"/>
              <w:spacing w:line="276" w:lineRule="auto"/>
              <w:ind w:left="0"/>
              <w:jc w:val="both"/>
              <w:rPr>
                <w:rFonts w:ascii="Arial" w:hAnsi="Arial" w:cs="Arial"/>
                <w:b/>
                <w:sz w:val="22"/>
                <w:szCs w:val="22"/>
              </w:rPr>
            </w:pPr>
            <w:r w:rsidRPr="00CF69B0">
              <w:rPr>
                <w:rFonts w:ascii="Arial" w:hAnsi="Arial" w:cs="Arial"/>
                <w:b/>
                <w:bCs/>
                <w:sz w:val="22"/>
                <w:szCs w:val="22"/>
              </w:rPr>
              <w:t>Limitation</w:t>
            </w:r>
          </w:p>
        </w:tc>
        <w:tc>
          <w:tcPr>
            <w:tcW w:w="1928" w:type="dxa"/>
          </w:tcPr>
          <w:p w14:paraId="1AA29228" w14:textId="77777777" w:rsidR="00B43CC4" w:rsidRPr="00CF69B0" w:rsidRDefault="00B43CC4" w:rsidP="006A614F">
            <w:pPr>
              <w:pStyle w:val="ListParagraph"/>
              <w:autoSpaceDE w:val="0"/>
              <w:autoSpaceDN w:val="0"/>
              <w:adjustRightInd w:val="0"/>
              <w:spacing w:line="276" w:lineRule="auto"/>
              <w:ind w:left="0"/>
              <w:jc w:val="both"/>
              <w:rPr>
                <w:rFonts w:ascii="Arial" w:hAnsi="Arial" w:cs="Arial"/>
                <w:b/>
                <w:sz w:val="22"/>
                <w:szCs w:val="22"/>
              </w:rPr>
            </w:pPr>
            <w:r w:rsidRPr="00CF69B0">
              <w:rPr>
                <w:rFonts w:ascii="Arial" w:hAnsi="Arial" w:cs="Arial"/>
                <w:b/>
                <w:bCs/>
                <w:sz w:val="22"/>
                <w:szCs w:val="22"/>
              </w:rPr>
              <w:t>Not a limitation</w:t>
            </w:r>
          </w:p>
        </w:tc>
      </w:tr>
      <w:tr w:rsidR="00B43CC4" w:rsidRPr="00CF69B0" w14:paraId="6A4EB301" w14:textId="77777777" w:rsidTr="007C6D20">
        <w:tc>
          <w:tcPr>
            <w:tcW w:w="5538" w:type="dxa"/>
          </w:tcPr>
          <w:p w14:paraId="158A00B4" w14:textId="77777777" w:rsidR="00B43CC4" w:rsidRPr="00CF69B0" w:rsidRDefault="00B43CC4" w:rsidP="006A614F">
            <w:pPr>
              <w:autoSpaceDE w:val="0"/>
              <w:autoSpaceDN w:val="0"/>
              <w:adjustRightInd w:val="0"/>
              <w:jc w:val="both"/>
              <w:rPr>
                <w:rFonts w:ascii="Arial" w:hAnsi="Arial" w:cs="Arial"/>
              </w:rPr>
            </w:pPr>
            <w:r w:rsidRPr="00CF69B0">
              <w:rPr>
                <w:rFonts w:ascii="Arial" w:hAnsi="Arial" w:cs="Arial"/>
              </w:rPr>
              <w:t>Financial statements often use historic cost, meaning that inflation is not taken into account</w:t>
            </w:r>
          </w:p>
        </w:tc>
        <w:tc>
          <w:tcPr>
            <w:tcW w:w="1390" w:type="dxa"/>
          </w:tcPr>
          <w:p w14:paraId="6A49AA3E" w14:textId="77777777" w:rsidR="00B43CC4" w:rsidRPr="00CF69B0" w:rsidRDefault="00B43CC4" w:rsidP="006A614F">
            <w:pPr>
              <w:pStyle w:val="ListParagraph"/>
              <w:autoSpaceDE w:val="0"/>
              <w:autoSpaceDN w:val="0"/>
              <w:adjustRightInd w:val="0"/>
              <w:spacing w:line="276" w:lineRule="auto"/>
              <w:ind w:left="0"/>
              <w:jc w:val="both"/>
              <w:rPr>
                <w:rFonts w:ascii="Arial" w:hAnsi="Arial" w:cs="Arial"/>
                <w:sz w:val="22"/>
                <w:szCs w:val="22"/>
              </w:rPr>
            </w:pPr>
          </w:p>
        </w:tc>
        <w:tc>
          <w:tcPr>
            <w:tcW w:w="1928" w:type="dxa"/>
          </w:tcPr>
          <w:p w14:paraId="2714F6D9" w14:textId="77777777" w:rsidR="00B43CC4" w:rsidRPr="00CF69B0" w:rsidRDefault="00B43CC4" w:rsidP="006A614F">
            <w:pPr>
              <w:pStyle w:val="ListParagraph"/>
              <w:autoSpaceDE w:val="0"/>
              <w:autoSpaceDN w:val="0"/>
              <w:adjustRightInd w:val="0"/>
              <w:spacing w:line="276" w:lineRule="auto"/>
              <w:ind w:left="0"/>
              <w:jc w:val="both"/>
              <w:rPr>
                <w:rFonts w:ascii="Arial" w:hAnsi="Arial" w:cs="Arial"/>
                <w:sz w:val="22"/>
                <w:szCs w:val="22"/>
              </w:rPr>
            </w:pPr>
          </w:p>
        </w:tc>
      </w:tr>
      <w:tr w:rsidR="00B43CC4" w:rsidRPr="00CF69B0" w14:paraId="4CF90498" w14:textId="77777777" w:rsidTr="007C6D20">
        <w:tc>
          <w:tcPr>
            <w:tcW w:w="5538" w:type="dxa"/>
          </w:tcPr>
          <w:p w14:paraId="683614D6" w14:textId="77777777" w:rsidR="00B43CC4" w:rsidRPr="00CF69B0" w:rsidRDefault="00B43CC4" w:rsidP="006A614F">
            <w:pPr>
              <w:autoSpaceDE w:val="0"/>
              <w:autoSpaceDN w:val="0"/>
              <w:adjustRightInd w:val="0"/>
              <w:jc w:val="both"/>
              <w:rPr>
                <w:rFonts w:ascii="Arial" w:hAnsi="Arial" w:cs="Arial"/>
              </w:rPr>
            </w:pPr>
            <w:r w:rsidRPr="00CF69B0">
              <w:rPr>
                <w:rFonts w:ascii="Arial" w:hAnsi="Arial" w:cs="Arial"/>
              </w:rPr>
              <w:t>Complex items may not fit into any accounting standards and therefore may be omitted from the financial statements</w:t>
            </w:r>
          </w:p>
        </w:tc>
        <w:tc>
          <w:tcPr>
            <w:tcW w:w="1390" w:type="dxa"/>
          </w:tcPr>
          <w:p w14:paraId="7DCA5006" w14:textId="77777777" w:rsidR="00B43CC4" w:rsidRPr="00CF69B0" w:rsidRDefault="00B43CC4" w:rsidP="006A614F">
            <w:pPr>
              <w:pStyle w:val="ListParagraph"/>
              <w:autoSpaceDE w:val="0"/>
              <w:autoSpaceDN w:val="0"/>
              <w:adjustRightInd w:val="0"/>
              <w:spacing w:line="276" w:lineRule="auto"/>
              <w:ind w:left="0"/>
              <w:jc w:val="both"/>
              <w:rPr>
                <w:rFonts w:ascii="Arial" w:hAnsi="Arial" w:cs="Arial"/>
                <w:sz w:val="22"/>
                <w:szCs w:val="22"/>
              </w:rPr>
            </w:pPr>
          </w:p>
        </w:tc>
        <w:tc>
          <w:tcPr>
            <w:tcW w:w="1928" w:type="dxa"/>
          </w:tcPr>
          <w:p w14:paraId="556CE0CD" w14:textId="77777777" w:rsidR="00B43CC4" w:rsidRPr="00CF69B0" w:rsidRDefault="00B43CC4" w:rsidP="006A614F">
            <w:pPr>
              <w:pStyle w:val="ListParagraph"/>
              <w:autoSpaceDE w:val="0"/>
              <w:autoSpaceDN w:val="0"/>
              <w:adjustRightInd w:val="0"/>
              <w:spacing w:line="276" w:lineRule="auto"/>
              <w:ind w:left="0"/>
              <w:jc w:val="both"/>
              <w:rPr>
                <w:rFonts w:ascii="Arial" w:hAnsi="Arial" w:cs="Arial"/>
                <w:sz w:val="22"/>
                <w:szCs w:val="22"/>
              </w:rPr>
            </w:pPr>
          </w:p>
        </w:tc>
      </w:tr>
    </w:tbl>
    <w:p w14:paraId="0832192F" w14:textId="77777777" w:rsidR="00B43CC4" w:rsidRPr="00CF69B0" w:rsidRDefault="00B43CC4" w:rsidP="006A614F">
      <w:pPr>
        <w:pStyle w:val="ListParagraph"/>
        <w:spacing w:line="276" w:lineRule="auto"/>
        <w:rPr>
          <w:rFonts w:ascii="Arial" w:hAnsi="Arial" w:cs="Arial"/>
          <w:sz w:val="22"/>
          <w:szCs w:val="22"/>
        </w:rPr>
      </w:pPr>
    </w:p>
    <w:p w14:paraId="04FCCB03" w14:textId="77777777" w:rsidR="00B43CC4" w:rsidRPr="00CF69B0" w:rsidRDefault="00B43CC4" w:rsidP="006A614F">
      <w:pPr>
        <w:pStyle w:val="ListParagraph"/>
        <w:spacing w:line="276" w:lineRule="auto"/>
        <w:jc w:val="both"/>
        <w:rPr>
          <w:rFonts w:ascii="Arial" w:hAnsi="Arial" w:cs="Arial"/>
          <w:sz w:val="22"/>
          <w:szCs w:val="22"/>
        </w:rPr>
      </w:pPr>
      <w:r w:rsidRPr="00CF69B0">
        <w:rPr>
          <w:rFonts w:ascii="Arial" w:hAnsi="Arial" w:cs="Arial"/>
          <w:sz w:val="22"/>
          <w:szCs w:val="22"/>
        </w:rPr>
        <w:t xml:space="preserve"> </w:t>
      </w:r>
    </w:p>
    <w:p w14:paraId="7104E8A3" w14:textId="77777777" w:rsidR="00B43CC4" w:rsidRPr="00CF69B0" w:rsidRDefault="00B43CC4" w:rsidP="006A614F">
      <w:pPr>
        <w:jc w:val="center"/>
        <w:rPr>
          <w:rFonts w:ascii="Arial" w:hAnsi="Arial" w:cs="Arial"/>
          <w:b/>
        </w:rPr>
      </w:pPr>
      <w:r w:rsidRPr="00CF69B0">
        <w:rPr>
          <w:rFonts w:ascii="Arial" w:hAnsi="Arial" w:cs="Arial"/>
          <w:b/>
        </w:rPr>
        <w:t>SECTION B</w:t>
      </w:r>
    </w:p>
    <w:p w14:paraId="645D980B" w14:textId="77777777" w:rsidR="00B43CC4" w:rsidRPr="00CF69B0" w:rsidRDefault="00B43CC4" w:rsidP="006A614F">
      <w:pPr>
        <w:pStyle w:val="ListParagraph"/>
        <w:spacing w:line="276" w:lineRule="auto"/>
        <w:ind w:left="0"/>
        <w:jc w:val="both"/>
        <w:rPr>
          <w:rFonts w:ascii="Arial" w:hAnsi="Arial" w:cs="Arial"/>
          <w:b/>
          <w:sz w:val="22"/>
          <w:szCs w:val="22"/>
        </w:rPr>
      </w:pPr>
      <w:r w:rsidRPr="00CF69B0">
        <w:rPr>
          <w:rFonts w:ascii="Arial" w:hAnsi="Arial" w:cs="Arial"/>
          <w:b/>
          <w:sz w:val="22"/>
          <w:szCs w:val="22"/>
        </w:rPr>
        <w:t>Answer any 3 of the following questions. Each question carries 5 marks. (3x5=15)</w:t>
      </w:r>
    </w:p>
    <w:p w14:paraId="759ECE50" w14:textId="77777777" w:rsidR="00B43CC4" w:rsidRPr="00CF69B0" w:rsidRDefault="00B43CC4" w:rsidP="006A614F">
      <w:pPr>
        <w:pStyle w:val="ListParagraph"/>
        <w:numPr>
          <w:ilvl w:val="0"/>
          <w:numId w:val="12"/>
        </w:numPr>
        <w:spacing w:line="276" w:lineRule="auto"/>
        <w:jc w:val="both"/>
        <w:rPr>
          <w:rFonts w:ascii="Arial" w:hAnsi="Arial" w:cs="Arial"/>
          <w:b/>
          <w:sz w:val="22"/>
          <w:szCs w:val="22"/>
        </w:rPr>
      </w:pPr>
      <w:r w:rsidRPr="00CF69B0">
        <w:rPr>
          <w:rFonts w:ascii="Arial" w:eastAsiaTheme="minorHAnsi" w:hAnsi="Arial" w:cs="Arial"/>
          <w:sz w:val="22"/>
          <w:szCs w:val="22"/>
        </w:rPr>
        <w:t xml:space="preserve">Apex received a $10 million 6% loan on 1 April 20X7. The loan will be redeemable at a premium which means the loan has an effective finance cost of 7.5% per annum. The loan was specifically issued to finance the building of a new store. Construction of the store commenced on 1 May 20X7 and it was completed and ready for use on February 20X8, but did not open for trading until 1 April 20X8. </w:t>
      </w:r>
      <w:r w:rsidRPr="00CF69B0">
        <w:rPr>
          <w:rFonts w:ascii="Arial" w:eastAsiaTheme="minorHAnsi" w:hAnsi="Arial" w:cs="Arial"/>
          <w:b/>
          <w:sz w:val="22"/>
          <w:szCs w:val="22"/>
        </w:rPr>
        <w:t>Answer all the following questions based on this scenario.</w:t>
      </w:r>
    </w:p>
    <w:p w14:paraId="685DB79D" w14:textId="3EA05B51" w:rsidR="00B43CC4" w:rsidRPr="006A614F" w:rsidRDefault="00B43CC4" w:rsidP="006A614F">
      <w:pPr>
        <w:pStyle w:val="ListParagraph"/>
        <w:numPr>
          <w:ilvl w:val="0"/>
          <w:numId w:val="31"/>
        </w:numPr>
        <w:autoSpaceDE w:val="0"/>
        <w:autoSpaceDN w:val="0"/>
        <w:adjustRightInd w:val="0"/>
        <w:ind w:left="709" w:hanging="349"/>
        <w:rPr>
          <w:rFonts w:ascii="Arial" w:hAnsi="Arial" w:cs="Arial"/>
        </w:rPr>
      </w:pPr>
      <w:r w:rsidRPr="006A614F">
        <w:rPr>
          <w:rFonts w:ascii="Arial" w:hAnsi="Arial" w:cs="Arial"/>
        </w:rPr>
        <w:lastRenderedPageBreak/>
        <w:t>How should the loan be treated in the financial statements of Apex for the year ended 31 March 20X8?</w:t>
      </w:r>
    </w:p>
    <w:p w14:paraId="6E59F93E" w14:textId="77777777" w:rsidR="00B43CC4" w:rsidRPr="00CF69B0" w:rsidRDefault="00B43CC4" w:rsidP="006A614F">
      <w:pPr>
        <w:pStyle w:val="ListParagraph"/>
        <w:numPr>
          <w:ilvl w:val="0"/>
          <w:numId w:val="14"/>
        </w:numPr>
        <w:autoSpaceDE w:val="0"/>
        <w:autoSpaceDN w:val="0"/>
        <w:adjustRightInd w:val="0"/>
        <w:spacing w:line="276" w:lineRule="auto"/>
        <w:ind w:left="709" w:hanging="349"/>
        <w:rPr>
          <w:rFonts w:ascii="Arial" w:eastAsiaTheme="minorHAnsi" w:hAnsi="Arial" w:cs="Arial"/>
          <w:sz w:val="22"/>
          <w:szCs w:val="22"/>
        </w:rPr>
      </w:pPr>
      <w:r w:rsidRPr="006A614F">
        <w:rPr>
          <w:rFonts w:ascii="Arial" w:eastAsiaTheme="minorHAnsi" w:hAnsi="Arial" w:cs="Arial"/>
          <w:sz w:val="22"/>
          <w:szCs w:val="22"/>
        </w:rPr>
        <w:t>Pre</w:t>
      </w:r>
      <w:r w:rsidRPr="00CF69B0">
        <w:rPr>
          <w:rFonts w:ascii="Arial" w:eastAsiaTheme="minorHAnsi" w:hAnsi="Arial" w:cs="Arial"/>
          <w:sz w:val="22"/>
          <w:szCs w:val="22"/>
        </w:rPr>
        <w:t>sent value</w:t>
      </w:r>
    </w:p>
    <w:p w14:paraId="0CBBBF5B" w14:textId="77777777" w:rsidR="00B43CC4" w:rsidRPr="00CF69B0" w:rsidRDefault="00B43CC4" w:rsidP="006A614F">
      <w:pPr>
        <w:pStyle w:val="ListParagraph"/>
        <w:numPr>
          <w:ilvl w:val="0"/>
          <w:numId w:val="14"/>
        </w:numPr>
        <w:autoSpaceDE w:val="0"/>
        <w:autoSpaceDN w:val="0"/>
        <w:adjustRightInd w:val="0"/>
        <w:spacing w:line="276" w:lineRule="auto"/>
        <w:rPr>
          <w:rFonts w:ascii="Arial" w:eastAsiaTheme="minorHAnsi" w:hAnsi="Arial" w:cs="Arial"/>
          <w:sz w:val="22"/>
          <w:szCs w:val="22"/>
        </w:rPr>
      </w:pPr>
      <w:r w:rsidRPr="00CF69B0">
        <w:rPr>
          <w:rFonts w:ascii="Arial" w:eastAsiaTheme="minorHAnsi" w:hAnsi="Arial" w:cs="Arial"/>
          <w:sz w:val="22"/>
          <w:szCs w:val="22"/>
        </w:rPr>
        <w:t>Fair value through other comprehensive income</w:t>
      </w:r>
    </w:p>
    <w:p w14:paraId="19A8B50B" w14:textId="77777777" w:rsidR="00B43CC4" w:rsidRPr="00CF69B0" w:rsidRDefault="00B43CC4" w:rsidP="006A614F">
      <w:pPr>
        <w:pStyle w:val="ListParagraph"/>
        <w:numPr>
          <w:ilvl w:val="0"/>
          <w:numId w:val="14"/>
        </w:numPr>
        <w:autoSpaceDE w:val="0"/>
        <w:autoSpaceDN w:val="0"/>
        <w:adjustRightInd w:val="0"/>
        <w:spacing w:line="276" w:lineRule="auto"/>
        <w:rPr>
          <w:rFonts w:ascii="Arial" w:eastAsiaTheme="minorHAnsi" w:hAnsi="Arial" w:cs="Arial"/>
          <w:sz w:val="22"/>
          <w:szCs w:val="22"/>
        </w:rPr>
      </w:pPr>
      <w:r w:rsidRPr="00CF69B0">
        <w:rPr>
          <w:rFonts w:ascii="Arial" w:eastAsiaTheme="minorHAnsi" w:hAnsi="Arial" w:cs="Arial"/>
          <w:sz w:val="22"/>
          <w:szCs w:val="22"/>
        </w:rPr>
        <w:t>Fair value through profit or loss</w:t>
      </w:r>
    </w:p>
    <w:p w14:paraId="78361633" w14:textId="77777777" w:rsidR="00B43CC4" w:rsidRPr="00CF69B0" w:rsidRDefault="00B43CC4" w:rsidP="006A614F">
      <w:pPr>
        <w:pStyle w:val="ListParagraph"/>
        <w:numPr>
          <w:ilvl w:val="0"/>
          <w:numId w:val="14"/>
        </w:numPr>
        <w:spacing w:line="276" w:lineRule="auto"/>
        <w:rPr>
          <w:rFonts w:ascii="Arial" w:eastAsiaTheme="minorHAnsi" w:hAnsi="Arial" w:cs="Arial"/>
          <w:sz w:val="22"/>
          <w:szCs w:val="22"/>
        </w:rPr>
      </w:pPr>
      <w:proofErr w:type="spellStart"/>
      <w:r w:rsidRPr="00CF69B0">
        <w:rPr>
          <w:rFonts w:ascii="Arial" w:eastAsiaTheme="minorHAnsi" w:hAnsi="Arial" w:cs="Arial"/>
          <w:sz w:val="22"/>
          <w:szCs w:val="22"/>
        </w:rPr>
        <w:t>Amortised</w:t>
      </w:r>
      <w:proofErr w:type="spellEnd"/>
      <w:r w:rsidRPr="00CF69B0">
        <w:rPr>
          <w:rFonts w:ascii="Arial" w:eastAsiaTheme="minorHAnsi" w:hAnsi="Arial" w:cs="Arial"/>
          <w:sz w:val="22"/>
          <w:szCs w:val="22"/>
        </w:rPr>
        <w:t xml:space="preserve"> cost</w:t>
      </w:r>
    </w:p>
    <w:p w14:paraId="4DFE8D00" w14:textId="77777777" w:rsidR="00B43CC4" w:rsidRPr="00CF69B0" w:rsidRDefault="00B43CC4" w:rsidP="006A614F">
      <w:pPr>
        <w:pStyle w:val="ListParagraph"/>
        <w:spacing w:line="276" w:lineRule="auto"/>
        <w:rPr>
          <w:rFonts w:ascii="Arial" w:eastAsiaTheme="minorHAnsi" w:hAnsi="Arial" w:cs="Arial"/>
          <w:sz w:val="22"/>
          <w:szCs w:val="22"/>
        </w:rPr>
      </w:pPr>
    </w:p>
    <w:p w14:paraId="39741730" w14:textId="23CCBB22" w:rsidR="00B43CC4" w:rsidRPr="004F368D" w:rsidRDefault="00B43CC4" w:rsidP="004F368D">
      <w:pPr>
        <w:autoSpaceDE w:val="0"/>
        <w:autoSpaceDN w:val="0"/>
        <w:adjustRightInd w:val="0"/>
        <w:spacing w:after="0"/>
        <w:jc w:val="both"/>
        <w:rPr>
          <w:rFonts w:ascii="Arial" w:hAnsi="Arial" w:cs="Arial"/>
        </w:rPr>
      </w:pPr>
      <w:r w:rsidRPr="004F368D">
        <w:rPr>
          <w:rFonts w:ascii="Arial" w:hAnsi="Arial" w:cs="Arial"/>
        </w:rPr>
        <w:t>(ii) How much should be recorded as finance costs in the statement of profit or loss for the year ended 31 March 20X8?</w:t>
      </w:r>
    </w:p>
    <w:p w14:paraId="35AA4C47" w14:textId="77777777" w:rsidR="00B43CC4" w:rsidRPr="00CF69B0" w:rsidRDefault="00B43CC4" w:rsidP="006A614F">
      <w:pPr>
        <w:ind w:firstLine="720"/>
        <w:rPr>
          <w:rFonts w:ascii="Arial" w:hAnsi="Arial" w:cs="Arial"/>
        </w:rPr>
      </w:pPr>
      <w:r w:rsidRPr="00CF69B0">
        <w:rPr>
          <w:rFonts w:ascii="Arial" w:hAnsi="Arial" w:cs="Arial"/>
        </w:rPr>
        <w:t>$__________ ,000</w:t>
      </w:r>
    </w:p>
    <w:p w14:paraId="613D1057" w14:textId="77777777" w:rsidR="00B43CC4" w:rsidRPr="004F368D" w:rsidRDefault="00B43CC4" w:rsidP="004F368D">
      <w:pPr>
        <w:autoSpaceDE w:val="0"/>
        <w:autoSpaceDN w:val="0"/>
        <w:adjustRightInd w:val="0"/>
        <w:spacing w:after="0"/>
        <w:jc w:val="both"/>
        <w:rPr>
          <w:rFonts w:ascii="Arial" w:hAnsi="Arial" w:cs="Arial"/>
        </w:rPr>
      </w:pPr>
      <w:r w:rsidRPr="004F368D">
        <w:rPr>
          <w:rFonts w:ascii="Arial" w:hAnsi="Arial" w:cs="Arial"/>
        </w:rPr>
        <w:t xml:space="preserve">(iii) How much interest should be </w:t>
      </w:r>
      <w:proofErr w:type="spellStart"/>
      <w:r w:rsidRPr="004F368D">
        <w:rPr>
          <w:rFonts w:ascii="Arial" w:hAnsi="Arial" w:cs="Arial"/>
        </w:rPr>
        <w:t>capitalised</w:t>
      </w:r>
      <w:proofErr w:type="spellEnd"/>
      <w:r w:rsidRPr="004F368D">
        <w:rPr>
          <w:rFonts w:ascii="Arial" w:hAnsi="Arial" w:cs="Arial"/>
        </w:rPr>
        <w:t xml:space="preserve"> as part of property, plant and equipment as at 31 March 20X8?</w:t>
      </w:r>
    </w:p>
    <w:p w14:paraId="7EA8BD8E" w14:textId="77777777" w:rsidR="00B43CC4" w:rsidRPr="00CF69B0" w:rsidRDefault="00B43CC4" w:rsidP="006A614F">
      <w:pPr>
        <w:ind w:firstLine="720"/>
        <w:rPr>
          <w:rFonts w:ascii="Arial" w:hAnsi="Arial" w:cs="Arial"/>
        </w:rPr>
      </w:pPr>
      <w:r w:rsidRPr="00CF69B0">
        <w:rPr>
          <w:rFonts w:ascii="Arial" w:hAnsi="Arial" w:cs="Arial"/>
        </w:rPr>
        <w:t>$__________ ,000</w:t>
      </w:r>
    </w:p>
    <w:p w14:paraId="2A7CFCA1" w14:textId="77777777" w:rsidR="00B43CC4" w:rsidRPr="00CF69B0" w:rsidRDefault="00B43CC4" w:rsidP="006A614F">
      <w:pPr>
        <w:tabs>
          <w:tab w:val="left" w:pos="2143"/>
          <w:tab w:val="center" w:pos="5085"/>
        </w:tabs>
        <w:jc w:val="right"/>
        <w:rPr>
          <w:rFonts w:ascii="Arial" w:hAnsi="Arial" w:cs="Arial"/>
          <w:b/>
        </w:rPr>
      </w:pPr>
      <w:r w:rsidRPr="00CF69B0">
        <w:rPr>
          <w:rFonts w:ascii="Arial" w:hAnsi="Arial" w:cs="Arial"/>
          <w:b/>
        </w:rPr>
        <w:t>(1+2+2)</w:t>
      </w:r>
    </w:p>
    <w:p w14:paraId="17F472B3" w14:textId="77777777" w:rsidR="00B43CC4" w:rsidRPr="00CF69B0" w:rsidRDefault="00B43CC4" w:rsidP="006A614F">
      <w:pPr>
        <w:pStyle w:val="ListParagraph"/>
        <w:numPr>
          <w:ilvl w:val="0"/>
          <w:numId w:val="12"/>
        </w:numPr>
        <w:spacing w:line="276" w:lineRule="auto"/>
        <w:jc w:val="both"/>
        <w:rPr>
          <w:rFonts w:ascii="Arial" w:hAnsi="Arial" w:cs="Arial"/>
          <w:sz w:val="22"/>
          <w:szCs w:val="22"/>
        </w:rPr>
      </w:pPr>
      <w:r w:rsidRPr="00CF69B0">
        <w:rPr>
          <w:rFonts w:ascii="Arial" w:hAnsi="Arial" w:cs="Arial"/>
          <w:sz w:val="22"/>
          <w:szCs w:val="22"/>
        </w:rPr>
        <w:t>The following information relates to a construction contract:</w:t>
      </w:r>
    </w:p>
    <w:tbl>
      <w:tblPr>
        <w:tblStyle w:val="TableGrid"/>
        <w:tblW w:w="0" w:type="auto"/>
        <w:tblInd w:w="720" w:type="dxa"/>
        <w:tblLook w:val="04A0" w:firstRow="1" w:lastRow="0" w:firstColumn="1" w:lastColumn="0" w:noHBand="0" w:noVBand="1"/>
      </w:tblPr>
      <w:tblGrid>
        <w:gridCol w:w="4156"/>
        <w:gridCol w:w="4140"/>
      </w:tblGrid>
      <w:tr w:rsidR="00CF69B0" w:rsidRPr="00CF69B0" w14:paraId="15F446E1" w14:textId="77777777" w:rsidTr="007C6D20">
        <w:tc>
          <w:tcPr>
            <w:tcW w:w="4156" w:type="dxa"/>
          </w:tcPr>
          <w:p w14:paraId="17E0F813" w14:textId="77777777" w:rsidR="00B43CC4" w:rsidRPr="00CF69B0" w:rsidRDefault="00B43CC4" w:rsidP="006A614F">
            <w:pPr>
              <w:pStyle w:val="ListParagraph"/>
              <w:spacing w:line="276" w:lineRule="auto"/>
              <w:ind w:left="0"/>
              <w:jc w:val="both"/>
              <w:rPr>
                <w:rFonts w:ascii="Arial" w:hAnsi="Arial" w:cs="Arial"/>
                <w:sz w:val="22"/>
                <w:szCs w:val="22"/>
              </w:rPr>
            </w:pPr>
            <w:r w:rsidRPr="00CF69B0">
              <w:rPr>
                <w:rFonts w:ascii="Arial" w:hAnsi="Arial" w:cs="Arial"/>
                <w:sz w:val="22"/>
                <w:szCs w:val="22"/>
              </w:rPr>
              <w:t>Contract price</w:t>
            </w:r>
          </w:p>
          <w:p w14:paraId="2C99A97A" w14:textId="77777777" w:rsidR="00B43CC4" w:rsidRPr="00CF69B0" w:rsidRDefault="00B43CC4" w:rsidP="006A614F">
            <w:pPr>
              <w:pStyle w:val="ListParagraph"/>
              <w:spacing w:line="276" w:lineRule="auto"/>
              <w:ind w:left="0"/>
              <w:jc w:val="both"/>
              <w:rPr>
                <w:rFonts w:ascii="Arial" w:hAnsi="Arial" w:cs="Arial"/>
                <w:sz w:val="22"/>
                <w:szCs w:val="22"/>
              </w:rPr>
            </w:pPr>
            <w:r w:rsidRPr="00CF69B0">
              <w:rPr>
                <w:rFonts w:ascii="Arial" w:hAnsi="Arial" w:cs="Arial"/>
                <w:sz w:val="22"/>
                <w:szCs w:val="22"/>
              </w:rPr>
              <w:t>Costs to date</w:t>
            </w:r>
          </w:p>
          <w:p w14:paraId="1E07661E" w14:textId="77777777" w:rsidR="00B43CC4" w:rsidRPr="00CF69B0" w:rsidRDefault="00B43CC4" w:rsidP="006A614F">
            <w:pPr>
              <w:pStyle w:val="ListParagraph"/>
              <w:spacing w:line="276" w:lineRule="auto"/>
              <w:ind w:left="0"/>
              <w:jc w:val="both"/>
              <w:rPr>
                <w:rFonts w:ascii="Arial" w:hAnsi="Arial" w:cs="Arial"/>
                <w:sz w:val="22"/>
                <w:szCs w:val="22"/>
              </w:rPr>
            </w:pPr>
            <w:r w:rsidRPr="00CF69B0">
              <w:rPr>
                <w:rFonts w:ascii="Arial" w:hAnsi="Arial" w:cs="Arial"/>
                <w:sz w:val="22"/>
                <w:szCs w:val="22"/>
              </w:rPr>
              <w:t>Estimated costs to complete</w:t>
            </w:r>
          </w:p>
          <w:p w14:paraId="1CE55A9A" w14:textId="77777777" w:rsidR="00B43CC4" w:rsidRPr="00CF69B0" w:rsidRDefault="00B43CC4" w:rsidP="006A614F">
            <w:pPr>
              <w:pStyle w:val="ListParagraph"/>
              <w:spacing w:line="276" w:lineRule="auto"/>
              <w:ind w:left="0"/>
              <w:jc w:val="both"/>
              <w:rPr>
                <w:rFonts w:ascii="Arial" w:hAnsi="Arial" w:cs="Arial"/>
                <w:sz w:val="22"/>
                <w:szCs w:val="22"/>
              </w:rPr>
            </w:pPr>
            <w:r w:rsidRPr="00CF69B0">
              <w:rPr>
                <w:rFonts w:ascii="Arial" w:hAnsi="Arial" w:cs="Arial"/>
                <w:sz w:val="22"/>
                <w:szCs w:val="22"/>
              </w:rPr>
              <w:t>Estimated stage of completion</w:t>
            </w:r>
          </w:p>
        </w:tc>
        <w:tc>
          <w:tcPr>
            <w:tcW w:w="4140" w:type="dxa"/>
          </w:tcPr>
          <w:p w14:paraId="25D18749" w14:textId="77777777" w:rsidR="00B43CC4" w:rsidRPr="00CF69B0" w:rsidRDefault="00B43CC4" w:rsidP="006A614F">
            <w:pPr>
              <w:pStyle w:val="ListParagraph"/>
              <w:spacing w:line="276" w:lineRule="auto"/>
              <w:ind w:left="0"/>
              <w:jc w:val="right"/>
              <w:rPr>
                <w:rFonts w:ascii="Arial" w:hAnsi="Arial" w:cs="Arial"/>
                <w:sz w:val="22"/>
                <w:szCs w:val="22"/>
              </w:rPr>
            </w:pPr>
            <w:r w:rsidRPr="00CF69B0">
              <w:rPr>
                <w:rFonts w:ascii="Arial" w:hAnsi="Arial" w:cs="Arial"/>
                <w:sz w:val="22"/>
                <w:szCs w:val="22"/>
              </w:rPr>
              <w:t>$800,000</w:t>
            </w:r>
          </w:p>
          <w:p w14:paraId="723FBDFA" w14:textId="77777777" w:rsidR="00B43CC4" w:rsidRPr="00CF69B0" w:rsidRDefault="00B43CC4" w:rsidP="006A614F">
            <w:pPr>
              <w:pStyle w:val="ListParagraph"/>
              <w:spacing w:line="276" w:lineRule="auto"/>
              <w:ind w:left="0"/>
              <w:jc w:val="right"/>
              <w:rPr>
                <w:rFonts w:ascii="Arial" w:hAnsi="Arial" w:cs="Arial"/>
                <w:sz w:val="22"/>
                <w:szCs w:val="22"/>
              </w:rPr>
            </w:pPr>
            <w:r w:rsidRPr="00CF69B0">
              <w:rPr>
                <w:rFonts w:ascii="Arial" w:hAnsi="Arial" w:cs="Arial"/>
                <w:sz w:val="22"/>
                <w:szCs w:val="22"/>
              </w:rPr>
              <w:t>$320,000</w:t>
            </w:r>
          </w:p>
          <w:p w14:paraId="12682472" w14:textId="77777777" w:rsidR="00B43CC4" w:rsidRPr="00CF69B0" w:rsidRDefault="00B43CC4" w:rsidP="006A614F">
            <w:pPr>
              <w:pStyle w:val="ListParagraph"/>
              <w:spacing w:line="276" w:lineRule="auto"/>
              <w:ind w:left="0"/>
              <w:jc w:val="right"/>
              <w:rPr>
                <w:rFonts w:ascii="Arial" w:hAnsi="Arial" w:cs="Arial"/>
                <w:sz w:val="22"/>
                <w:szCs w:val="22"/>
              </w:rPr>
            </w:pPr>
            <w:r w:rsidRPr="00CF69B0">
              <w:rPr>
                <w:rFonts w:ascii="Arial" w:hAnsi="Arial" w:cs="Arial"/>
                <w:sz w:val="22"/>
                <w:szCs w:val="22"/>
              </w:rPr>
              <w:t>$280,000</w:t>
            </w:r>
          </w:p>
          <w:p w14:paraId="404AF05F" w14:textId="77777777" w:rsidR="00B43CC4" w:rsidRPr="00CF69B0" w:rsidRDefault="00B43CC4" w:rsidP="006A614F">
            <w:pPr>
              <w:pStyle w:val="ListParagraph"/>
              <w:spacing w:line="276" w:lineRule="auto"/>
              <w:ind w:left="0"/>
              <w:jc w:val="right"/>
              <w:rPr>
                <w:rFonts w:ascii="Arial" w:hAnsi="Arial" w:cs="Arial"/>
                <w:sz w:val="22"/>
                <w:szCs w:val="22"/>
              </w:rPr>
            </w:pPr>
            <w:r w:rsidRPr="00CF69B0">
              <w:rPr>
                <w:rFonts w:ascii="Arial" w:hAnsi="Arial" w:cs="Arial"/>
                <w:sz w:val="22"/>
                <w:szCs w:val="22"/>
              </w:rPr>
              <w:t>60%</w:t>
            </w:r>
          </w:p>
        </w:tc>
      </w:tr>
    </w:tbl>
    <w:p w14:paraId="574FDB76" w14:textId="77777777" w:rsidR="00B43CC4" w:rsidRPr="00CF69B0" w:rsidRDefault="00B43CC4" w:rsidP="006A614F">
      <w:pPr>
        <w:rPr>
          <w:rFonts w:ascii="Arial" w:hAnsi="Arial" w:cs="Arial"/>
        </w:rPr>
      </w:pPr>
      <w:r w:rsidRPr="00CF69B0">
        <w:rPr>
          <w:rFonts w:ascii="Arial" w:hAnsi="Arial" w:cs="Arial"/>
        </w:rPr>
        <w:t xml:space="preserve">What amounts of revenue, costs and profit should be </w:t>
      </w:r>
      <w:proofErr w:type="spellStart"/>
      <w:r w:rsidRPr="00CF69B0">
        <w:rPr>
          <w:rFonts w:ascii="Arial" w:hAnsi="Arial" w:cs="Arial"/>
        </w:rPr>
        <w:t>recognised</w:t>
      </w:r>
      <w:proofErr w:type="spellEnd"/>
      <w:r w:rsidRPr="00CF69B0">
        <w:rPr>
          <w:rFonts w:ascii="Arial" w:hAnsi="Arial" w:cs="Arial"/>
        </w:rPr>
        <w:t xml:space="preserve"> in the statement of profit or loss?</w:t>
      </w:r>
    </w:p>
    <w:p w14:paraId="2DA320C6" w14:textId="77777777" w:rsidR="00B43CC4" w:rsidRPr="00CF69B0" w:rsidRDefault="00B43CC4" w:rsidP="006A614F">
      <w:pPr>
        <w:pStyle w:val="ListParagraph"/>
        <w:numPr>
          <w:ilvl w:val="0"/>
          <w:numId w:val="12"/>
        </w:numPr>
        <w:spacing w:line="276" w:lineRule="auto"/>
        <w:jc w:val="both"/>
        <w:rPr>
          <w:rFonts w:ascii="Arial" w:hAnsi="Arial" w:cs="Arial"/>
          <w:sz w:val="22"/>
          <w:szCs w:val="22"/>
        </w:rPr>
      </w:pPr>
      <w:r w:rsidRPr="00CF69B0">
        <w:rPr>
          <w:rFonts w:ascii="Arial" w:hAnsi="Arial" w:cs="Arial"/>
          <w:sz w:val="22"/>
          <w:szCs w:val="22"/>
        </w:rPr>
        <w:t>During the year ended 30 September 20X4 H entered into two lease transactions. On 1 October 20X3, H made a payment of $90,000 being the first of five equal annual payments under a lease for an item of plant.  The lease has an implicit interest rate of 10% and the present value of the total lease payments on 1 October 20X3 was $340,000. On 1 January 20X4, H made a payment of $18,000 for a one</w:t>
      </w:r>
      <w:r w:rsidRPr="00CF69B0">
        <w:rPr>
          <w:rFonts w:ascii="Cambria Math" w:hAnsi="Cambria Math" w:cs="Cambria Math"/>
          <w:sz w:val="22"/>
          <w:szCs w:val="22"/>
        </w:rPr>
        <w:t>‐</w:t>
      </w:r>
      <w:r w:rsidRPr="00CF69B0">
        <w:rPr>
          <w:rFonts w:ascii="Arial" w:hAnsi="Arial" w:cs="Arial"/>
          <w:sz w:val="22"/>
          <w:szCs w:val="22"/>
        </w:rPr>
        <w:t xml:space="preserve">year lease of an item of equipment. </w:t>
      </w:r>
    </w:p>
    <w:p w14:paraId="662D1CC6" w14:textId="7E40D156" w:rsidR="00B43CC4" w:rsidRPr="00CF69B0" w:rsidRDefault="00B43CC4" w:rsidP="006A614F">
      <w:pPr>
        <w:pStyle w:val="ListParagraph"/>
        <w:spacing w:line="276" w:lineRule="auto"/>
        <w:jc w:val="both"/>
        <w:rPr>
          <w:rFonts w:ascii="Arial" w:hAnsi="Arial" w:cs="Arial"/>
          <w:sz w:val="22"/>
          <w:szCs w:val="22"/>
        </w:rPr>
      </w:pPr>
      <w:r w:rsidRPr="00CF69B0">
        <w:rPr>
          <w:rFonts w:ascii="Arial" w:hAnsi="Arial" w:cs="Arial"/>
          <w:sz w:val="22"/>
          <w:szCs w:val="22"/>
        </w:rPr>
        <w:t>Show the extract of H’s statement of profit or loss for the year ended 30 September 20X4 in respect of the above transactions?</w:t>
      </w:r>
    </w:p>
    <w:p w14:paraId="17ABB8FF" w14:textId="31E4BFB7" w:rsidR="00EE4F78" w:rsidRPr="00CF69B0" w:rsidRDefault="00EE4F78" w:rsidP="006A614F">
      <w:pPr>
        <w:pStyle w:val="ListParagraph"/>
        <w:spacing w:line="276" w:lineRule="auto"/>
        <w:jc w:val="both"/>
        <w:rPr>
          <w:rFonts w:ascii="Arial" w:hAnsi="Arial" w:cs="Arial"/>
          <w:sz w:val="22"/>
          <w:szCs w:val="22"/>
        </w:rPr>
      </w:pPr>
    </w:p>
    <w:p w14:paraId="2F9BA859" w14:textId="39C0873D" w:rsidR="00EE4F78" w:rsidRPr="00CF69B0" w:rsidRDefault="00EE4F78" w:rsidP="006A614F">
      <w:pPr>
        <w:pStyle w:val="ListParagraph"/>
        <w:numPr>
          <w:ilvl w:val="0"/>
          <w:numId w:val="12"/>
        </w:numPr>
        <w:spacing w:line="276" w:lineRule="auto"/>
        <w:jc w:val="both"/>
        <w:rPr>
          <w:rFonts w:ascii="Arial" w:hAnsi="Arial" w:cs="Arial"/>
          <w:sz w:val="22"/>
          <w:szCs w:val="22"/>
        </w:rPr>
      </w:pPr>
      <w:r w:rsidRPr="00CF69B0">
        <w:rPr>
          <w:rFonts w:ascii="Arial" w:hAnsi="Arial" w:cs="Arial"/>
          <w:sz w:val="22"/>
          <w:szCs w:val="22"/>
        </w:rPr>
        <w:t>Briefly explain IAS 10 – Events after the Reporting Period.</w:t>
      </w:r>
    </w:p>
    <w:p w14:paraId="6BB5D7C1" w14:textId="77777777" w:rsidR="00B43CC4" w:rsidRPr="00CF69B0" w:rsidRDefault="00B43CC4" w:rsidP="006A614F">
      <w:pPr>
        <w:jc w:val="center"/>
        <w:rPr>
          <w:rFonts w:ascii="Arial" w:hAnsi="Arial" w:cs="Arial"/>
          <w:b/>
        </w:rPr>
      </w:pPr>
      <w:r w:rsidRPr="00CF69B0">
        <w:rPr>
          <w:rFonts w:ascii="Arial" w:hAnsi="Arial" w:cs="Arial"/>
          <w:b/>
        </w:rPr>
        <w:t>SECTION C</w:t>
      </w:r>
    </w:p>
    <w:p w14:paraId="3A2302AC" w14:textId="77777777" w:rsidR="00B43CC4" w:rsidRPr="00CF69B0" w:rsidRDefault="00B43CC4" w:rsidP="006A614F">
      <w:pPr>
        <w:pStyle w:val="ListParagraph"/>
        <w:spacing w:line="276" w:lineRule="auto"/>
        <w:ind w:left="0"/>
        <w:jc w:val="both"/>
        <w:rPr>
          <w:rFonts w:ascii="Arial" w:hAnsi="Arial" w:cs="Arial"/>
          <w:b/>
          <w:sz w:val="22"/>
          <w:szCs w:val="22"/>
        </w:rPr>
      </w:pPr>
      <w:r w:rsidRPr="00CF69B0">
        <w:rPr>
          <w:rFonts w:ascii="Arial" w:hAnsi="Arial" w:cs="Arial"/>
          <w:b/>
          <w:sz w:val="22"/>
          <w:szCs w:val="22"/>
        </w:rPr>
        <w:t>Answer any 2 of the following questions. Each question carries 15 marks. (2x15=30)</w:t>
      </w:r>
    </w:p>
    <w:p w14:paraId="6C2A4830" w14:textId="5D63206B" w:rsidR="00B43CC4" w:rsidRPr="00CF69B0" w:rsidRDefault="00B43CC4" w:rsidP="006A614F">
      <w:pPr>
        <w:pStyle w:val="ListParagraph"/>
        <w:numPr>
          <w:ilvl w:val="0"/>
          <w:numId w:val="12"/>
        </w:numPr>
        <w:autoSpaceDE w:val="0"/>
        <w:autoSpaceDN w:val="0"/>
        <w:adjustRightInd w:val="0"/>
        <w:spacing w:line="276" w:lineRule="auto"/>
        <w:jc w:val="both"/>
        <w:rPr>
          <w:rFonts w:ascii="Arial" w:hAnsi="Arial" w:cs="Arial"/>
          <w:sz w:val="22"/>
          <w:szCs w:val="22"/>
        </w:rPr>
      </w:pPr>
      <w:r w:rsidRPr="00CF69B0">
        <w:rPr>
          <w:rFonts w:ascii="Arial" w:hAnsi="Arial" w:cs="Arial"/>
          <w:sz w:val="22"/>
          <w:szCs w:val="22"/>
        </w:rPr>
        <w:t>(</w:t>
      </w:r>
      <w:proofErr w:type="spellStart"/>
      <w:r w:rsidRPr="00CF69B0">
        <w:rPr>
          <w:rFonts w:ascii="Arial" w:hAnsi="Arial" w:cs="Arial"/>
          <w:sz w:val="22"/>
          <w:szCs w:val="22"/>
        </w:rPr>
        <w:t>i</w:t>
      </w:r>
      <w:proofErr w:type="spellEnd"/>
      <w:r w:rsidRPr="00CF69B0">
        <w:rPr>
          <w:rFonts w:ascii="Arial" w:hAnsi="Arial" w:cs="Arial"/>
          <w:sz w:val="22"/>
          <w:szCs w:val="22"/>
        </w:rPr>
        <w:t xml:space="preserve">) </w:t>
      </w:r>
      <w:r w:rsidR="00BF4941">
        <w:rPr>
          <w:rFonts w:ascii="Arial" w:hAnsi="Arial" w:cs="Arial"/>
          <w:sz w:val="22"/>
          <w:szCs w:val="22"/>
        </w:rPr>
        <w:t>XML</w:t>
      </w:r>
      <w:r w:rsidRPr="00CF69B0">
        <w:rPr>
          <w:rFonts w:ascii="Arial" w:hAnsi="Arial" w:cs="Arial"/>
          <w:sz w:val="22"/>
          <w:szCs w:val="22"/>
        </w:rPr>
        <w:t xml:space="preserve"> produced cards and sold roses. However, half way through the year ended 31 March 20X6, the rose business was closed and the assets sold off, incurring losses on the disposal of non-current assets of $76,000 and redundancy costs of $37,000. The directors </w:t>
      </w:r>
      <w:proofErr w:type="spellStart"/>
      <w:r w:rsidRPr="00CF69B0">
        <w:rPr>
          <w:rFonts w:ascii="Arial" w:hAnsi="Arial" w:cs="Arial"/>
          <w:sz w:val="22"/>
          <w:szCs w:val="22"/>
        </w:rPr>
        <w:t>reorganised</w:t>
      </w:r>
      <w:proofErr w:type="spellEnd"/>
      <w:r w:rsidRPr="00CF69B0">
        <w:rPr>
          <w:rFonts w:ascii="Arial" w:hAnsi="Arial" w:cs="Arial"/>
          <w:sz w:val="22"/>
          <w:szCs w:val="22"/>
        </w:rPr>
        <w:t xml:space="preserve"> the continuing business at a cost of $98,000. Trading results may be </w:t>
      </w:r>
      <w:proofErr w:type="spellStart"/>
      <w:r w:rsidRPr="00CF69B0">
        <w:rPr>
          <w:rFonts w:ascii="Arial" w:hAnsi="Arial" w:cs="Arial"/>
          <w:sz w:val="22"/>
          <w:szCs w:val="22"/>
        </w:rPr>
        <w:t>summarised</w:t>
      </w:r>
      <w:proofErr w:type="spellEnd"/>
      <w:r w:rsidRPr="00CF69B0">
        <w:rPr>
          <w:rFonts w:ascii="Arial" w:hAnsi="Arial" w:cs="Arial"/>
          <w:sz w:val="22"/>
          <w:szCs w:val="22"/>
        </w:rPr>
        <w:t xml:space="preserve"> as follows: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896"/>
        <w:gridCol w:w="910"/>
      </w:tblGrid>
      <w:tr w:rsidR="00B43CC4" w:rsidRPr="00CF69B0" w14:paraId="7113DA29" w14:textId="77777777" w:rsidTr="007C6D20">
        <w:trPr>
          <w:jc w:val="center"/>
        </w:trPr>
        <w:tc>
          <w:tcPr>
            <w:tcW w:w="3019" w:type="dxa"/>
            <w:tcBorders>
              <w:top w:val="single" w:sz="4" w:space="0" w:color="auto"/>
              <w:bottom w:val="nil"/>
            </w:tcBorders>
          </w:tcPr>
          <w:p w14:paraId="2D20531F" w14:textId="77777777" w:rsidR="00B43CC4" w:rsidRPr="00CF69B0" w:rsidRDefault="00B43CC4" w:rsidP="006A614F">
            <w:pPr>
              <w:pStyle w:val="ListParagraph"/>
              <w:autoSpaceDE w:val="0"/>
              <w:autoSpaceDN w:val="0"/>
              <w:adjustRightInd w:val="0"/>
              <w:spacing w:line="276" w:lineRule="auto"/>
              <w:ind w:left="0"/>
              <w:jc w:val="both"/>
              <w:rPr>
                <w:rFonts w:ascii="Arial" w:hAnsi="Arial" w:cs="Arial"/>
                <w:sz w:val="22"/>
                <w:szCs w:val="22"/>
              </w:rPr>
            </w:pPr>
          </w:p>
        </w:tc>
        <w:tc>
          <w:tcPr>
            <w:tcW w:w="896" w:type="dxa"/>
            <w:tcBorders>
              <w:top w:val="single" w:sz="4" w:space="0" w:color="auto"/>
              <w:bottom w:val="nil"/>
            </w:tcBorders>
          </w:tcPr>
          <w:p w14:paraId="4C21A580" w14:textId="77777777" w:rsidR="00B43CC4" w:rsidRPr="00CF69B0" w:rsidRDefault="00B43CC4" w:rsidP="006A614F">
            <w:pPr>
              <w:pStyle w:val="ListParagraph"/>
              <w:autoSpaceDE w:val="0"/>
              <w:autoSpaceDN w:val="0"/>
              <w:adjustRightInd w:val="0"/>
              <w:spacing w:line="276" w:lineRule="auto"/>
              <w:ind w:left="0"/>
              <w:jc w:val="right"/>
              <w:rPr>
                <w:rFonts w:ascii="Arial" w:hAnsi="Arial" w:cs="Arial"/>
                <w:sz w:val="22"/>
                <w:szCs w:val="22"/>
              </w:rPr>
            </w:pPr>
            <w:r w:rsidRPr="00CF69B0">
              <w:rPr>
                <w:rFonts w:ascii="Arial" w:hAnsi="Arial" w:cs="Arial"/>
                <w:sz w:val="22"/>
                <w:szCs w:val="22"/>
              </w:rPr>
              <w:t>Cards</w:t>
            </w:r>
          </w:p>
        </w:tc>
        <w:tc>
          <w:tcPr>
            <w:tcW w:w="910" w:type="dxa"/>
            <w:tcBorders>
              <w:top w:val="single" w:sz="4" w:space="0" w:color="auto"/>
              <w:bottom w:val="nil"/>
            </w:tcBorders>
          </w:tcPr>
          <w:p w14:paraId="41D70627" w14:textId="77777777" w:rsidR="00B43CC4" w:rsidRPr="00CF69B0" w:rsidRDefault="00B43CC4" w:rsidP="006A614F">
            <w:pPr>
              <w:pStyle w:val="ListParagraph"/>
              <w:autoSpaceDE w:val="0"/>
              <w:autoSpaceDN w:val="0"/>
              <w:adjustRightInd w:val="0"/>
              <w:spacing w:line="276" w:lineRule="auto"/>
              <w:ind w:left="0"/>
              <w:jc w:val="right"/>
              <w:rPr>
                <w:rFonts w:ascii="Arial" w:hAnsi="Arial" w:cs="Arial"/>
                <w:sz w:val="22"/>
                <w:szCs w:val="22"/>
              </w:rPr>
            </w:pPr>
            <w:r w:rsidRPr="00CF69B0">
              <w:rPr>
                <w:rFonts w:ascii="Arial" w:hAnsi="Arial" w:cs="Arial"/>
                <w:sz w:val="22"/>
                <w:szCs w:val="22"/>
              </w:rPr>
              <w:t>Roses</w:t>
            </w:r>
          </w:p>
        </w:tc>
      </w:tr>
      <w:tr w:rsidR="00B43CC4" w:rsidRPr="00CF69B0" w14:paraId="1CED5F8D" w14:textId="77777777" w:rsidTr="007C6D20">
        <w:trPr>
          <w:jc w:val="center"/>
        </w:trPr>
        <w:tc>
          <w:tcPr>
            <w:tcW w:w="3019" w:type="dxa"/>
            <w:tcBorders>
              <w:top w:val="nil"/>
              <w:bottom w:val="single" w:sz="4" w:space="0" w:color="auto"/>
            </w:tcBorders>
          </w:tcPr>
          <w:p w14:paraId="21A5487D" w14:textId="77777777" w:rsidR="00B43CC4" w:rsidRPr="00CF69B0" w:rsidRDefault="00B43CC4" w:rsidP="006A614F">
            <w:pPr>
              <w:pStyle w:val="ListParagraph"/>
              <w:autoSpaceDE w:val="0"/>
              <w:autoSpaceDN w:val="0"/>
              <w:adjustRightInd w:val="0"/>
              <w:spacing w:line="276" w:lineRule="auto"/>
              <w:ind w:left="0"/>
              <w:jc w:val="both"/>
              <w:rPr>
                <w:rFonts w:ascii="Arial" w:hAnsi="Arial" w:cs="Arial"/>
                <w:sz w:val="22"/>
                <w:szCs w:val="22"/>
              </w:rPr>
            </w:pPr>
            <w:r w:rsidRPr="00CF69B0">
              <w:rPr>
                <w:rFonts w:ascii="Arial" w:hAnsi="Arial" w:cs="Arial"/>
                <w:sz w:val="22"/>
                <w:szCs w:val="22"/>
              </w:rPr>
              <w:t>Particulars</w:t>
            </w:r>
          </w:p>
        </w:tc>
        <w:tc>
          <w:tcPr>
            <w:tcW w:w="896" w:type="dxa"/>
            <w:tcBorders>
              <w:top w:val="nil"/>
              <w:bottom w:val="single" w:sz="4" w:space="0" w:color="auto"/>
            </w:tcBorders>
          </w:tcPr>
          <w:p w14:paraId="5CDAA4F9" w14:textId="77777777" w:rsidR="00B43CC4" w:rsidRPr="00CF69B0" w:rsidRDefault="00B43CC4" w:rsidP="006A614F">
            <w:pPr>
              <w:pStyle w:val="ListParagraph"/>
              <w:autoSpaceDE w:val="0"/>
              <w:autoSpaceDN w:val="0"/>
              <w:adjustRightInd w:val="0"/>
              <w:spacing w:line="276" w:lineRule="auto"/>
              <w:ind w:left="0"/>
              <w:jc w:val="right"/>
              <w:rPr>
                <w:rFonts w:ascii="Arial" w:hAnsi="Arial" w:cs="Arial"/>
                <w:sz w:val="22"/>
                <w:szCs w:val="22"/>
              </w:rPr>
            </w:pPr>
            <w:r w:rsidRPr="00CF69B0">
              <w:rPr>
                <w:rFonts w:ascii="Arial" w:hAnsi="Arial" w:cs="Arial"/>
                <w:sz w:val="22"/>
                <w:szCs w:val="22"/>
              </w:rPr>
              <w:t>$000</w:t>
            </w:r>
          </w:p>
        </w:tc>
        <w:tc>
          <w:tcPr>
            <w:tcW w:w="910" w:type="dxa"/>
            <w:tcBorders>
              <w:top w:val="nil"/>
              <w:bottom w:val="single" w:sz="4" w:space="0" w:color="auto"/>
            </w:tcBorders>
          </w:tcPr>
          <w:p w14:paraId="4AF7BBD3" w14:textId="77777777" w:rsidR="00B43CC4" w:rsidRPr="00CF69B0" w:rsidRDefault="00B43CC4" w:rsidP="006A614F">
            <w:pPr>
              <w:pStyle w:val="ListParagraph"/>
              <w:autoSpaceDE w:val="0"/>
              <w:autoSpaceDN w:val="0"/>
              <w:adjustRightInd w:val="0"/>
              <w:spacing w:line="276" w:lineRule="auto"/>
              <w:ind w:left="0"/>
              <w:jc w:val="right"/>
              <w:rPr>
                <w:rFonts w:ascii="Arial" w:hAnsi="Arial" w:cs="Arial"/>
                <w:sz w:val="22"/>
                <w:szCs w:val="22"/>
              </w:rPr>
            </w:pPr>
            <w:r w:rsidRPr="00CF69B0">
              <w:rPr>
                <w:rFonts w:ascii="Arial" w:hAnsi="Arial" w:cs="Arial"/>
                <w:sz w:val="22"/>
                <w:szCs w:val="22"/>
              </w:rPr>
              <w:t>$000</w:t>
            </w:r>
          </w:p>
        </w:tc>
      </w:tr>
      <w:tr w:rsidR="00B43CC4" w:rsidRPr="00CF69B0" w14:paraId="02F05175" w14:textId="77777777" w:rsidTr="007C6D20">
        <w:trPr>
          <w:jc w:val="center"/>
        </w:trPr>
        <w:tc>
          <w:tcPr>
            <w:tcW w:w="3019" w:type="dxa"/>
            <w:tcBorders>
              <w:top w:val="single" w:sz="4" w:space="0" w:color="auto"/>
            </w:tcBorders>
          </w:tcPr>
          <w:p w14:paraId="59776C27" w14:textId="77777777" w:rsidR="00B43CC4" w:rsidRPr="00CF69B0" w:rsidRDefault="00B43CC4" w:rsidP="006A614F">
            <w:pPr>
              <w:pStyle w:val="ListParagraph"/>
              <w:autoSpaceDE w:val="0"/>
              <w:autoSpaceDN w:val="0"/>
              <w:adjustRightInd w:val="0"/>
              <w:spacing w:line="276" w:lineRule="auto"/>
              <w:ind w:left="0"/>
              <w:jc w:val="both"/>
              <w:rPr>
                <w:rFonts w:ascii="Arial" w:hAnsi="Arial" w:cs="Arial"/>
                <w:sz w:val="22"/>
                <w:szCs w:val="22"/>
              </w:rPr>
            </w:pPr>
            <w:r w:rsidRPr="00CF69B0">
              <w:rPr>
                <w:rFonts w:ascii="Arial" w:hAnsi="Arial" w:cs="Arial"/>
                <w:sz w:val="22"/>
                <w:szCs w:val="22"/>
              </w:rPr>
              <w:t>Revenue</w:t>
            </w:r>
          </w:p>
        </w:tc>
        <w:tc>
          <w:tcPr>
            <w:tcW w:w="896" w:type="dxa"/>
            <w:tcBorders>
              <w:top w:val="single" w:sz="4" w:space="0" w:color="auto"/>
            </w:tcBorders>
          </w:tcPr>
          <w:p w14:paraId="557CFC64" w14:textId="77777777" w:rsidR="00B43CC4" w:rsidRPr="00CF69B0" w:rsidRDefault="00B43CC4" w:rsidP="006A614F">
            <w:pPr>
              <w:pStyle w:val="ListParagraph"/>
              <w:autoSpaceDE w:val="0"/>
              <w:autoSpaceDN w:val="0"/>
              <w:adjustRightInd w:val="0"/>
              <w:spacing w:line="276" w:lineRule="auto"/>
              <w:ind w:left="0"/>
              <w:jc w:val="right"/>
              <w:rPr>
                <w:rFonts w:ascii="Arial" w:hAnsi="Arial" w:cs="Arial"/>
                <w:sz w:val="22"/>
                <w:szCs w:val="22"/>
              </w:rPr>
            </w:pPr>
            <w:r w:rsidRPr="00CF69B0">
              <w:rPr>
                <w:rFonts w:ascii="Arial" w:hAnsi="Arial" w:cs="Arial"/>
                <w:sz w:val="22"/>
                <w:szCs w:val="22"/>
              </w:rPr>
              <w:t>650</w:t>
            </w:r>
          </w:p>
        </w:tc>
        <w:tc>
          <w:tcPr>
            <w:tcW w:w="910" w:type="dxa"/>
            <w:tcBorders>
              <w:top w:val="single" w:sz="4" w:space="0" w:color="auto"/>
            </w:tcBorders>
          </w:tcPr>
          <w:p w14:paraId="36EB7B92" w14:textId="77777777" w:rsidR="00B43CC4" w:rsidRPr="00CF69B0" w:rsidRDefault="00B43CC4" w:rsidP="006A614F">
            <w:pPr>
              <w:pStyle w:val="ListParagraph"/>
              <w:autoSpaceDE w:val="0"/>
              <w:autoSpaceDN w:val="0"/>
              <w:adjustRightInd w:val="0"/>
              <w:spacing w:line="276" w:lineRule="auto"/>
              <w:ind w:left="0"/>
              <w:jc w:val="right"/>
              <w:rPr>
                <w:rFonts w:ascii="Arial" w:hAnsi="Arial" w:cs="Arial"/>
                <w:sz w:val="22"/>
                <w:szCs w:val="22"/>
              </w:rPr>
            </w:pPr>
            <w:r w:rsidRPr="00CF69B0">
              <w:rPr>
                <w:rFonts w:ascii="Arial" w:hAnsi="Arial" w:cs="Arial"/>
                <w:sz w:val="22"/>
                <w:szCs w:val="22"/>
              </w:rPr>
              <w:t>320</w:t>
            </w:r>
          </w:p>
        </w:tc>
      </w:tr>
      <w:tr w:rsidR="00B43CC4" w:rsidRPr="00CF69B0" w14:paraId="18747C65" w14:textId="77777777" w:rsidTr="007C6D20">
        <w:trPr>
          <w:jc w:val="center"/>
        </w:trPr>
        <w:tc>
          <w:tcPr>
            <w:tcW w:w="3019" w:type="dxa"/>
          </w:tcPr>
          <w:p w14:paraId="58719892" w14:textId="77777777" w:rsidR="00B43CC4" w:rsidRPr="00CF69B0" w:rsidRDefault="00B43CC4" w:rsidP="006A614F">
            <w:pPr>
              <w:pStyle w:val="ListParagraph"/>
              <w:autoSpaceDE w:val="0"/>
              <w:autoSpaceDN w:val="0"/>
              <w:adjustRightInd w:val="0"/>
              <w:spacing w:line="276" w:lineRule="auto"/>
              <w:ind w:left="0"/>
              <w:jc w:val="both"/>
              <w:rPr>
                <w:rFonts w:ascii="Arial" w:hAnsi="Arial" w:cs="Arial"/>
                <w:sz w:val="22"/>
                <w:szCs w:val="22"/>
              </w:rPr>
            </w:pPr>
            <w:r w:rsidRPr="00CF69B0">
              <w:rPr>
                <w:rFonts w:ascii="Arial" w:hAnsi="Arial" w:cs="Arial"/>
                <w:sz w:val="22"/>
                <w:szCs w:val="22"/>
              </w:rPr>
              <w:t>Cost of sales</w:t>
            </w:r>
          </w:p>
        </w:tc>
        <w:tc>
          <w:tcPr>
            <w:tcW w:w="896" w:type="dxa"/>
          </w:tcPr>
          <w:p w14:paraId="18F6F32F" w14:textId="77777777" w:rsidR="00B43CC4" w:rsidRPr="00CF69B0" w:rsidRDefault="00B43CC4" w:rsidP="006A614F">
            <w:pPr>
              <w:pStyle w:val="ListParagraph"/>
              <w:autoSpaceDE w:val="0"/>
              <w:autoSpaceDN w:val="0"/>
              <w:adjustRightInd w:val="0"/>
              <w:spacing w:line="276" w:lineRule="auto"/>
              <w:ind w:left="0"/>
              <w:jc w:val="right"/>
              <w:rPr>
                <w:rFonts w:ascii="Arial" w:hAnsi="Arial" w:cs="Arial"/>
                <w:sz w:val="22"/>
                <w:szCs w:val="22"/>
              </w:rPr>
            </w:pPr>
            <w:r w:rsidRPr="00CF69B0">
              <w:rPr>
                <w:rFonts w:ascii="Arial" w:hAnsi="Arial" w:cs="Arial"/>
                <w:sz w:val="22"/>
                <w:szCs w:val="22"/>
              </w:rPr>
              <w:t>320</w:t>
            </w:r>
          </w:p>
        </w:tc>
        <w:tc>
          <w:tcPr>
            <w:tcW w:w="910" w:type="dxa"/>
          </w:tcPr>
          <w:p w14:paraId="54DC09E5" w14:textId="77777777" w:rsidR="00B43CC4" w:rsidRPr="00CF69B0" w:rsidRDefault="00B43CC4" w:rsidP="006A614F">
            <w:pPr>
              <w:pStyle w:val="ListParagraph"/>
              <w:autoSpaceDE w:val="0"/>
              <w:autoSpaceDN w:val="0"/>
              <w:adjustRightInd w:val="0"/>
              <w:spacing w:line="276" w:lineRule="auto"/>
              <w:ind w:left="0"/>
              <w:jc w:val="right"/>
              <w:rPr>
                <w:rFonts w:ascii="Arial" w:hAnsi="Arial" w:cs="Arial"/>
                <w:sz w:val="22"/>
                <w:szCs w:val="22"/>
              </w:rPr>
            </w:pPr>
            <w:r w:rsidRPr="00CF69B0">
              <w:rPr>
                <w:rFonts w:ascii="Arial" w:hAnsi="Arial" w:cs="Arial"/>
                <w:sz w:val="22"/>
                <w:szCs w:val="22"/>
              </w:rPr>
              <w:t>150</w:t>
            </w:r>
          </w:p>
        </w:tc>
      </w:tr>
      <w:tr w:rsidR="00B43CC4" w:rsidRPr="00CF69B0" w14:paraId="7B21CD1C" w14:textId="77777777" w:rsidTr="007C6D20">
        <w:trPr>
          <w:jc w:val="center"/>
        </w:trPr>
        <w:tc>
          <w:tcPr>
            <w:tcW w:w="3019" w:type="dxa"/>
          </w:tcPr>
          <w:p w14:paraId="47D4FF3D" w14:textId="77777777" w:rsidR="00B43CC4" w:rsidRPr="00CF69B0" w:rsidRDefault="00B43CC4" w:rsidP="006A614F">
            <w:pPr>
              <w:pStyle w:val="ListParagraph"/>
              <w:autoSpaceDE w:val="0"/>
              <w:autoSpaceDN w:val="0"/>
              <w:adjustRightInd w:val="0"/>
              <w:spacing w:line="276" w:lineRule="auto"/>
              <w:ind w:left="0"/>
              <w:jc w:val="both"/>
              <w:rPr>
                <w:rFonts w:ascii="Arial" w:hAnsi="Arial" w:cs="Arial"/>
                <w:sz w:val="22"/>
                <w:szCs w:val="22"/>
              </w:rPr>
            </w:pPr>
            <w:r w:rsidRPr="00CF69B0">
              <w:rPr>
                <w:rFonts w:ascii="Arial" w:hAnsi="Arial" w:cs="Arial"/>
                <w:sz w:val="22"/>
                <w:szCs w:val="22"/>
              </w:rPr>
              <w:t>Distribution</w:t>
            </w:r>
          </w:p>
        </w:tc>
        <w:tc>
          <w:tcPr>
            <w:tcW w:w="896" w:type="dxa"/>
          </w:tcPr>
          <w:p w14:paraId="5150AB1D" w14:textId="77777777" w:rsidR="00B43CC4" w:rsidRPr="00CF69B0" w:rsidRDefault="00B43CC4" w:rsidP="006A614F">
            <w:pPr>
              <w:pStyle w:val="ListParagraph"/>
              <w:autoSpaceDE w:val="0"/>
              <w:autoSpaceDN w:val="0"/>
              <w:adjustRightInd w:val="0"/>
              <w:spacing w:line="276" w:lineRule="auto"/>
              <w:ind w:left="0"/>
              <w:jc w:val="right"/>
              <w:rPr>
                <w:rFonts w:ascii="Arial" w:hAnsi="Arial" w:cs="Arial"/>
                <w:sz w:val="22"/>
                <w:szCs w:val="22"/>
              </w:rPr>
            </w:pPr>
            <w:r w:rsidRPr="00CF69B0">
              <w:rPr>
                <w:rFonts w:ascii="Arial" w:hAnsi="Arial" w:cs="Arial"/>
                <w:sz w:val="22"/>
                <w:szCs w:val="22"/>
              </w:rPr>
              <w:t>60</w:t>
            </w:r>
          </w:p>
        </w:tc>
        <w:tc>
          <w:tcPr>
            <w:tcW w:w="910" w:type="dxa"/>
          </w:tcPr>
          <w:p w14:paraId="1EC15D37" w14:textId="77777777" w:rsidR="00B43CC4" w:rsidRPr="00CF69B0" w:rsidRDefault="00B43CC4" w:rsidP="006A614F">
            <w:pPr>
              <w:pStyle w:val="ListParagraph"/>
              <w:autoSpaceDE w:val="0"/>
              <w:autoSpaceDN w:val="0"/>
              <w:adjustRightInd w:val="0"/>
              <w:spacing w:line="276" w:lineRule="auto"/>
              <w:ind w:left="0"/>
              <w:jc w:val="right"/>
              <w:rPr>
                <w:rFonts w:ascii="Arial" w:hAnsi="Arial" w:cs="Arial"/>
                <w:sz w:val="22"/>
                <w:szCs w:val="22"/>
              </w:rPr>
            </w:pPr>
            <w:r w:rsidRPr="00CF69B0">
              <w:rPr>
                <w:rFonts w:ascii="Arial" w:hAnsi="Arial" w:cs="Arial"/>
                <w:sz w:val="22"/>
                <w:szCs w:val="22"/>
              </w:rPr>
              <w:t>90</w:t>
            </w:r>
          </w:p>
        </w:tc>
      </w:tr>
      <w:tr w:rsidR="00B43CC4" w:rsidRPr="00CF69B0" w14:paraId="1ABA7FFE" w14:textId="77777777" w:rsidTr="007C6D20">
        <w:trPr>
          <w:jc w:val="center"/>
        </w:trPr>
        <w:tc>
          <w:tcPr>
            <w:tcW w:w="3019" w:type="dxa"/>
          </w:tcPr>
          <w:p w14:paraId="5AC6ABF9" w14:textId="77777777" w:rsidR="00B43CC4" w:rsidRPr="00CF69B0" w:rsidRDefault="00B43CC4" w:rsidP="006A614F">
            <w:pPr>
              <w:pStyle w:val="ListParagraph"/>
              <w:autoSpaceDE w:val="0"/>
              <w:autoSpaceDN w:val="0"/>
              <w:adjustRightInd w:val="0"/>
              <w:spacing w:line="276" w:lineRule="auto"/>
              <w:ind w:left="0"/>
              <w:jc w:val="both"/>
              <w:rPr>
                <w:rFonts w:ascii="Arial" w:hAnsi="Arial" w:cs="Arial"/>
                <w:sz w:val="22"/>
                <w:szCs w:val="22"/>
              </w:rPr>
            </w:pPr>
            <w:r w:rsidRPr="00CF69B0">
              <w:rPr>
                <w:rFonts w:ascii="Arial" w:hAnsi="Arial" w:cs="Arial"/>
                <w:sz w:val="22"/>
                <w:szCs w:val="22"/>
              </w:rPr>
              <w:t>Administration</w:t>
            </w:r>
          </w:p>
        </w:tc>
        <w:tc>
          <w:tcPr>
            <w:tcW w:w="896" w:type="dxa"/>
          </w:tcPr>
          <w:p w14:paraId="12C05297" w14:textId="77777777" w:rsidR="00B43CC4" w:rsidRPr="00CF69B0" w:rsidRDefault="00B43CC4" w:rsidP="006A614F">
            <w:pPr>
              <w:pStyle w:val="ListParagraph"/>
              <w:autoSpaceDE w:val="0"/>
              <w:autoSpaceDN w:val="0"/>
              <w:adjustRightInd w:val="0"/>
              <w:spacing w:line="276" w:lineRule="auto"/>
              <w:ind w:left="0"/>
              <w:jc w:val="right"/>
              <w:rPr>
                <w:rFonts w:ascii="Arial" w:hAnsi="Arial" w:cs="Arial"/>
                <w:sz w:val="22"/>
                <w:szCs w:val="22"/>
              </w:rPr>
            </w:pPr>
            <w:r w:rsidRPr="00CF69B0">
              <w:rPr>
                <w:rFonts w:ascii="Arial" w:hAnsi="Arial" w:cs="Arial"/>
                <w:sz w:val="22"/>
                <w:szCs w:val="22"/>
              </w:rPr>
              <w:t>120</w:t>
            </w:r>
          </w:p>
        </w:tc>
        <w:tc>
          <w:tcPr>
            <w:tcW w:w="910" w:type="dxa"/>
          </w:tcPr>
          <w:p w14:paraId="772D2A3E" w14:textId="77777777" w:rsidR="00B43CC4" w:rsidRPr="00CF69B0" w:rsidRDefault="00B43CC4" w:rsidP="006A614F">
            <w:pPr>
              <w:pStyle w:val="ListParagraph"/>
              <w:autoSpaceDE w:val="0"/>
              <w:autoSpaceDN w:val="0"/>
              <w:adjustRightInd w:val="0"/>
              <w:spacing w:line="276" w:lineRule="auto"/>
              <w:ind w:left="0"/>
              <w:jc w:val="right"/>
              <w:rPr>
                <w:rFonts w:ascii="Arial" w:hAnsi="Arial" w:cs="Arial"/>
                <w:sz w:val="22"/>
                <w:szCs w:val="22"/>
              </w:rPr>
            </w:pPr>
            <w:r w:rsidRPr="00CF69B0">
              <w:rPr>
                <w:rFonts w:ascii="Arial" w:hAnsi="Arial" w:cs="Arial"/>
                <w:sz w:val="22"/>
                <w:szCs w:val="22"/>
              </w:rPr>
              <w:t>110</w:t>
            </w:r>
          </w:p>
        </w:tc>
      </w:tr>
    </w:tbl>
    <w:p w14:paraId="7FCCE34D" w14:textId="77777777" w:rsidR="00B43CC4" w:rsidRPr="00CF69B0" w:rsidRDefault="00B43CC4" w:rsidP="006A614F">
      <w:pPr>
        <w:autoSpaceDE w:val="0"/>
        <w:autoSpaceDN w:val="0"/>
        <w:adjustRightInd w:val="0"/>
        <w:spacing w:after="0"/>
        <w:ind w:firstLine="720"/>
        <w:rPr>
          <w:rFonts w:ascii="Arial" w:hAnsi="Arial" w:cs="Arial"/>
        </w:rPr>
      </w:pPr>
      <w:r w:rsidRPr="00CF69B0">
        <w:rPr>
          <w:rFonts w:ascii="Arial" w:hAnsi="Arial" w:cs="Arial"/>
        </w:rPr>
        <w:lastRenderedPageBreak/>
        <w:t>Other trading information (to be allocated to continuing operations) is as follows:</w:t>
      </w:r>
    </w:p>
    <w:tbl>
      <w:tblPr>
        <w:tblStyle w:val="TableGrid"/>
        <w:tblW w:w="0" w:type="auto"/>
        <w:jc w:val="center"/>
        <w:tblLook w:val="04A0" w:firstRow="1" w:lastRow="0" w:firstColumn="1" w:lastColumn="0" w:noHBand="0" w:noVBand="1"/>
      </w:tblPr>
      <w:tblGrid>
        <w:gridCol w:w="1696"/>
        <w:gridCol w:w="772"/>
      </w:tblGrid>
      <w:tr w:rsidR="00B43CC4" w:rsidRPr="00CF69B0" w14:paraId="01FD541A" w14:textId="77777777" w:rsidTr="007C6D20">
        <w:trPr>
          <w:jc w:val="center"/>
        </w:trPr>
        <w:tc>
          <w:tcPr>
            <w:tcW w:w="1696" w:type="dxa"/>
          </w:tcPr>
          <w:p w14:paraId="7238EB5E" w14:textId="77777777" w:rsidR="00B43CC4" w:rsidRPr="00CF69B0" w:rsidRDefault="00B43CC4" w:rsidP="006A614F">
            <w:pPr>
              <w:autoSpaceDE w:val="0"/>
              <w:autoSpaceDN w:val="0"/>
              <w:adjustRightInd w:val="0"/>
              <w:rPr>
                <w:rFonts w:ascii="Arial" w:hAnsi="Arial" w:cs="Arial"/>
              </w:rPr>
            </w:pPr>
          </w:p>
        </w:tc>
        <w:tc>
          <w:tcPr>
            <w:tcW w:w="772" w:type="dxa"/>
          </w:tcPr>
          <w:p w14:paraId="0CAA72A8"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$000</w:t>
            </w:r>
          </w:p>
        </w:tc>
      </w:tr>
      <w:tr w:rsidR="00B43CC4" w:rsidRPr="00CF69B0" w14:paraId="69A37118" w14:textId="77777777" w:rsidTr="007C6D20">
        <w:trPr>
          <w:jc w:val="center"/>
        </w:trPr>
        <w:tc>
          <w:tcPr>
            <w:tcW w:w="1696" w:type="dxa"/>
          </w:tcPr>
          <w:p w14:paraId="6E901E58" w14:textId="77777777" w:rsidR="00B43CC4" w:rsidRPr="00CF69B0" w:rsidRDefault="00B43CC4" w:rsidP="006A614F">
            <w:pPr>
              <w:autoSpaceDE w:val="0"/>
              <w:autoSpaceDN w:val="0"/>
              <w:adjustRightInd w:val="0"/>
              <w:rPr>
                <w:rFonts w:ascii="Arial" w:hAnsi="Arial" w:cs="Arial"/>
              </w:rPr>
            </w:pPr>
            <w:r w:rsidRPr="00CF69B0">
              <w:rPr>
                <w:rFonts w:ascii="Arial" w:hAnsi="Arial" w:cs="Arial"/>
              </w:rPr>
              <w:t>Finance costs</w:t>
            </w:r>
          </w:p>
        </w:tc>
        <w:tc>
          <w:tcPr>
            <w:tcW w:w="772" w:type="dxa"/>
          </w:tcPr>
          <w:p w14:paraId="29E8F8F4"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17</w:t>
            </w:r>
          </w:p>
        </w:tc>
      </w:tr>
      <w:tr w:rsidR="00B43CC4" w:rsidRPr="00CF69B0" w14:paraId="768730F5" w14:textId="77777777" w:rsidTr="007C6D20">
        <w:trPr>
          <w:jc w:val="center"/>
        </w:trPr>
        <w:tc>
          <w:tcPr>
            <w:tcW w:w="1696" w:type="dxa"/>
          </w:tcPr>
          <w:p w14:paraId="3E36985C" w14:textId="77777777" w:rsidR="00B43CC4" w:rsidRPr="00CF69B0" w:rsidRDefault="00B43CC4" w:rsidP="006A614F">
            <w:pPr>
              <w:autoSpaceDE w:val="0"/>
              <w:autoSpaceDN w:val="0"/>
              <w:adjustRightInd w:val="0"/>
              <w:rPr>
                <w:rFonts w:ascii="Arial" w:hAnsi="Arial" w:cs="Arial"/>
              </w:rPr>
            </w:pPr>
            <w:r w:rsidRPr="00CF69B0">
              <w:rPr>
                <w:rFonts w:ascii="Arial" w:hAnsi="Arial" w:cs="Arial"/>
              </w:rPr>
              <w:t>Tax</w:t>
            </w:r>
          </w:p>
        </w:tc>
        <w:tc>
          <w:tcPr>
            <w:tcW w:w="772" w:type="dxa"/>
          </w:tcPr>
          <w:p w14:paraId="4F7FD7D0"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31</w:t>
            </w:r>
          </w:p>
        </w:tc>
      </w:tr>
    </w:tbl>
    <w:p w14:paraId="3B6E2482" w14:textId="24A158D8" w:rsidR="00B43CC4" w:rsidRPr="00CF69B0" w:rsidRDefault="00B43CC4" w:rsidP="006A614F">
      <w:pPr>
        <w:autoSpaceDE w:val="0"/>
        <w:autoSpaceDN w:val="0"/>
        <w:adjustRightInd w:val="0"/>
        <w:spacing w:before="240" w:after="0"/>
        <w:rPr>
          <w:rFonts w:ascii="Arial" w:hAnsi="Arial" w:cs="Arial"/>
          <w:b/>
        </w:rPr>
      </w:pPr>
      <w:r w:rsidRPr="00CF69B0">
        <w:rPr>
          <w:rFonts w:ascii="Arial" w:hAnsi="Arial" w:cs="Arial"/>
          <w:b/>
          <w:bCs/>
        </w:rPr>
        <w:t>You are required to d</w:t>
      </w:r>
      <w:r w:rsidRPr="00CF69B0">
        <w:rPr>
          <w:rFonts w:ascii="Arial" w:hAnsi="Arial" w:cs="Arial"/>
          <w:b/>
        </w:rPr>
        <w:t>raft the statement of profit or loss for the year ended 31 March 20X6.</w:t>
      </w:r>
      <w:r w:rsidRPr="00CF69B0">
        <w:rPr>
          <w:rFonts w:ascii="Arial" w:hAnsi="Arial" w:cs="Arial"/>
          <w:b/>
        </w:rPr>
        <w:tab/>
      </w:r>
      <w:r w:rsidRPr="00CF69B0">
        <w:rPr>
          <w:rFonts w:ascii="Arial" w:hAnsi="Arial" w:cs="Arial"/>
          <w:b/>
        </w:rPr>
        <w:tab/>
      </w:r>
      <w:r w:rsidRPr="00CF69B0">
        <w:rPr>
          <w:rFonts w:ascii="Arial" w:hAnsi="Arial" w:cs="Arial"/>
          <w:b/>
        </w:rPr>
        <w:tab/>
      </w:r>
      <w:r w:rsidRPr="00CF69B0">
        <w:rPr>
          <w:rFonts w:ascii="Arial" w:hAnsi="Arial" w:cs="Arial"/>
          <w:b/>
        </w:rPr>
        <w:tab/>
      </w:r>
      <w:r w:rsidRPr="00CF69B0">
        <w:rPr>
          <w:rFonts w:ascii="Arial" w:hAnsi="Arial" w:cs="Arial"/>
          <w:b/>
        </w:rPr>
        <w:tab/>
      </w:r>
      <w:r w:rsidRPr="00CF69B0">
        <w:rPr>
          <w:rFonts w:ascii="Arial" w:hAnsi="Arial" w:cs="Arial"/>
          <w:b/>
        </w:rPr>
        <w:tab/>
      </w:r>
      <w:r w:rsidRPr="00CF69B0">
        <w:rPr>
          <w:rFonts w:ascii="Arial" w:hAnsi="Arial" w:cs="Arial"/>
          <w:b/>
        </w:rPr>
        <w:tab/>
      </w:r>
      <w:r w:rsidRPr="00CF69B0">
        <w:rPr>
          <w:rFonts w:ascii="Arial" w:hAnsi="Arial" w:cs="Arial"/>
          <w:b/>
        </w:rPr>
        <w:tab/>
      </w:r>
      <w:r w:rsidRPr="00CF69B0">
        <w:rPr>
          <w:rFonts w:ascii="Arial" w:hAnsi="Arial" w:cs="Arial"/>
          <w:b/>
        </w:rPr>
        <w:tab/>
      </w:r>
      <w:r w:rsidRPr="00CF69B0">
        <w:rPr>
          <w:rFonts w:ascii="Arial" w:hAnsi="Arial" w:cs="Arial"/>
          <w:b/>
        </w:rPr>
        <w:tab/>
      </w:r>
      <w:r w:rsidRPr="00CF69B0">
        <w:rPr>
          <w:rFonts w:ascii="Arial" w:hAnsi="Arial" w:cs="Arial"/>
          <w:b/>
        </w:rPr>
        <w:tab/>
        <w:t>(10 marks)</w:t>
      </w:r>
    </w:p>
    <w:p w14:paraId="36FB1536" w14:textId="77777777" w:rsidR="004F368D" w:rsidRDefault="004F368D" w:rsidP="004F368D">
      <w:pPr>
        <w:pStyle w:val="ListParagraph"/>
        <w:spacing w:line="276" w:lineRule="auto"/>
        <w:ind w:left="1080"/>
        <w:jc w:val="both"/>
        <w:rPr>
          <w:rFonts w:ascii="Arial" w:hAnsi="Arial" w:cs="Arial"/>
          <w:sz w:val="22"/>
          <w:szCs w:val="22"/>
        </w:rPr>
      </w:pPr>
    </w:p>
    <w:p w14:paraId="0B7B72A9" w14:textId="5CDA1F99" w:rsidR="00B43CC4" w:rsidRPr="004F368D" w:rsidRDefault="00B43CC4" w:rsidP="006A614F">
      <w:pPr>
        <w:pStyle w:val="ListParagraph"/>
        <w:numPr>
          <w:ilvl w:val="0"/>
          <w:numId w:val="17"/>
        </w:numPr>
        <w:spacing w:line="276" w:lineRule="auto"/>
        <w:jc w:val="both"/>
        <w:rPr>
          <w:rFonts w:ascii="Arial" w:hAnsi="Arial" w:cs="Arial"/>
          <w:b/>
          <w:bCs/>
          <w:sz w:val="22"/>
          <w:szCs w:val="22"/>
        </w:rPr>
      </w:pPr>
      <w:r w:rsidRPr="004F368D">
        <w:rPr>
          <w:rFonts w:ascii="Arial" w:hAnsi="Arial" w:cs="Arial"/>
          <w:b/>
          <w:bCs/>
          <w:sz w:val="22"/>
          <w:szCs w:val="22"/>
        </w:rPr>
        <w:t>What is meant by</w:t>
      </w:r>
    </w:p>
    <w:p w14:paraId="19EA724C" w14:textId="77777777" w:rsidR="00B43CC4" w:rsidRPr="00CF69B0" w:rsidRDefault="00B43CC4" w:rsidP="006A614F">
      <w:pPr>
        <w:pStyle w:val="ListParagraph"/>
        <w:numPr>
          <w:ilvl w:val="0"/>
          <w:numId w:val="18"/>
        </w:numPr>
        <w:spacing w:line="276" w:lineRule="auto"/>
        <w:jc w:val="both"/>
        <w:rPr>
          <w:rFonts w:ascii="Arial" w:hAnsi="Arial" w:cs="Arial"/>
          <w:sz w:val="22"/>
          <w:szCs w:val="22"/>
        </w:rPr>
      </w:pPr>
      <w:r w:rsidRPr="00CF69B0">
        <w:rPr>
          <w:rFonts w:ascii="Arial" w:hAnsi="Arial" w:cs="Arial"/>
          <w:sz w:val="22"/>
          <w:szCs w:val="22"/>
        </w:rPr>
        <w:t>Parent</w:t>
      </w:r>
    </w:p>
    <w:p w14:paraId="04D6AAE4" w14:textId="77777777" w:rsidR="00B43CC4" w:rsidRPr="00CF69B0" w:rsidRDefault="00B43CC4" w:rsidP="006A614F">
      <w:pPr>
        <w:pStyle w:val="ListParagraph"/>
        <w:numPr>
          <w:ilvl w:val="0"/>
          <w:numId w:val="18"/>
        </w:numPr>
        <w:spacing w:line="276" w:lineRule="auto"/>
        <w:jc w:val="both"/>
        <w:rPr>
          <w:rFonts w:ascii="Arial" w:hAnsi="Arial" w:cs="Arial"/>
          <w:sz w:val="22"/>
          <w:szCs w:val="22"/>
        </w:rPr>
      </w:pPr>
      <w:r w:rsidRPr="00CF69B0">
        <w:rPr>
          <w:rFonts w:ascii="Arial" w:hAnsi="Arial" w:cs="Arial"/>
          <w:sz w:val="22"/>
          <w:szCs w:val="22"/>
        </w:rPr>
        <w:t xml:space="preserve">Non-coterminous year ends </w:t>
      </w:r>
    </w:p>
    <w:p w14:paraId="3A669BCF" w14:textId="0B95C9D5" w:rsidR="00B43CC4" w:rsidRDefault="00B43CC4" w:rsidP="006A614F">
      <w:pPr>
        <w:pStyle w:val="ListParagraph"/>
        <w:spacing w:line="276" w:lineRule="auto"/>
        <w:jc w:val="right"/>
        <w:rPr>
          <w:rFonts w:ascii="Arial" w:hAnsi="Arial" w:cs="Arial"/>
          <w:b/>
          <w:sz w:val="22"/>
          <w:szCs w:val="22"/>
        </w:rPr>
      </w:pPr>
      <w:r w:rsidRPr="00CF69B0">
        <w:rPr>
          <w:rFonts w:ascii="Arial" w:hAnsi="Arial" w:cs="Arial"/>
          <w:b/>
          <w:sz w:val="22"/>
          <w:szCs w:val="22"/>
        </w:rPr>
        <w:t>(1+</w:t>
      </w:r>
      <w:r w:rsidR="00173681">
        <w:rPr>
          <w:rFonts w:ascii="Arial" w:hAnsi="Arial" w:cs="Arial"/>
          <w:b/>
          <w:sz w:val="22"/>
          <w:szCs w:val="22"/>
        </w:rPr>
        <w:t>4</w:t>
      </w:r>
      <w:r w:rsidRPr="00CF69B0">
        <w:rPr>
          <w:rFonts w:ascii="Arial" w:hAnsi="Arial" w:cs="Arial"/>
          <w:b/>
          <w:sz w:val="22"/>
          <w:szCs w:val="22"/>
        </w:rPr>
        <w:t>)</w:t>
      </w:r>
    </w:p>
    <w:p w14:paraId="0C6CB1A5" w14:textId="77777777" w:rsidR="004F368D" w:rsidRPr="00CF69B0" w:rsidRDefault="004F368D" w:rsidP="006A614F">
      <w:pPr>
        <w:pStyle w:val="ListParagraph"/>
        <w:spacing w:line="276" w:lineRule="auto"/>
        <w:jc w:val="right"/>
        <w:rPr>
          <w:rFonts w:ascii="Arial" w:hAnsi="Arial" w:cs="Arial"/>
          <w:sz w:val="22"/>
          <w:szCs w:val="22"/>
        </w:rPr>
      </w:pPr>
    </w:p>
    <w:p w14:paraId="0D7429C5" w14:textId="77777777" w:rsidR="00B43CC4" w:rsidRPr="00CF69B0" w:rsidRDefault="00B43CC4" w:rsidP="006A614F">
      <w:pPr>
        <w:pStyle w:val="ListParagraph"/>
        <w:numPr>
          <w:ilvl w:val="0"/>
          <w:numId w:val="12"/>
        </w:numPr>
        <w:autoSpaceDE w:val="0"/>
        <w:autoSpaceDN w:val="0"/>
        <w:adjustRightInd w:val="0"/>
        <w:spacing w:line="276" w:lineRule="auto"/>
        <w:jc w:val="both"/>
        <w:rPr>
          <w:rFonts w:ascii="Arial" w:hAnsi="Arial" w:cs="Arial"/>
          <w:sz w:val="22"/>
          <w:szCs w:val="22"/>
        </w:rPr>
      </w:pPr>
      <w:r w:rsidRPr="00CF69B0">
        <w:rPr>
          <w:rFonts w:ascii="Arial" w:hAnsi="Arial" w:cs="Arial"/>
          <w:sz w:val="22"/>
          <w:szCs w:val="22"/>
        </w:rPr>
        <w:t>Statements of financial position and statements of profit or loss for Finland Motors are set out below.</w:t>
      </w:r>
    </w:p>
    <w:tbl>
      <w:tblPr>
        <w:tblStyle w:val="TableGrid"/>
        <w:tblW w:w="0" w:type="auto"/>
        <w:jc w:val="center"/>
        <w:tblLook w:val="04A0" w:firstRow="1" w:lastRow="0" w:firstColumn="1" w:lastColumn="0" w:noHBand="0" w:noVBand="1"/>
      </w:tblPr>
      <w:tblGrid>
        <w:gridCol w:w="4005"/>
        <w:gridCol w:w="828"/>
        <w:gridCol w:w="828"/>
        <w:gridCol w:w="828"/>
        <w:gridCol w:w="828"/>
      </w:tblGrid>
      <w:tr w:rsidR="00B43CC4" w:rsidRPr="00CF69B0" w14:paraId="29D280F6" w14:textId="77777777" w:rsidTr="007C6D20">
        <w:trPr>
          <w:jc w:val="center"/>
        </w:trPr>
        <w:tc>
          <w:tcPr>
            <w:tcW w:w="7317" w:type="dxa"/>
            <w:gridSpan w:val="5"/>
          </w:tcPr>
          <w:p w14:paraId="3C732EAD" w14:textId="77777777" w:rsidR="00B43CC4" w:rsidRPr="00CF69B0" w:rsidRDefault="00B43CC4" w:rsidP="006A614F">
            <w:pPr>
              <w:autoSpaceDE w:val="0"/>
              <w:autoSpaceDN w:val="0"/>
              <w:adjustRightInd w:val="0"/>
              <w:jc w:val="center"/>
              <w:rPr>
                <w:rFonts w:ascii="Arial" w:hAnsi="Arial" w:cs="Arial"/>
              </w:rPr>
            </w:pPr>
            <w:r w:rsidRPr="00CF69B0">
              <w:rPr>
                <w:rFonts w:ascii="Arial" w:hAnsi="Arial" w:cs="Arial"/>
                <w:b/>
                <w:bCs/>
              </w:rPr>
              <w:t>Finland Motors statement of financial position</w:t>
            </w:r>
          </w:p>
        </w:tc>
      </w:tr>
      <w:tr w:rsidR="00B43CC4" w:rsidRPr="00CF69B0" w14:paraId="5D26DE6B" w14:textId="77777777" w:rsidTr="007C6D20">
        <w:trPr>
          <w:jc w:val="center"/>
        </w:trPr>
        <w:tc>
          <w:tcPr>
            <w:tcW w:w="4005" w:type="dxa"/>
          </w:tcPr>
          <w:p w14:paraId="0BAA163E" w14:textId="77777777" w:rsidR="00B43CC4" w:rsidRPr="00CF69B0" w:rsidRDefault="00B43CC4" w:rsidP="006A614F">
            <w:pPr>
              <w:autoSpaceDE w:val="0"/>
              <w:autoSpaceDN w:val="0"/>
              <w:adjustRightInd w:val="0"/>
              <w:rPr>
                <w:rFonts w:ascii="Arial" w:hAnsi="Arial" w:cs="Arial"/>
              </w:rPr>
            </w:pPr>
          </w:p>
        </w:tc>
        <w:tc>
          <w:tcPr>
            <w:tcW w:w="1656" w:type="dxa"/>
            <w:gridSpan w:val="2"/>
          </w:tcPr>
          <w:p w14:paraId="1723F6D5" w14:textId="77777777" w:rsidR="00B43CC4" w:rsidRPr="00CF69B0" w:rsidRDefault="00B43CC4" w:rsidP="006A614F">
            <w:pPr>
              <w:autoSpaceDE w:val="0"/>
              <w:autoSpaceDN w:val="0"/>
              <w:adjustRightInd w:val="0"/>
              <w:jc w:val="center"/>
              <w:rPr>
                <w:rFonts w:ascii="Arial" w:hAnsi="Arial" w:cs="Arial"/>
                <w:b/>
              </w:rPr>
            </w:pPr>
            <w:r w:rsidRPr="00CF69B0">
              <w:rPr>
                <w:rFonts w:ascii="Arial" w:hAnsi="Arial" w:cs="Arial"/>
                <w:b/>
              </w:rPr>
              <w:t>20X2</w:t>
            </w:r>
          </w:p>
        </w:tc>
        <w:tc>
          <w:tcPr>
            <w:tcW w:w="1656" w:type="dxa"/>
            <w:gridSpan w:val="2"/>
          </w:tcPr>
          <w:p w14:paraId="59C10698" w14:textId="77777777" w:rsidR="00B43CC4" w:rsidRPr="00CF69B0" w:rsidRDefault="00B43CC4" w:rsidP="006A614F">
            <w:pPr>
              <w:autoSpaceDE w:val="0"/>
              <w:autoSpaceDN w:val="0"/>
              <w:adjustRightInd w:val="0"/>
              <w:jc w:val="center"/>
              <w:rPr>
                <w:rFonts w:ascii="Arial" w:hAnsi="Arial" w:cs="Arial"/>
                <w:b/>
              </w:rPr>
            </w:pPr>
            <w:r w:rsidRPr="00CF69B0">
              <w:rPr>
                <w:rFonts w:ascii="Arial" w:hAnsi="Arial" w:cs="Arial"/>
                <w:b/>
              </w:rPr>
              <w:t>20X1</w:t>
            </w:r>
          </w:p>
        </w:tc>
      </w:tr>
      <w:tr w:rsidR="00B43CC4" w:rsidRPr="00CF69B0" w14:paraId="6342505F" w14:textId="77777777" w:rsidTr="007C6D20">
        <w:trPr>
          <w:jc w:val="center"/>
        </w:trPr>
        <w:tc>
          <w:tcPr>
            <w:tcW w:w="4005" w:type="dxa"/>
          </w:tcPr>
          <w:p w14:paraId="372F899C" w14:textId="77777777" w:rsidR="00B43CC4" w:rsidRPr="00CF69B0" w:rsidRDefault="00B43CC4" w:rsidP="006A614F">
            <w:pPr>
              <w:autoSpaceDE w:val="0"/>
              <w:autoSpaceDN w:val="0"/>
              <w:adjustRightInd w:val="0"/>
              <w:rPr>
                <w:rFonts w:ascii="Arial" w:hAnsi="Arial" w:cs="Arial"/>
                <w:b/>
              </w:rPr>
            </w:pPr>
            <w:r w:rsidRPr="00CF69B0">
              <w:rPr>
                <w:rFonts w:ascii="Arial" w:hAnsi="Arial" w:cs="Arial"/>
                <w:b/>
              </w:rPr>
              <w:t>Particulars</w:t>
            </w:r>
          </w:p>
        </w:tc>
        <w:tc>
          <w:tcPr>
            <w:tcW w:w="828" w:type="dxa"/>
          </w:tcPr>
          <w:p w14:paraId="35BEFE3D" w14:textId="77777777" w:rsidR="00B43CC4" w:rsidRPr="00CF69B0" w:rsidRDefault="00B43CC4" w:rsidP="006A614F">
            <w:pPr>
              <w:autoSpaceDE w:val="0"/>
              <w:autoSpaceDN w:val="0"/>
              <w:adjustRightInd w:val="0"/>
              <w:jc w:val="center"/>
              <w:rPr>
                <w:rFonts w:ascii="Arial" w:hAnsi="Arial" w:cs="Arial"/>
              </w:rPr>
            </w:pPr>
            <w:r w:rsidRPr="00CF69B0">
              <w:rPr>
                <w:rFonts w:ascii="Arial" w:hAnsi="Arial" w:cs="Arial"/>
              </w:rPr>
              <w:t>$000</w:t>
            </w:r>
          </w:p>
        </w:tc>
        <w:tc>
          <w:tcPr>
            <w:tcW w:w="828" w:type="dxa"/>
          </w:tcPr>
          <w:p w14:paraId="7B2C3875" w14:textId="77777777" w:rsidR="00B43CC4" w:rsidRPr="00CF69B0" w:rsidRDefault="00B43CC4" w:rsidP="006A614F">
            <w:pPr>
              <w:autoSpaceDE w:val="0"/>
              <w:autoSpaceDN w:val="0"/>
              <w:adjustRightInd w:val="0"/>
              <w:jc w:val="center"/>
              <w:rPr>
                <w:rFonts w:ascii="Arial" w:hAnsi="Arial" w:cs="Arial"/>
              </w:rPr>
            </w:pPr>
            <w:r w:rsidRPr="00CF69B0">
              <w:rPr>
                <w:rFonts w:ascii="Arial" w:hAnsi="Arial" w:cs="Arial"/>
              </w:rPr>
              <w:t>$000</w:t>
            </w:r>
          </w:p>
        </w:tc>
        <w:tc>
          <w:tcPr>
            <w:tcW w:w="828" w:type="dxa"/>
          </w:tcPr>
          <w:p w14:paraId="6A7ED996" w14:textId="77777777" w:rsidR="00B43CC4" w:rsidRPr="00CF69B0" w:rsidRDefault="00B43CC4" w:rsidP="006A614F">
            <w:pPr>
              <w:autoSpaceDE w:val="0"/>
              <w:autoSpaceDN w:val="0"/>
              <w:adjustRightInd w:val="0"/>
              <w:jc w:val="center"/>
              <w:rPr>
                <w:rFonts w:ascii="Arial" w:hAnsi="Arial" w:cs="Arial"/>
              </w:rPr>
            </w:pPr>
            <w:r w:rsidRPr="00CF69B0">
              <w:rPr>
                <w:rFonts w:ascii="Arial" w:hAnsi="Arial" w:cs="Arial"/>
              </w:rPr>
              <w:t>$000</w:t>
            </w:r>
          </w:p>
        </w:tc>
        <w:tc>
          <w:tcPr>
            <w:tcW w:w="828" w:type="dxa"/>
          </w:tcPr>
          <w:p w14:paraId="1F6E3DB7" w14:textId="77777777" w:rsidR="00B43CC4" w:rsidRPr="00CF69B0" w:rsidRDefault="00B43CC4" w:rsidP="006A614F">
            <w:pPr>
              <w:autoSpaceDE w:val="0"/>
              <w:autoSpaceDN w:val="0"/>
              <w:adjustRightInd w:val="0"/>
              <w:jc w:val="center"/>
              <w:rPr>
                <w:rFonts w:ascii="Arial" w:hAnsi="Arial" w:cs="Arial"/>
              </w:rPr>
            </w:pPr>
            <w:r w:rsidRPr="00CF69B0">
              <w:rPr>
                <w:rFonts w:ascii="Arial" w:hAnsi="Arial" w:cs="Arial"/>
              </w:rPr>
              <w:t>$000</w:t>
            </w:r>
          </w:p>
        </w:tc>
      </w:tr>
      <w:tr w:rsidR="00B43CC4" w:rsidRPr="00CF69B0" w14:paraId="335663D8" w14:textId="77777777" w:rsidTr="007C6D20">
        <w:trPr>
          <w:jc w:val="center"/>
        </w:trPr>
        <w:tc>
          <w:tcPr>
            <w:tcW w:w="4005" w:type="dxa"/>
          </w:tcPr>
          <w:p w14:paraId="021243E0" w14:textId="77777777" w:rsidR="00B43CC4" w:rsidRPr="00CF69B0" w:rsidRDefault="00B43CC4" w:rsidP="006A614F">
            <w:pPr>
              <w:autoSpaceDE w:val="0"/>
              <w:autoSpaceDN w:val="0"/>
              <w:adjustRightInd w:val="0"/>
              <w:rPr>
                <w:rFonts w:ascii="Arial" w:hAnsi="Arial" w:cs="Arial"/>
                <w:b/>
              </w:rPr>
            </w:pPr>
            <w:r w:rsidRPr="00CF69B0">
              <w:rPr>
                <w:rFonts w:ascii="Arial" w:hAnsi="Arial" w:cs="Arial"/>
                <w:b/>
              </w:rPr>
              <w:t xml:space="preserve">Non-Current Assets: </w:t>
            </w:r>
          </w:p>
        </w:tc>
        <w:tc>
          <w:tcPr>
            <w:tcW w:w="828" w:type="dxa"/>
          </w:tcPr>
          <w:p w14:paraId="11C2A96A" w14:textId="77777777" w:rsidR="00B43CC4" w:rsidRPr="00CF69B0" w:rsidRDefault="00B43CC4" w:rsidP="006A614F">
            <w:pPr>
              <w:autoSpaceDE w:val="0"/>
              <w:autoSpaceDN w:val="0"/>
              <w:adjustRightInd w:val="0"/>
              <w:rPr>
                <w:rFonts w:ascii="Arial" w:hAnsi="Arial" w:cs="Arial"/>
              </w:rPr>
            </w:pPr>
          </w:p>
        </w:tc>
        <w:tc>
          <w:tcPr>
            <w:tcW w:w="828" w:type="dxa"/>
          </w:tcPr>
          <w:p w14:paraId="73EA1475" w14:textId="77777777" w:rsidR="00B43CC4" w:rsidRPr="00CF69B0" w:rsidRDefault="00B43CC4" w:rsidP="006A614F">
            <w:pPr>
              <w:autoSpaceDE w:val="0"/>
              <w:autoSpaceDN w:val="0"/>
              <w:adjustRightInd w:val="0"/>
              <w:rPr>
                <w:rFonts w:ascii="Arial" w:hAnsi="Arial" w:cs="Arial"/>
              </w:rPr>
            </w:pPr>
          </w:p>
        </w:tc>
        <w:tc>
          <w:tcPr>
            <w:tcW w:w="828" w:type="dxa"/>
          </w:tcPr>
          <w:p w14:paraId="761FD23F" w14:textId="77777777" w:rsidR="00B43CC4" w:rsidRPr="00CF69B0" w:rsidRDefault="00B43CC4" w:rsidP="006A614F">
            <w:pPr>
              <w:autoSpaceDE w:val="0"/>
              <w:autoSpaceDN w:val="0"/>
              <w:adjustRightInd w:val="0"/>
              <w:rPr>
                <w:rFonts w:ascii="Arial" w:hAnsi="Arial" w:cs="Arial"/>
              </w:rPr>
            </w:pPr>
          </w:p>
        </w:tc>
        <w:tc>
          <w:tcPr>
            <w:tcW w:w="828" w:type="dxa"/>
          </w:tcPr>
          <w:p w14:paraId="3DD1C3EE" w14:textId="77777777" w:rsidR="00B43CC4" w:rsidRPr="00CF69B0" w:rsidRDefault="00B43CC4" w:rsidP="006A614F">
            <w:pPr>
              <w:autoSpaceDE w:val="0"/>
              <w:autoSpaceDN w:val="0"/>
              <w:adjustRightInd w:val="0"/>
              <w:rPr>
                <w:rFonts w:ascii="Arial" w:hAnsi="Arial" w:cs="Arial"/>
              </w:rPr>
            </w:pPr>
          </w:p>
        </w:tc>
      </w:tr>
      <w:tr w:rsidR="00B43CC4" w:rsidRPr="00CF69B0" w14:paraId="7E867CF3" w14:textId="77777777" w:rsidTr="007C6D20">
        <w:trPr>
          <w:jc w:val="center"/>
        </w:trPr>
        <w:tc>
          <w:tcPr>
            <w:tcW w:w="4005" w:type="dxa"/>
            <w:vMerge w:val="restart"/>
          </w:tcPr>
          <w:p w14:paraId="14411BE8" w14:textId="77777777" w:rsidR="00B43CC4" w:rsidRPr="00CF69B0" w:rsidRDefault="00B43CC4" w:rsidP="006A614F">
            <w:pPr>
              <w:autoSpaceDE w:val="0"/>
              <w:autoSpaceDN w:val="0"/>
              <w:adjustRightInd w:val="0"/>
              <w:rPr>
                <w:rFonts w:ascii="Arial" w:hAnsi="Arial" w:cs="Arial"/>
              </w:rPr>
            </w:pPr>
            <w:r w:rsidRPr="00CF69B0">
              <w:rPr>
                <w:rFonts w:ascii="Arial" w:hAnsi="Arial" w:cs="Arial"/>
              </w:rPr>
              <w:t>Land and buildings:</w:t>
            </w:r>
          </w:p>
          <w:p w14:paraId="20D83CDE" w14:textId="77777777" w:rsidR="00B43CC4" w:rsidRPr="00CF69B0" w:rsidRDefault="00B43CC4" w:rsidP="006A614F">
            <w:pPr>
              <w:autoSpaceDE w:val="0"/>
              <w:autoSpaceDN w:val="0"/>
              <w:adjustRightInd w:val="0"/>
              <w:rPr>
                <w:rFonts w:ascii="Arial" w:hAnsi="Arial" w:cs="Arial"/>
              </w:rPr>
            </w:pPr>
            <w:r w:rsidRPr="00CF69B0">
              <w:rPr>
                <w:rFonts w:ascii="Arial" w:hAnsi="Arial" w:cs="Arial"/>
              </w:rPr>
              <w:t>Cost</w:t>
            </w:r>
          </w:p>
          <w:p w14:paraId="22A3E339" w14:textId="77777777" w:rsidR="00B43CC4" w:rsidRPr="00CF69B0" w:rsidRDefault="00B43CC4" w:rsidP="006A614F">
            <w:pPr>
              <w:autoSpaceDE w:val="0"/>
              <w:autoSpaceDN w:val="0"/>
              <w:adjustRightInd w:val="0"/>
              <w:rPr>
                <w:rFonts w:ascii="Arial" w:hAnsi="Arial" w:cs="Arial"/>
              </w:rPr>
            </w:pPr>
            <w:r w:rsidRPr="00CF69B0">
              <w:rPr>
                <w:rFonts w:ascii="Arial" w:hAnsi="Arial" w:cs="Arial"/>
              </w:rPr>
              <w:t>Depreciation</w:t>
            </w:r>
          </w:p>
        </w:tc>
        <w:tc>
          <w:tcPr>
            <w:tcW w:w="828" w:type="dxa"/>
          </w:tcPr>
          <w:p w14:paraId="0450BBA1" w14:textId="77777777" w:rsidR="00B43CC4" w:rsidRPr="00CF69B0" w:rsidRDefault="00B43CC4" w:rsidP="006A614F">
            <w:pPr>
              <w:autoSpaceDE w:val="0"/>
              <w:autoSpaceDN w:val="0"/>
              <w:adjustRightInd w:val="0"/>
              <w:rPr>
                <w:rFonts w:ascii="Arial" w:hAnsi="Arial" w:cs="Arial"/>
              </w:rPr>
            </w:pPr>
          </w:p>
        </w:tc>
        <w:tc>
          <w:tcPr>
            <w:tcW w:w="828" w:type="dxa"/>
          </w:tcPr>
          <w:p w14:paraId="283AD2A0" w14:textId="77777777" w:rsidR="00B43CC4" w:rsidRPr="00CF69B0" w:rsidRDefault="00B43CC4" w:rsidP="006A614F">
            <w:pPr>
              <w:autoSpaceDE w:val="0"/>
              <w:autoSpaceDN w:val="0"/>
              <w:adjustRightInd w:val="0"/>
              <w:rPr>
                <w:rFonts w:ascii="Arial" w:hAnsi="Arial" w:cs="Arial"/>
              </w:rPr>
            </w:pPr>
          </w:p>
        </w:tc>
        <w:tc>
          <w:tcPr>
            <w:tcW w:w="828" w:type="dxa"/>
          </w:tcPr>
          <w:p w14:paraId="73AF145F" w14:textId="77777777" w:rsidR="00B43CC4" w:rsidRPr="00CF69B0" w:rsidRDefault="00B43CC4" w:rsidP="006A614F">
            <w:pPr>
              <w:autoSpaceDE w:val="0"/>
              <w:autoSpaceDN w:val="0"/>
              <w:adjustRightInd w:val="0"/>
              <w:rPr>
                <w:rFonts w:ascii="Arial" w:hAnsi="Arial" w:cs="Arial"/>
              </w:rPr>
            </w:pPr>
          </w:p>
        </w:tc>
        <w:tc>
          <w:tcPr>
            <w:tcW w:w="828" w:type="dxa"/>
          </w:tcPr>
          <w:p w14:paraId="1EAD6EF5" w14:textId="77777777" w:rsidR="00B43CC4" w:rsidRPr="00CF69B0" w:rsidRDefault="00B43CC4" w:rsidP="006A614F">
            <w:pPr>
              <w:autoSpaceDE w:val="0"/>
              <w:autoSpaceDN w:val="0"/>
              <w:adjustRightInd w:val="0"/>
              <w:rPr>
                <w:rFonts w:ascii="Arial" w:hAnsi="Arial" w:cs="Arial"/>
              </w:rPr>
            </w:pPr>
          </w:p>
        </w:tc>
      </w:tr>
      <w:tr w:rsidR="00B43CC4" w:rsidRPr="00CF69B0" w14:paraId="19BE55BB" w14:textId="77777777" w:rsidTr="007C6D20">
        <w:trPr>
          <w:jc w:val="center"/>
        </w:trPr>
        <w:tc>
          <w:tcPr>
            <w:tcW w:w="4005" w:type="dxa"/>
            <w:vMerge/>
          </w:tcPr>
          <w:p w14:paraId="08746F37" w14:textId="77777777" w:rsidR="00B43CC4" w:rsidRPr="00CF69B0" w:rsidRDefault="00B43CC4" w:rsidP="006A614F">
            <w:pPr>
              <w:autoSpaceDE w:val="0"/>
              <w:autoSpaceDN w:val="0"/>
              <w:adjustRightInd w:val="0"/>
              <w:rPr>
                <w:rFonts w:ascii="Arial" w:hAnsi="Arial" w:cs="Arial"/>
              </w:rPr>
            </w:pPr>
          </w:p>
        </w:tc>
        <w:tc>
          <w:tcPr>
            <w:tcW w:w="828" w:type="dxa"/>
          </w:tcPr>
          <w:p w14:paraId="75DB4B0C"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1,600</w:t>
            </w:r>
          </w:p>
          <w:p w14:paraId="78DB02CB"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(200)</w:t>
            </w:r>
          </w:p>
        </w:tc>
        <w:tc>
          <w:tcPr>
            <w:tcW w:w="828" w:type="dxa"/>
          </w:tcPr>
          <w:p w14:paraId="05071445" w14:textId="77777777" w:rsidR="00B43CC4" w:rsidRPr="00CF69B0" w:rsidRDefault="00B43CC4" w:rsidP="006A614F">
            <w:pPr>
              <w:autoSpaceDE w:val="0"/>
              <w:autoSpaceDN w:val="0"/>
              <w:adjustRightInd w:val="0"/>
              <w:jc w:val="right"/>
              <w:rPr>
                <w:rFonts w:ascii="Arial" w:hAnsi="Arial" w:cs="Arial"/>
              </w:rPr>
            </w:pPr>
          </w:p>
          <w:p w14:paraId="7BA14B8B"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1,400</w:t>
            </w:r>
          </w:p>
        </w:tc>
        <w:tc>
          <w:tcPr>
            <w:tcW w:w="828" w:type="dxa"/>
          </w:tcPr>
          <w:p w14:paraId="75DC0157"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1,450</w:t>
            </w:r>
          </w:p>
          <w:p w14:paraId="142C4B89"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(150)</w:t>
            </w:r>
          </w:p>
        </w:tc>
        <w:tc>
          <w:tcPr>
            <w:tcW w:w="828" w:type="dxa"/>
          </w:tcPr>
          <w:p w14:paraId="025A9406" w14:textId="77777777" w:rsidR="00B43CC4" w:rsidRPr="00CF69B0" w:rsidRDefault="00B43CC4" w:rsidP="006A614F">
            <w:pPr>
              <w:autoSpaceDE w:val="0"/>
              <w:autoSpaceDN w:val="0"/>
              <w:adjustRightInd w:val="0"/>
              <w:rPr>
                <w:rFonts w:ascii="Arial" w:hAnsi="Arial" w:cs="Arial"/>
              </w:rPr>
            </w:pPr>
          </w:p>
          <w:p w14:paraId="67ED6811"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1,300</w:t>
            </w:r>
          </w:p>
        </w:tc>
      </w:tr>
      <w:tr w:rsidR="00B43CC4" w:rsidRPr="00CF69B0" w14:paraId="75F397EF" w14:textId="77777777" w:rsidTr="007C6D20">
        <w:trPr>
          <w:jc w:val="center"/>
        </w:trPr>
        <w:tc>
          <w:tcPr>
            <w:tcW w:w="4005" w:type="dxa"/>
          </w:tcPr>
          <w:p w14:paraId="35EBB396" w14:textId="77777777" w:rsidR="00B43CC4" w:rsidRPr="00CF69B0" w:rsidRDefault="00B43CC4" w:rsidP="006A614F">
            <w:pPr>
              <w:autoSpaceDE w:val="0"/>
              <w:autoSpaceDN w:val="0"/>
              <w:adjustRightInd w:val="0"/>
              <w:rPr>
                <w:rFonts w:ascii="Arial" w:hAnsi="Arial" w:cs="Arial"/>
              </w:rPr>
            </w:pPr>
            <w:r w:rsidRPr="00CF69B0">
              <w:rPr>
                <w:rFonts w:ascii="Arial" w:hAnsi="Arial" w:cs="Arial"/>
              </w:rPr>
              <w:t>Plant and machinery:</w:t>
            </w:r>
          </w:p>
          <w:p w14:paraId="2E55545D" w14:textId="77777777" w:rsidR="00B43CC4" w:rsidRPr="00CF69B0" w:rsidRDefault="00B43CC4" w:rsidP="006A614F">
            <w:pPr>
              <w:autoSpaceDE w:val="0"/>
              <w:autoSpaceDN w:val="0"/>
              <w:adjustRightInd w:val="0"/>
              <w:rPr>
                <w:rFonts w:ascii="Arial" w:hAnsi="Arial" w:cs="Arial"/>
              </w:rPr>
            </w:pPr>
            <w:r w:rsidRPr="00CF69B0">
              <w:rPr>
                <w:rFonts w:ascii="Arial" w:hAnsi="Arial" w:cs="Arial"/>
              </w:rPr>
              <w:t>Cost</w:t>
            </w:r>
          </w:p>
          <w:p w14:paraId="1A924995" w14:textId="77777777" w:rsidR="00B43CC4" w:rsidRPr="00CF69B0" w:rsidRDefault="00B43CC4" w:rsidP="006A614F">
            <w:pPr>
              <w:autoSpaceDE w:val="0"/>
              <w:autoSpaceDN w:val="0"/>
              <w:adjustRightInd w:val="0"/>
              <w:rPr>
                <w:rFonts w:ascii="Arial" w:hAnsi="Arial" w:cs="Arial"/>
              </w:rPr>
            </w:pPr>
            <w:r w:rsidRPr="00CF69B0">
              <w:rPr>
                <w:rFonts w:ascii="Arial" w:hAnsi="Arial" w:cs="Arial"/>
              </w:rPr>
              <w:t>Depreciation</w:t>
            </w:r>
          </w:p>
        </w:tc>
        <w:tc>
          <w:tcPr>
            <w:tcW w:w="828" w:type="dxa"/>
          </w:tcPr>
          <w:p w14:paraId="791D8BC7" w14:textId="77777777" w:rsidR="00B43CC4" w:rsidRPr="00CF69B0" w:rsidRDefault="00B43CC4" w:rsidP="006A614F">
            <w:pPr>
              <w:autoSpaceDE w:val="0"/>
              <w:autoSpaceDN w:val="0"/>
              <w:adjustRightInd w:val="0"/>
              <w:jc w:val="right"/>
              <w:rPr>
                <w:rFonts w:ascii="Arial" w:hAnsi="Arial" w:cs="Arial"/>
              </w:rPr>
            </w:pPr>
          </w:p>
          <w:p w14:paraId="7D884966"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600</w:t>
            </w:r>
          </w:p>
          <w:p w14:paraId="7074D4D9"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(120)</w:t>
            </w:r>
          </w:p>
        </w:tc>
        <w:tc>
          <w:tcPr>
            <w:tcW w:w="828" w:type="dxa"/>
          </w:tcPr>
          <w:p w14:paraId="4D168058" w14:textId="77777777" w:rsidR="00B43CC4" w:rsidRPr="00CF69B0" w:rsidRDefault="00B43CC4" w:rsidP="006A614F">
            <w:pPr>
              <w:autoSpaceDE w:val="0"/>
              <w:autoSpaceDN w:val="0"/>
              <w:adjustRightInd w:val="0"/>
              <w:jc w:val="right"/>
              <w:rPr>
                <w:rFonts w:ascii="Arial" w:hAnsi="Arial" w:cs="Arial"/>
              </w:rPr>
            </w:pPr>
          </w:p>
          <w:p w14:paraId="73467F04" w14:textId="77777777" w:rsidR="00B43CC4" w:rsidRPr="00CF69B0" w:rsidRDefault="00B43CC4" w:rsidP="006A614F">
            <w:pPr>
              <w:autoSpaceDE w:val="0"/>
              <w:autoSpaceDN w:val="0"/>
              <w:adjustRightInd w:val="0"/>
              <w:jc w:val="right"/>
              <w:rPr>
                <w:rFonts w:ascii="Arial" w:hAnsi="Arial" w:cs="Arial"/>
              </w:rPr>
            </w:pPr>
          </w:p>
          <w:p w14:paraId="7283AE7E"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480</w:t>
            </w:r>
          </w:p>
        </w:tc>
        <w:tc>
          <w:tcPr>
            <w:tcW w:w="828" w:type="dxa"/>
          </w:tcPr>
          <w:p w14:paraId="40CA034C" w14:textId="77777777" w:rsidR="00B43CC4" w:rsidRPr="00CF69B0" w:rsidRDefault="00B43CC4" w:rsidP="006A614F">
            <w:pPr>
              <w:autoSpaceDE w:val="0"/>
              <w:autoSpaceDN w:val="0"/>
              <w:adjustRightInd w:val="0"/>
              <w:jc w:val="right"/>
              <w:rPr>
                <w:rFonts w:ascii="Arial" w:hAnsi="Arial" w:cs="Arial"/>
              </w:rPr>
            </w:pPr>
          </w:p>
          <w:p w14:paraId="20ED4743"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400</w:t>
            </w:r>
          </w:p>
          <w:p w14:paraId="49D3A836"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(100)</w:t>
            </w:r>
          </w:p>
        </w:tc>
        <w:tc>
          <w:tcPr>
            <w:tcW w:w="828" w:type="dxa"/>
          </w:tcPr>
          <w:p w14:paraId="57E8F569" w14:textId="77777777" w:rsidR="00B43CC4" w:rsidRPr="00CF69B0" w:rsidRDefault="00B43CC4" w:rsidP="006A614F">
            <w:pPr>
              <w:autoSpaceDE w:val="0"/>
              <w:autoSpaceDN w:val="0"/>
              <w:adjustRightInd w:val="0"/>
              <w:jc w:val="right"/>
              <w:rPr>
                <w:rFonts w:ascii="Arial" w:hAnsi="Arial" w:cs="Arial"/>
              </w:rPr>
            </w:pPr>
          </w:p>
          <w:p w14:paraId="1F1B9629" w14:textId="77777777" w:rsidR="00B43CC4" w:rsidRPr="00CF69B0" w:rsidRDefault="00B43CC4" w:rsidP="006A614F">
            <w:pPr>
              <w:autoSpaceDE w:val="0"/>
              <w:autoSpaceDN w:val="0"/>
              <w:adjustRightInd w:val="0"/>
              <w:jc w:val="right"/>
              <w:rPr>
                <w:rFonts w:ascii="Arial" w:hAnsi="Arial" w:cs="Arial"/>
              </w:rPr>
            </w:pPr>
          </w:p>
          <w:p w14:paraId="005C74A5"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300</w:t>
            </w:r>
          </w:p>
        </w:tc>
      </w:tr>
      <w:tr w:rsidR="00B43CC4" w:rsidRPr="00CF69B0" w14:paraId="3AACB738" w14:textId="77777777" w:rsidTr="007C6D20">
        <w:trPr>
          <w:jc w:val="center"/>
        </w:trPr>
        <w:tc>
          <w:tcPr>
            <w:tcW w:w="4005" w:type="dxa"/>
          </w:tcPr>
          <w:p w14:paraId="1D189C4C" w14:textId="77777777" w:rsidR="00B43CC4" w:rsidRPr="00CF69B0" w:rsidRDefault="00B43CC4" w:rsidP="006A614F">
            <w:pPr>
              <w:autoSpaceDE w:val="0"/>
              <w:autoSpaceDN w:val="0"/>
              <w:adjustRightInd w:val="0"/>
              <w:rPr>
                <w:rFonts w:ascii="Arial" w:hAnsi="Arial" w:cs="Arial"/>
                <w:b/>
                <w:bCs/>
              </w:rPr>
            </w:pPr>
            <w:r w:rsidRPr="00CF69B0">
              <w:rPr>
                <w:rFonts w:ascii="Arial" w:hAnsi="Arial" w:cs="Arial"/>
                <w:b/>
                <w:bCs/>
              </w:rPr>
              <w:t>Current assets:</w:t>
            </w:r>
          </w:p>
        </w:tc>
        <w:tc>
          <w:tcPr>
            <w:tcW w:w="828" w:type="dxa"/>
          </w:tcPr>
          <w:p w14:paraId="5430C3D5" w14:textId="77777777" w:rsidR="00B43CC4" w:rsidRPr="00CF69B0" w:rsidRDefault="00B43CC4" w:rsidP="006A614F">
            <w:pPr>
              <w:autoSpaceDE w:val="0"/>
              <w:autoSpaceDN w:val="0"/>
              <w:adjustRightInd w:val="0"/>
              <w:rPr>
                <w:rFonts w:ascii="Arial" w:hAnsi="Arial" w:cs="Arial"/>
              </w:rPr>
            </w:pPr>
          </w:p>
        </w:tc>
        <w:tc>
          <w:tcPr>
            <w:tcW w:w="828" w:type="dxa"/>
          </w:tcPr>
          <w:p w14:paraId="6DD5B35E" w14:textId="77777777" w:rsidR="00B43CC4" w:rsidRPr="00CF69B0" w:rsidRDefault="00B43CC4" w:rsidP="006A614F">
            <w:pPr>
              <w:autoSpaceDE w:val="0"/>
              <w:autoSpaceDN w:val="0"/>
              <w:adjustRightInd w:val="0"/>
              <w:rPr>
                <w:rFonts w:ascii="Arial" w:hAnsi="Arial" w:cs="Arial"/>
              </w:rPr>
            </w:pPr>
          </w:p>
        </w:tc>
        <w:tc>
          <w:tcPr>
            <w:tcW w:w="828" w:type="dxa"/>
          </w:tcPr>
          <w:p w14:paraId="3A4F1A0E" w14:textId="77777777" w:rsidR="00B43CC4" w:rsidRPr="00CF69B0" w:rsidRDefault="00B43CC4" w:rsidP="006A614F">
            <w:pPr>
              <w:autoSpaceDE w:val="0"/>
              <w:autoSpaceDN w:val="0"/>
              <w:adjustRightInd w:val="0"/>
              <w:rPr>
                <w:rFonts w:ascii="Arial" w:hAnsi="Arial" w:cs="Arial"/>
              </w:rPr>
            </w:pPr>
          </w:p>
        </w:tc>
        <w:tc>
          <w:tcPr>
            <w:tcW w:w="828" w:type="dxa"/>
          </w:tcPr>
          <w:p w14:paraId="07A75D23" w14:textId="77777777" w:rsidR="00B43CC4" w:rsidRPr="00CF69B0" w:rsidRDefault="00B43CC4" w:rsidP="006A614F">
            <w:pPr>
              <w:autoSpaceDE w:val="0"/>
              <w:autoSpaceDN w:val="0"/>
              <w:adjustRightInd w:val="0"/>
              <w:rPr>
                <w:rFonts w:ascii="Arial" w:hAnsi="Arial" w:cs="Arial"/>
              </w:rPr>
            </w:pPr>
          </w:p>
        </w:tc>
      </w:tr>
      <w:tr w:rsidR="00B43CC4" w:rsidRPr="00CF69B0" w14:paraId="74D65E9D" w14:textId="77777777" w:rsidTr="007C6D20">
        <w:trPr>
          <w:trHeight w:val="552"/>
          <w:jc w:val="center"/>
        </w:trPr>
        <w:tc>
          <w:tcPr>
            <w:tcW w:w="4005" w:type="dxa"/>
          </w:tcPr>
          <w:p w14:paraId="0EFDBF55" w14:textId="77777777" w:rsidR="00B43CC4" w:rsidRPr="00CF69B0" w:rsidRDefault="00B43CC4" w:rsidP="006A614F">
            <w:pPr>
              <w:autoSpaceDE w:val="0"/>
              <w:autoSpaceDN w:val="0"/>
              <w:adjustRightInd w:val="0"/>
              <w:rPr>
                <w:rFonts w:ascii="Arial" w:hAnsi="Arial" w:cs="Arial"/>
              </w:rPr>
            </w:pPr>
            <w:r w:rsidRPr="00CF69B0">
              <w:rPr>
                <w:rFonts w:ascii="Arial" w:hAnsi="Arial" w:cs="Arial"/>
              </w:rPr>
              <w:t>Inventory</w:t>
            </w:r>
          </w:p>
          <w:p w14:paraId="37A1C724" w14:textId="77777777" w:rsidR="00B43CC4" w:rsidRPr="00CF69B0" w:rsidRDefault="00B43CC4" w:rsidP="006A614F">
            <w:pPr>
              <w:autoSpaceDE w:val="0"/>
              <w:autoSpaceDN w:val="0"/>
              <w:adjustRightInd w:val="0"/>
              <w:rPr>
                <w:rFonts w:ascii="Arial" w:hAnsi="Arial" w:cs="Arial"/>
              </w:rPr>
            </w:pPr>
            <w:r w:rsidRPr="00CF69B0">
              <w:rPr>
                <w:rFonts w:ascii="Arial" w:hAnsi="Arial" w:cs="Arial"/>
              </w:rPr>
              <w:t>Receivables</w:t>
            </w:r>
          </w:p>
        </w:tc>
        <w:tc>
          <w:tcPr>
            <w:tcW w:w="828" w:type="dxa"/>
          </w:tcPr>
          <w:p w14:paraId="546190CF"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300</w:t>
            </w:r>
          </w:p>
          <w:p w14:paraId="3DFD4225"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400</w:t>
            </w:r>
          </w:p>
        </w:tc>
        <w:tc>
          <w:tcPr>
            <w:tcW w:w="828" w:type="dxa"/>
          </w:tcPr>
          <w:p w14:paraId="37DF6354" w14:textId="77777777" w:rsidR="00B43CC4" w:rsidRPr="00CF69B0" w:rsidRDefault="00B43CC4" w:rsidP="006A614F">
            <w:pPr>
              <w:autoSpaceDE w:val="0"/>
              <w:autoSpaceDN w:val="0"/>
              <w:adjustRightInd w:val="0"/>
              <w:jc w:val="right"/>
              <w:rPr>
                <w:rFonts w:ascii="Arial" w:hAnsi="Arial" w:cs="Arial"/>
              </w:rPr>
            </w:pPr>
          </w:p>
          <w:p w14:paraId="0FF257D9"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700</w:t>
            </w:r>
          </w:p>
        </w:tc>
        <w:tc>
          <w:tcPr>
            <w:tcW w:w="828" w:type="dxa"/>
          </w:tcPr>
          <w:p w14:paraId="5F20DA80"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100</w:t>
            </w:r>
          </w:p>
          <w:p w14:paraId="0A6B42F6"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100</w:t>
            </w:r>
          </w:p>
        </w:tc>
        <w:tc>
          <w:tcPr>
            <w:tcW w:w="828" w:type="dxa"/>
          </w:tcPr>
          <w:p w14:paraId="4FF47E67" w14:textId="77777777" w:rsidR="00B43CC4" w:rsidRPr="00CF69B0" w:rsidRDefault="00B43CC4" w:rsidP="006A614F">
            <w:pPr>
              <w:autoSpaceDE w:val="0"/>
              <w:autoSpaceDN w:val="0"/>
              <w:adjustRightInd w:val="0"/>
              <w:jc w:val="right"/>
              <w:rPr>
                <w:rFonts w:ascii="Arial" w:hAnsi="Arial" w:cs="Arial"/>
              </w:rPr>
            </w:pPr>
          </w:p>
          <w:p w14:paraId="71A2279B"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200</w:t>
            </w:r>
          </w:p>
        </w:tc>
      </w:tr>
      <w:tr w:rsidR="00B43CC4" w:rsidRPr="00CF69B0" w14:paraId="7BDE6E1A" w14:textId="77777777" w:rsidTr="007C6D20">
        <w:trPr>
          <w:jc w:val="center"/>
        </w:trPr>
        <w:tc>
          <w:tcPr>
            <w:tcW w:w="4005" w:type="dxa"/>
          </w:tcPr>
          <w:p w14:paraId="5EF8B03C" w14:textId="77777777" w:rsidR="00B43CC4" w:rsidRPr="00CF69B0" w:rsidRDefault="00B43CC4" w:rsidP="006A614F">
            <w:pPr>
              <w:autoSpaceDE w:val="0"/>
              <w:autoSpaceDN w:val="0"/>
              <w:adjustRightInd w:val="0"/>
              <w:rPr>
                <w:rFonts w:ascii="Arial" w:hAnsi="Arial" w:cs="Arial"/>
                <w:b/>
              </w:rPr>
            </w:pPr>
            <w:r w:rsidRPr="00CF69B0">
              <w:rPr>
                <w:rFonts w:ascii="Arial" w:hAnsi="Arial" w:cs="Arial"/>
                <w:b/>
              </w:rPr>
              <w:t>Total Assets</w:t>
            </w:r>
          </w:p>
        </w:tc>
        <w:tc>
          <w:tcPr>
            <w:tcW w:w="828" w:type="dxa"/>
          </w:tcPr>
          <w:p w14:paraId="058DC9BD" w14:textId="77777777" w:rsidR="00B43CC4" w:rsidRPr="00CF69B0" w:rsidRDefault="00B43CC4" w:rsidP="006A614F">
            <w:pPr>
              <w:autoSpaceDE w:val="0"/>
              <w:autoSpaceDN w:val="0"/>
              <w:adjustRightInd w:val="0"/>
              <w:rPr>
                <w:rFonts w:ascii="Arial" w:hAnsi="Arial" w:cs="Arial"/>
              </w:rPr>
            </w:pPr>
          </w:p>
        </w:tc>
        <w:tc>
          <w:tcPr>
            <w:tcW w:w="828" w:type="dxa"/>
          </w:tcPr>
          <w:p w14:paraId="2B810644" w14:textId="77777777" w:rsidR="00B43CC4" w:rsidRPr="00CF69B0" w:rsidRDefault="00B43CC4" w:rsidP="006A614F">
            <w:pPr>
              <w:autoSpaceDE w:val="0"/>
              <w:autoSpaceDN w:val="0"/>
              <w:adjustRightInd w:val="0"/>
              <w:jc w:val="right"/>
              <w:rPr>
                <w:rFonts w:ascii="Arial" w:hAnsi="Arial" w:cs="Arial"/>
                <w:b/>
              </w:rPr>
            </w:pPr>
            <w:r w:rsidRPr="00CF69B0">
              <w:rPr>
                <w:rFonts w:ascii="Arial" w:hAnsi="Arial" w:cs="Arial"/>
                <w:b/>
              </w:rPr>
              <w:t>2,580</w:t>
            </w:r>
          </w:p>
        </w:tc>
        <w:tc>
          <w:tcPr>
            <w:tcW w:w="828" w:type="dxa"/>
          </w:tcPr>
          <w:p w14:paraId="0FDA37CC" w14:textId="77777777" w:rsidR="00B43CC4" w:rsidRPr="00CF69B0" w:rsidRDefault="00B43CC4" w:rsidP="006A614F">
            <w:pPr>
              <w:autoSpaceDE w:val="0"/>
              <w:autoSpaceDN w:val="0"/>
              <w:adjustRightInd w:val="0"/>
              <w:rPr>
                <w:rFonts w:ascii="Arial" w:hAnsi="Arial" w:cs="Arial"/>
              </w:rPr>
            </w:pPr>
          </w:p>
        </w:tc>
        <w:tc>
          <w:tcPr>
            <w:tcW w:w="828" w:type="dxa"/>
          </w:tcPr>
          <w:p w14:paraId="419B3F76" w14:textId="77777777" w:rsidR="00B43CC4" w:rsidRPr="00CF69B0" w:rsidRDefault="00B43CC4" w:rsidP="006A614F">
            <w:pPr>
              <w:autoSpaceDE w:val="0"/>
              <w:autoSpaceDN w:val="0"/>
              <w:adjustRightInd w:val="0"/>
              <w:jc w:val="right"/>
              <w:rPr>
                <w:rFonts w:ascii="Arial" w:hAnsi="Arial" w:cs="Arial"/>
                <w:b/>
              </w:rPr>
            </w:pPr>
            <w:r w:rsidRPr="00CF69B0">
              <w:rPr>
                <w:rFonts w:ascii="Arial" w:hAnsi="Arial" w:cs="Arial"/>
                <w:b/>
              </w:rPr>
              <w:t>1,800</w:t>
            </w:r>
          </w:p>
        </w:tc>
      </w:tr>
      <w:tr w:rsidR="00B43CC4" w:rsidRPr="00CF69B0" w14:paraId="797E2461" w14:textId="77777777" w:rsidTr="007C6D20">
        <w:trPr>
          <w:jc w:val="center"/>
        </w:trPr>
        <w:tc>
          <w:tcPr>
            <w:tcW w:w="4005" w:type="dxa"/>
          </w:tcPr>
          <w:p w14:paraId="1F32CC4A" w14:textId="77777777" w:rsidR="00B43CC4" w:rsidRPr="00CF69B0" w:rsidRDefault="00B43CC4" w:rsidP="006A614F">
            <w:pPr>
              <w:autoSpaceDE w:val="0"/>
              <w:autoSpaceDN w:val="0"/>
              <w:adjustRightInd w:val="0"/>
              <w:rPr>
                <w:rFonts w:ascii="Arial" w:hAnsi="Arial" w:cs="Arial"/>
              </w:rPr>
            </w:pPr>
          </w:p>
        </w:tc>
        <w:tc>
          <w:tcPr>
            <w:tcW w:w="828" w:type="dxa"/>
          </w:tcPr>
          <w:p w14:paraId="7AD3FBA3" w14:textId="77777777" w:rsidR="00B43CC4" w:rsidRPr="00CF69B0" w:rsidRDefault="00B43CC4" w:rsidP="006A614F">
            <w:pPr>
              <w:autoSpaceDE w:val="0"/>
              <w:autoSpaceDN w:val="0"/>
              <w:adjustRightInd w:val="0"/>
              <w:rPr>
                <w:rFonts w:ascii="Arial" w:hAnsi="Arial" w:cs="Arial"/>
              </w:rPr>
            </w:pPr>
          </w:p>
        </w:tc>
        <w:tc>
          <w:tcPr>
            <w:tcW w:w="828" w:type="dxa"/>
          </w:tcPr>
          <w:p w14:paraId="3169845E" w14:textId="77777777" w:rsidR="00B43CC4" w:rsidRPr="00CF69B0" w:rsidRDefault="00B43CC4" w:rsidP="006A614F">
            <w:pPr>
              <w:autoSpaceDE w:val="0"/>
              <w:autoSpaceDN w:val="0"/>
              <w:adjustRightInd w:val="0"/>
              <w:rPr>
                <w:rFonts w:ascii="Arial" w:hAnsi="Arial" w:cs="Arial"/>
              </w:rPr>
            </w:pPr>
          </w:p>
        </w:tc>
        <w:tc>
          <w:tcPr>
            <w:tcW w:w="828" w:type="dxa"/>
          </w:tcPr>
          <w:p w14:paraId="3807D035" w14:textId="77777777" w:rsidR="00B43CC4" w:rsidRPr="00CF69B0" w:rsidRDefault="00B43CC4" w:rsidP="006A614F">
            <w:pPr>
              <w:autoSpaceDE w:val="0"/>
              <w:autoSpaceDN w:val="0"/>
              <w:adjustRightInd w:val="0"/>
              <w:rPr>
                <w:rFonts w:ascii="Arial" w:hAnsi="Arial" w:cs="Arial"/>
              </w:rPr>
            </w:pPr>
          </w:p>
        </w:tc>
        <w:tc>
          <w:tcPr>
            <w:tcW w:w="828" w:type="dxa"/>
          </w:tcPr>
          <w:p w14:paraId="1ECB54BA" w14:textId="77777777" w:rsidR="00B43CC4" w:rsidRPr="00CF69B0" w:rsidRDefault="00B43CC4" w:rsidP="006A614F">
            <w:pPr>
              <w:autoSpaceDE w:val="0"/>
              <w:autoSpaceDN w:val="0"/>
              <w:adjustRightInd w:val="0"/>
              <w:rPr>
                <w:rFonts w:ascii="Arial" w:hAnsi="Arial" w:cs="Arial"/>
              </w:rPr>
            </w:pPr>
          </w:p>
        </w:tc>
      </w:tr>
      <w:tr w:rsidR="00B43CC4" w:rsidRPr="00CF69B0" w14:paraId="0B195E02" w14:textId="77777777" w:rsidTr="007C6D20">
        <w:trPr>
          <w:jc w:val="center"/>
        </w:trPr>
        <w:tc>
          <w:tcPr>
            <w:tcW w:w="4005" w:type="dxa"/>
          </w:tcPr>
          <w:p w14:paraId="7746A202" w14:textId="77777777" w:rsidR="00B43CC4" w:rsidRPr="00CF69B0" w:rsidRDefault="00B43CC4" w:rsidP="006A614F">
            <w:pPr>
              <w:autoSpaceDE w:val="0"/>
              <w:autoSpaceDN w:val="0"/>
              <w:adjustRightInd w:val="0"/>
              <w:rPr>
                <w:rFonts w:ascii="Arial" w:hAnsi="Arial" w:cs="Arial"/>
              </w:rPr>
            </w:pPr>
            <w:r w:rsidRPr="00CF69B0">
              <w:rPr>
                <w:rFonts w:ascii="Arial" w:hAnsi="Arial" w:cs="Arial"/>
                <w:b/>
                <w:bCs/>
              </w:rPr>
              <w:t>Equity:</w:t>
            </w:r>
          </w:p>
        </w:tc>
        <w:tc>
          <w:tcPr>
            <w:tcW w:w="828" w:type="dxa"/>
          </w:tcPr>
          <w:p w14:paraId="6BC221D5" w14:textId="77777777" w:rsidR="00B43CC4" w:rsidRPr="00CF69B0" w:rsidRDefault="00B43CC4" w:rsidP="006A614F">
            <w:pPr>
              <w:autoSpaceDE w:val="0"/>
              <w:autoSpaceDN w:val="0"/>
              <w:adjustRightInd w:val="0"/>
              <w:rPr>
                <w:rFonts w:ascii="Arial" w:hAnsi="Arial" w:cs="Arial"/>
              </w:rPr>
            </w:pPr>
          </w:p>
        </w:tc>
        <w:tc>
          <w:tcPr>
            <w:tcW w:w="828" w:type="dxa"/>
          </w:tcPr>
          <w:p w14:paraId="1198D301" w14:textId="77777777" w:rsidR="00B43CC4" w:rsidRPr="00CF69B0" w:rsidRDefault="00B43CC4" w:rsidP="006A614F">
            <w:pPr>
              <w:autoSpaceDE w:val="0"/>
              <w:autoSpaceDN w:val="0"/>
              <w:adjustRightInd w:val="0"/>
              <w:rPr>
                <w:rFonts w:ascii="Arial" w:hAnsi="Arial" w:cs="Arial"/>
              </w:rPr>
            </w:pPr>
          </w:p>
        </w:tc>
        <w:tc>
          <w:tcPr>
            <w:tcW w:w="828" w:type="dxa"/>
          </w:tcPr>
          <w:p w14:paraId="2EE3931F" w14:textId="77777777" w:rsidR="00B43CC4" w:rsidRPr="00CF69B0" w:rsidRDefault="00B43CC4" w:rsidP="006A614F">
            <w:pPr>
              <w:autoSpaceDE w:val="0"/>
              <w:autoSpaceDN w:val="0"/>
              <w:adjustRightInd w:val="0"/>
              <w:rPr>
                <w:rFonts w:ascii="Arial" w:hAnsi="Arial" w:cs="Arial"/>
              </w:rPr>
            </w:pPr>
          </w:p>
        </w:tc>
        <w:tc>
          <w:tcPr>
            <w:tcW w:w="828" w:type="dxa"/>
          </w:tcPr>
          <w:p w14:paraId="6B8FEA38" w14:textId="77777777" w:rsidR="00B43CC4" w:rsidRPr="00CF69B0" w:rsidRDefault="00B43CC4" w:rsidP="006A614F">
            <w:pPr>
              <w:autoSpaceDE w:val="0"/>
              <w:autoSpaceDN w:val="0"/>
              <w:adjustRightInd w:val="0"/>
              <w:rPr>
                <w:rFonts w:ascii="Arial" w:hAnsi="Arial" w:cs="Arial"/>
              </w:rPr>
            </w:pPr>
          </w:p>
        </w:tc>
      </w:tr>
      <w:tr w:rsidR="00B43CC4" w:rsidRPr="00CF69B0" w14:paraId="6FFE6B2B" w14:textId="77777777" w:rsidTr="007C6D20">
        <w:trPr>
          <w:jc w:val="center"/>
        </w:trPr>
        <w:tc>
          <w:tcPr>
            <w:tcW w:w="4005" w:type="dxa"/>
          </w:tcPr>
          <w:p w14:paraId="67382959" w14:textId="77777777" w:rsidR="00B43CC4" w:rsidRPr="00CF69B0" w:rsidRDefault="00B43CC4" w:rsidP="006A614F">
            <w:pPr>
              <w:autoSpaceDE w:val="0"/>
              <w:autoSpaceDN w:val="0"/>
              <w:adjustRightInd w:val="0"/>
              <w:rPr>
                <w:rFonts w:ascii="Arial" w:hAnsi="Arial" w:cs="Arial"/>
                <w:b/>
                <w:bCs/>
              </w:rPr>
            </w:pPr>
            <w:r w:rsidRPr="00CF69B0">
              <w:rPr>
                <w:rFonts w:ascii="Arial" w:hAnsi="Arial" w:cs="Arial"/>
              </w:rPr>
              <w:t>Share capital – $1 ordinary shares</w:t>
            </w:r>
          </w:p>
        </w:tc>
        <w:tc>
          <w:tcPr>
            <w:tcW w:w="828" w:type="dxa"/>
            <w:vMerge w:val="restart"/>
          </w:tcPr>
          <w:p w14:paraId="70972521"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1,200</w:t>
            </w:r>
          </w:p>
          <w:p w14:paraId="71784F1B"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310</w:t>
            </w:r>
          </w:p>
        </w:tc>
        <w:tc>
          <w:tcPr>
            <w:tcW w:w="828" w:type="dxa"/>
            <w:vMerge w:val="restart"/>
          </w:tcPr>
          <w:p w14:paraId="2F7FC335" w14:textId="77777777" w:rsidR="00B43CC4" w:rsidRPr="00CF69B0" w:rsidRDefault="00B43CC4" w:rsidP="006A614F">
            <w:pPr>
              <w:autoSpaceDE w:val="0"/>
              <w:autoSpaceDN w:val="0"/>
              <w:adjustRightInd w:val="0"/>
              <w:jc w:val="right"/>
              <w:rPr>
                <w:rFonts w:ascii="Arial" w:hAnsi="Arial" w:cs="Arial"/>
              </w:rPr>
            </w:pPr>
          </w:p>
          <w:p w14:paraId="5370A098"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1,510</w:t>
            </w:r>
          </w:p>
        </w:tc>
        <w:tc>
          <w:tcPr>
            <w:tcW w:w="828" w:type="dxa"/>
            <w:vMerge w:val="restart"/>
          </w:tcPr>
          <w:p w14:paraId="22CDC6FB"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1,200</w:t>
            </w:r>
          </w:p>
          <w:p w14:paraId="4B5743E7"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220</w:t>
            </w:r>
          </w:p>
        </w:tc>
        <w:tc>
          <w:tcPr>
            <w:tcW w:w="828" w:type="dxa"/>
            <w:vMerge w:val="restart"/>
          </w:tcPr>
          <w:p w14:paraId="6DD4E203" w14:textId="77777777" w:rsidR="00B43CC4" w:rsidRPr="00CF69B0" w:rsidRDefault="00B43CC4" w:rsidP="006A614F">
            <w:pPr>
              <w:autoSpaceDE w:val="0"/>
              <w:autoSpaceDN w:val="0"/>
              <w:adjustRightInd w:val="0"/>
              <w:jc w:val="right"/>
              <w:rPr>
                <w:rFonts w:ascii="Arial" w:hAnsi="Arial" w:cs="Arial"/>
              </w:rPr>
            </w:pPr>
          </w:p>
          <w:p w14:paraId="1AEF78EA"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1,420</w:t>
            </w:r>
          </w:p>
        </w:tc>
      </w:tr>
      <w:tr w:rsidR="00B43CC4" w:rsidRPr="00CF69B0" w14:paraId="6C5F9D5D" w14:textId="77777777" w:rsidTr="007C6D20">
        <w:trPr>
          <w:jc w:val="center"/>
        </w:trPr>
        <w:tc>
          <w:tcPr>
            <w:tcW w:w="4005" w:type="dxa"/>
          </w:tcPr>
          <w:p w14:paraId="0E623960" w14:textId="77777777" w:rsidR="00B43CC4" w:rsidRPr="00CF69B0" w:rsidRDefault="00B43CC4" w:rsidP="006A614F">
            <w:pPr>
              <w:autoSpaceDE w:val="0"/>
              <w:autoSpaceDN w:val="0"/>
              <w:adjustRightInd w:val="0"/>
              <w:rPr>
                <w:rFonts w:ascii="Arial" w:hAnsi="Arial" w:cs="Arial"/>
              </w:rPr>
            </w:pPr>
            <w:r w:rsidRPr="00CF69B0">
              <w:rPr>
                <w:rFonts w:ascii="Arial" w:hAnsi="Arial" w:cs="Arial"/>
              </w:rPr>
              <w:t>Retained earnings</w:t>
            </w:r>
          </w:p>
        </w:tc>
        <w:tc>
          <w:tcPr>
            <w:tcW w:w="828" w:type="dxa"/>
            <w:vMerge/>
          </w:tcPr>
          <w:p w14:paraId="693FC8F3" w14:textId="77777777" w:rsidR="00B43CC4" w:rsidRPr="00CF69B0" w:rsidRDefault="00B43CC4" w:rsidP="006A614F">
            <w:pPr>
              <w:autoSpaceDE w:val="0"/>
              <w:autoSpaceDN w:val="0"/>
              <w:adjustRightInd w:val="0"/>
              <w:rPr>
                <w:rFonts w:ascii="Arial" w:hAnsi="Arial" w:cs="Arial"/>
              </w:rPr>
            </w:pPr>
          </w:p>
        </w:tc>
        <w:tc>
          <w:tcPr>
            <w:tcW w:w="828" w:type="dxa"/>
            <w:vMerge/>
          </w:tcPr>
          <w:p w14:paraId="4F0D1181" w14:textId="77777777" w:rsidR="00B43CC4" w:rsidRPr="00CF69B0" w:rsidRDefault="00B43CC4" w:rsidP="006A614F">
            <w:pPr>
              <w:autoSpaceDE w:val="0"/>
              <w:autoSpaceDN w:val="0"/>
              <w:adjustRightInd w:val="0"/>
              <w:rPr>
                <w:rFonts w:ascii="Arial" w:hAnsi="Arial" w:cs="Arial"/>
              </w:rPr>
            </w:pPr>
          </w:p>
        </w:tc>
        <w:tc>
          <w:tcPr>
            <w:tcW w:w="828" w:type="dxa"/>
            <w:vMerge/>
          </w:tcPr>
          <w:p w14:paraId="43656C09" w14:textId="77777777" w:rsidR="00B43CC4" w:rsidRPr="00CF69B0" w:rsidRDefault="00B43CC4" w:rsidP="006A614F">
            <w:pPr>
              <w:autoSpaceDE w:val="0"/>
              <w:autoSpaceDN w:val="0"/>
              <w:adjustRightInd w:val="0"/>
              <w:rPr>
                <w:rFonts w:ascii="Arial" w:hAnsi="Arial" w:cs="Arial"/>
              </w:rPr>
            </w:pPr>
          </w:p>
        </w:tc>
        <w:tc>
          <w:tcPr>
            <w:tcW w:w="828" w:type="dxa"/>
            <w:vMerge/>
          </w:tcPr>
          <w:p w14:paraId="24EE7DDF" w14:textId="77777777" w:rsidR="00B43CC4" w:rsidRPr="00CF69B0" w:rsidRDefault="00B43CC4" w:rsidP="006A614F">
            <w:pPr>
              <w:autoSpaceDE w:val="0"/>
              <w:autoSpaceDN w:val="0"/>
              <w:adjustRightInd w:val="0"/>
              <w:rPr>
                <w:rFonts w:ascii="Arial" w:hAnsi="Arial" w:cs="Arial"/>
              </w:rPr>
            </w:pPr>
          </w:p>
        </w:tc>
      </w:tr>
      <w:tr w:rsidR="00B43CC4" w:rsidRPr="00CF69B0" w14:paraId="501AAF4B" w14:textId="77777777" w:rsidTr="007C6D20">
        <w:trPr>
          <w:jc w:val="center"/>
        </w:trPr>
        <w:tc>
          <w:tcPr>
            <w:tcW w:w="4005" w:type="dxa"/>
          </w:tcPr>
          <w:p w14:paraId="2B24F252" w14:textId="77777777" w:rsidR="00B43CC4" w:rsidRPr="00CF69B0" w:rsidRDefault="00B43CC4" w:rsidP="006A614F">
            <w:pPr>
              <w:autoSpaceDE w:val="0"/>
              <w:autoSpaceDN w:val="0"/>
              <w:adjustRightInd w:val="0"/>
              <w:rPr>
                <w:rFonts w:ascii="Arial" w:hAnsi="Arial" w:cs="Arial"/>
              </w:rPr>
            </w:pPr>
            <w:r w:rsidRPr="00CF69B0">
              <w:rPr>
                <w:rFonts w:ascii="Arial" w:hAnsi="Arial" w:cs="Arial"/>
                <w:b/>
                <w:bCs/>
              </w:rPr>
              <w:lastRenderedPageBreak/>
              <w:t>Current liabilities:</w:t>
            </w:r>
          </w:p>
        </w:tc>
        <w:tc>
          <w:tcPr>
            <w:tcW w:w="828" w:type="dxa"/>
          </w:tcPr>
          <w:p w14:paraId="4370FF3E" w14:textId="77777777" w:rsidR="00B43CC4" w:rsidRPr="00CF69B0" w:rsidRDefault="00B43CC4" w:rsidP="006A614F">
            <w:pPr>
              <w:autoSpaceDE w:val="0"/>
              <w:autoSpaceDN w:val="0"/>
              <w:adjustRightInd w:val="0"/>
              <w:rPr>
                <w:rFonts w:ascii="Arial" w:hAnsi="Arial" w:cs="Arial"/>
              </w:rPr>
            </w:pPr>
          </w:p>
        </w:tc>
        <w:tc>
          <w:tcPr>
            <w:tcW w:w="828" w:type="dxa"/>
          </w:tcPr>
          <w:p w14:paraId="60FCC3FD" w14:textId="77777777" w:rsidR="00B43CC4" w:rsidRPr="00CF69B0" w:rsidRDefault="00B43CC4" w:rsidP="006A614F">
            <w:pPr>
              <w:autoSpaceDE w:val="0"/>
              <w:autoSpaceDN w:val="0"/>
              <w:adjustRightInd w:val="0"/>
              <w:rPr>
                <w:rFonts w:ascii="Arial" w:hAnsi="Arial" w:cs="Arial"/>
              </w:rPr>
            </w:pPr>
          </w:p>
        </w:tc>
        <w:tc>
          <w:tcPr>
            <w:tcW w:w="828" w:type="dxa"/>
          </w:tcPr>
          <w:p w14:paraId="5BF7B246" w14:textId="77777777" w:rsidR="00B43CC4" w:rsidRPr="00CF69B0" w:rsidRDefault="00B43CC4" w:rsidP="006A614F">
            <w:pPr>
              <w:autoSpaceDE w:val="0"/>
              <w:autoSpaceDN w:val="0"/>
              <w:adjustRightInd w:val="0"/>
              <w:rPr>
                <w:rFonts w:ascii="Arial" w:hAnsi="Arial" w:cs="Arial"/>
              </w:rPr>
            </w:pPr>
          </w:p>
        </w:tc>
        <w:tc>
          <w:tcPr>
            <w:tcW w:w="828" w:type="dxa"/>
          </w:tcPr>
          <w:p w14:paraId="487F20D0" w14:textId="77777777" w:rsidR="00B43CC4" w:rsidRPr="00CF69B0" w:rsidRDefault="00B43CC4" w:rsidP="006A614F">
            <w:pPr>
              <w:autoSpaceDE w:val="0"/>
              <w:autoSpaceDN w:val="0"/>
              <w:adjustRightInd w:val="0"/>
              <w:rPr>
                <w:rFonts w:ascii="Arial" w:hAnsi="Arial" w:cs="Arial"/>
              </w:rPr>
            </w:pPr>
          </w:p>
        </w:tc>
      </w:tr>
      <w:tr w:rsidR="00B43CC4" w:rsidRPr="00CF69B0" w14:paraId="6DEEEA70" w14:textId="77777777" w:rsidTr="007C6D20">
        <w:trPr>
          <w:jc w:val="center"/>
        </w:trPr>
        <w:tc>
          <w:tcPr>
            <w:tcW w:w="4005" w:type="dxa"/>
          </w:tcPr>
          <w:p w14:paraId="2AC3A105" w14:textId="77777777" w:rsidR="00B43CC4" w:rsidRPr="00CF69B0" w:rsidRDefault="00B43CC4" w:rsidP="006A614F">
            <w:pPr>
              <w:autoSpaceDE w:val="0"/>
              <w:autoSpaceDN w:val="0"/>
              <w:adjustRightInd w:val="0"/>
              <w:rPr>
                <w:rFonts w:ascii="Arial" w:hAnsi="Arial" w:cs="Arial"/>
                <w:bCs/>
              </w:rPr>
            </w:pPr>
            <w:r w:rsidRPr="00CF69B0">
              <w:rPr>
                <w:rFonts w:ascii="Arial" w:hAnsi="Arial" w:cs="Arial"/>
              </w:rPr>
              <w:t>Bank overdraft</w:t>
            </w:r>
          </w:p>
        </w:tc>
        <w:tc>
          <w:tcPr>
            <w:tcW w:w="828" w:type="dxa"/>
            <w:vMerge w:val="restart"/>
          </w:tcPr>
          <w:p w14:paraId="2E050F50"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590</w:t>
            </w:r>
          </w:p>
          <w:p w14:paraId="13294961"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370</w:t>
            </w:r>
          </w:p>
          <w:p w14:paraId="31F0D57F"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110</w:t>
            </w:r>
          </w:p>
        </w:tc>
        <w:tc>
          <w:tcPr>
            <w:tcW w:w="828" w:type="dxa"/>
            <w:vMerge w:val="restart"/>
          </w:tcPr>
          <w:p w14:paraId="7F3B3902" w14:textId="77777777" w:rsidR="00B43CC4" w:rsidRPr="00CF69B0" w:rsidRDefault="00B43CC4" w:rsidP="006A614F">
            <w:pPr>
              <w:autoSpaceDE w:val="0"/>
              <w:autoSpaceDN w:val="0"/>
              <w:adjustRightInd w:val="0"/>
              <w:jc w:val="right"/>
              <w:rPr>
                <w:rFonts w:ascii="Arial" w:hAnsi="Arial" w:cs="Arial"/>
              </w:rPr>
            </w:pPr>
          </w:p>
          <w:p w14:paraId="1E06F3B2" w14:textId="77777777" w:rsidR="00B43CC4" w:rsidRPr="00CF69B0" w:rsidRDefault="00B43CC4" w:rsidP="006A614F">
            <w:pPr>
              <w:autoSpaceDE w:val="0"/>
              <w:autoSpaceDN w:val="0"/>
              <w:adjustRightInd w:val="0"/>
              <w:jc w:val="right"/>
              <w:rPr>
                <w:rFonts w:ascii="Arial" w:hAnsi="Arial" w:cs="Arial"/>
              </w:rPr>
            </w:pPr>
          </w:p>
          <w:p w14:paraId="0BBFB1C8"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1,070</w:t>
            </w:r>
          </w:p>
        </w:tc>
        <w:tc>
          <w:tcPr>
            <w:tcW w:w="828" w:type="dxa"/>
            <w:vMerge w:val="restart"/>
          </w:tcPr>
          <w:p w14:paraId="54140F63"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210</w:t>
            </w:r>
          </w:p>
          <w:p w14:paraId="209F189E"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70</w:t>
            </w:r>
          </w:p>
          <w:p w14:paraId="12801C19"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100</w:t>
            </w:r>
          </w:p>
        </w:tc>
        <w:tc>
          <w:tcPr>
            <w:tcW w:w="828" w:type="dxa"/>
            <w:vMerge w:val="restart"/>
          </w:tcPr>
          <w:p w14:paraId="57C2B57C" w14:textId="77777777" w:rsidR="00B43CC4" w:rsidRPr="00CF69B0" w:rsidRDefault="00B43CC4" w:rsidP="006A614F">
            <w:pPr>
              <w:autoSpaceDE w:val="0"/>
              <w:autoSpaceDN w:val="0"/>
              <w:adjustRightInd w:val="0"/>
              <w:jc w:val="right"/>
              <w:rPr>
                <w:rFonts w:ascii="Arial" w:hAnsi="Arial" w:cs="Arial"/>
              </w:rPr>
            </w:pPr>
          </w:p>
          <w:p w14:paraId="63B93E0C" w14:textId="77777777" w:rsidR="00B43CC4" w:rsidRPr="00CF69B0" w:rsidRDefault="00B43CC4" w:rsidP="006A614F">
            <w:pPr>
              <w:autoSpaceDE w:val="0"/>
              <w:autoSpaceDN w:val="0"/>
              <w:adjustRightInd w:val="0"/>
              <w:jc w:val="right"/>
              <w:rPr>
                <w:rFonts w:ascii="Arial" w:hAnsi="Arial" w:cs="Arial"/>
              </w:rPr>
            </w:pPr>
          </w:p>
          <w:p w14:paraId="548E30B1"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380</w:t>
            </w:r>
          </w:p>
        </w:tc>
      </w:tr>
      <w:tr w:rsidR="00B43CC4" w:rsidRPr="00CF69B0" w14:paraId="2B44D7A6" w14:textId="77777777" w:rsidTr="007C6D20">
        <w:trPr>
          <w:jc w:val="center"/>
        </w:trPr>
        <w:tc>
          <w:tcPr>
            <w:tcW w:w="4005" w:type="dxa"/>
          </w:tcPr>
          <w:p w14:paraId="01A4B95C" w14:textId="77777777" w:rsidR="00B43CC4" w:rsidRPr="00CF69B0" w:rsidRDefault="00B43CC4" w:rsidP="006A614F">
            <w:pPr>
              <w:autoSpaceDE w:val="0"/>
              <w:autoSpaceDN w:val="0"/>
              <w:adjustRightInd w:val="0"/>
              <w:rPr>
                <w:rFonts w:ascii="Arial" w:hAnsi="Arial" w:cs="Arial"/>
              </w:rPr>
            </w:pPr>
            <w:r w:rsidRPr="00CF69B0">
              <w:rPr>
                <w:rFonts w:ascii="Arial" w:hAnsi="Arial" w:cs="Arial"/>
              </w:rPr>
              <w:t>Payables and accruals</w:t>
            </w:r>
          </w:p>
        </w:tc>
        <w:tc>
          <w:tcPr>
            <w:tcW w:w="828" w:type="dxa"/>
            <w:vMerge/>
          </w:tcPr>
          <w:p w14:paraId="2767BCD7" w14:textId="77777777" w:rsidR="00B43CC4" w:rsidRPr="00CF69B0" w:rsidRDefault="00B43CC4" w:rsidP="006A614F">
            <w:pPr>
              <w:autoSpaceDE w:val="0"/>
              <w:autoSpaceDN w:val="0"/>
              <w:adjustRightInd w:val="0"/>
              <w:rPr>
                <w:rFonts w:ascii="Arial" w:hAnsi="Arial" w:cs="Arial"/>
              </w:rPr>
            </w:pPr>
          </w:p>
        </w:tc>
        <w:tc>
          <w:tcPr>
            <w:tcW w:w="828" w:type="dxa"/>
            <w:vMerge/>
          </w:tcPr>
          <w:p w14:paraId="51C44358" w14:textId="77777777" w:rsidR="00B43CC4" w:rsidRPr="00CF69B0" w:rsidRDefault="00B43CC4" w:rsidP="006A614F">
            <w:pPr>
              <w:autoSpaceDE w:val="0"/>
              <w:autoSpaceDN w:val="0"/>
              <w:adjustRightInd w:val="0"/>
              <w:rPr>
                <w:rFonts w:ascii="Arial" w:hAnsi="Arial" w:cs="Arial"/>
              </w:rPr>
            </w:pPr>
          </w:p>
        </w:tc>
        <w:tc>
          <w:tcPr>
            <w:tcW w:w="828" w:type="dxa"/>
            <w:vMerge/>
          </w:tcPr>
          <w:p w14:paraId="715877FF" w14:textId="77777777" w:rsidR="00B43CC4" w:rsidRPr="00CF69B0" w:rsidRDefault="00B43CC4" w:rsidP="006A614F">
            <w:pPr>
              <w:autoSpaceDE w:val="0"/>
              <w:autoSpaceDN w:val="0"/>
              <w:adjustRightInd w:val="0"/>
              <w:rPr>
                <w:rFonts w:ascii="Arial" w:hAnsi="Arial" w:cs="Arial"/>
              </w:rPr>
            </w:pPr>
          </w:p>
        </w:tc>
        <w:tc>
          <w:tcPr>
            <w:tcW w:w="828" w:type="dxa"/>
            <w:vMerge/>
          </w:tcPr>
          <w:p w14:paraId="6A005EE1" w14:textId="77777777" w:rsidR="00B43CC4" w:rsidRPr="00CF69B0" w:rsidRDefault="00B43CC4" w:rsidP="006A614F">
            <w:pPr>
              <w:autoSpaceDE w:val="0"/>
              <w:autoSpaceDN w:val="0"/>
              <w:adjustRightInd w:val="0"/>
              <w:rPr>
                <w:rFonts w:ascii="Arial" w:hAnsi="Arial" w:cs="Arial"/>
              </w:rPr>
            </w:pPr>
          </w:p>
        </w:tc>
      </w:tr>
      <w:tr w:rsidR="00B43CC4" w:rsidRPr="00CF69B0" w14:paraId="514677CE" w14:textId="77777777" w:rsidTr="007C6D20">
        <w:trPr>
          <w:jc w:val="center"/>
        </w:trPr>
        <w:tc>
          <w:tcPr>
            <w:tcW w:w="4005" w:type="dxa"/>
          </w:tcPr>
          <w:p w14:paraId="0B11C317" w14:textId="77777777" w:rsidR="00B43CC4" w:rsidRPr="00CF69B0" w:rsidRDefault="00B43CC4" w:rsidP="006A614F">
            <w:pPr>
              <w:autoSpaceDE w:val="0"/>
              <w:autoSpaceDN w:val="0"/>
              <w:adjustRightInd w:val="0"/>
              <w:rPr>
                <w:rFonts w:ascii="Arial" w:hAnsi="Arial" w:cs="Arial"/>
              </w:rPr>
            </w:pPr>
            <w:r w:rsidRPr="00CF69B0">
              <w:rPr>
                <w:rFonts w:ascii="Arial" w:hAnsi="Arial" w:cs="Arial"/>
              </w:rPr>
              <w:t>Taxation</w:t>
            </w:r>
          </w:p>
        </w:tc>
        <w:tc>
          <w:tcPr>
            <w:tcW w:w="828" w:type="dxa"/>
            <w:vMerge/>
          </w:tcPr>
          <w:p w14:paraId="4375FD48" w14:textId="77777777" w:rsidR="00B43CC4" w:rsidRPr="00CF69B0" w:rsidRDefault="00B43CC4" w:rsidP="006A614F">
            <w:pPr>
              <w:autoSpaceDE w:val="0"/>
              <w:autoSpaceDN w:val="0"/>
              <w:adjustRightInd w:val="0"/>
              <w:rPr>
                <w:rFonts w:ascii="Arial" w:hAnsi="Arial" w:cs="Arial"/>
              </w:rPr>
            </w:pPr>
          </w:p>
        </w:tc>
        <w:tc>
          <w:tcPr>
            <w:tcW w:w="828" w:type="dxa"/>
            <w:vMerge/>
          </w:tcPr>
          <w:p w14:paraId="20828847" w14:textId="77777777" w:rsidR="00B43CC4" w:rsidRPr="00CF69B0" w:rsidRDefault="00B43CC4" w:rsidP="006A614F">
            <w:pPr>
              <w:autoSpaceDE w:val="0"/>
              <w:autoSpaceDN w:val="0"/>
              <w:adjustRightInd w:val="0"/>
              <w:rPr>
                <w:rFonts w:ascii="Arial" w:hAnsi="Arial" w:cs="Arial"/>
              </w:rPr>
            </w:pPr>
          </w:p>
        </w:tc>
        <w:tc>
          <w:tcPr>
            <w:tcW w:w="828" w:type="dxa"/>
            <w:vMerge/>
          </w:tcPr>
          <w:p w14:paraId="4AB2CC75" w14:textId="77777777" w:rsidR="00B43CC4" w:rsidRPr="00CF69B0" w:rsidRDefault="00B43CC4" w:rsidP="006A614F">
            <w:pPr>
              <w:autoSpaceDE w:val="0"/>
              <w:autoSpaceDN w:val="0"/>
              <w:adjustRightInd w:val="0"/>
              <w:rPr>
                <w:rFonts w:ascii="Arial" w:hAnsi="Arial" w:cs="Arial"/>
              </w:rPr>
            </w:pPr>
          </w:p>
        </w:tc>
        <w:tc>
          <w:tcPr>
            <w:tcW w:w="828" w:type="dxa"/>
            <w:vMerge/>
          </w:tcPr>
          <w:p w14:paraId="485A74FA" w14:textId="77777777" w:rsidR="00B43CC4" w:rsidRPr="00CF69B0" w:rsidRDefault="00B43CC4" w:rsidP="006A614F">
            <w:pPr>
              <w:autoSpaceDE w:val="0"/>
              <w:autoSpaceDN w:val="0"/>
              <w:adjustRightInd w:val="0"/>
              <w:rPr>
                <w:rFonts w:ascii="Arial" w:hAnsi="Arial" w:cs="Arial"/>
              </w:rPr>
            </w:pPr>
          </w:p>
        </w:tc>
      </w:tr>
      <w:tr w:rsidR="00B43CC4" w:rsidRPr="00CF69B0" w14:paraId="53B2433C" w14:textId="77777777" w:rsidTr="007C6D20">
        <w:trPr>
          <w:jc w:val="center"/>
        </w:trPr>
        <w:tc>
          <w:tcPr>
            <w:tcW w:w="4005" w:type="dxa"/>
          </w:tcPr>
          <w:p w14:paraId="176F03A3" w14:textId="77777777" w:rsidR="00B43CC4" w:rsidRPr="00CF69B0" w:rsidRDefault="00B43CC4" w:rsidP="006A614F">
            <w:pPr>
              <w:autoSpaceDE w:val="0"/>
              <w:autoSpaceDN w:val="0"/>
              <w:adjustRightInd w:val="0"/>
              <w:rPr>
                <w:rFonts w:ascii="Arial" w:hAnsi="Arial" w:cs="Arial"/>
                <w:b/>
              </w:rPr>
            </w:pPr>
            <w:r w:rsidRPr="00CF69B0">
              <w:rPr>
                <w:rFonts w:ascii="Arial" w:hAnsi="Arial" w:cs="Arial"/>
                <w:b/>
              </w:rPr>
              <w:t>Total Equities and Liabilities</w:t>
            </w:r>
          </w:p>
        </w:tc>
        <w:tc>
          <w:tcPr>
            <w:tcW w:w="828" w:type="dxa"/>
          </w:tcPr>
          <w:p w14:paraId="18EB49FA" w14:textId="77777777" w:rsidR="00B43CC4" w:rsidRPr="00CF69B0" w:rsidRDefault="00B43CC4" w:rsidP="006A614F">
            <w:pPr>
              <w:autoSpaceDE w:val="0"/>
              <w:autoSpaceDN w:val="0"/>
              <w:adjustRightInd w:val="0"/>
              <w:rPr>
                <w:rFonts w:ascii="Arial" w:hAnsi="Arial" w:cs="Arial"/>
              </w:rPr>
            </w:pPr>
          </w:p>
        </w:tc>
        <w:tc>
          <w:tcPr>
            <w:tcW w:w="828" w:type="dxa"/>
          </w:tcPr>
          <w:p w14:paraId="1581B36C" w14:textId="77777777" w:rsidR="00B43CC4" w:rsidRPr="00CF69B0" w:rsidRDefault="00B43CC4" w:rsidP="006A614F">
            <w:pPr>
              <w:autoSpaceDE w:val="0"/>
              <w:autoSpaceDN w:val="0"/>
              <w:adjustRightInd w:val="0"/>
              <w:jc w:val="right"/>
              <w:rPr>
                <w:rFonts w:ascii="Arial" w:hAnsi="Arial" w:cs="Arial"/>
                <w:b/>
              </w:rPr>
            </w:pPr>
            <w:r w:rsidRPr="00CF69B0">
              <w:rPr>
                <w:rFonts w:ascii="Arial" w:hAnsi="Arial" w:cs="Arial"/>
                <w:b/>
              </w:rPr>
              <w:t>2,580</w:t>
            </w:r>
          </w:p>
        </w:tc>
        <w:tc>
          <w:tcPr>
            <w:tcW w:w="828" w:type="dxa"/>
          </w:tcPr>
          <w:p w14:paraId="2BCCE12B" w14:textId="77777777" w:rsidR="00B43CC4" w:rsidRPr="00CF69B0" w:rsidRDefault="00B43CC4" w:rsidP="006A614F">
            <w:pPr>
              <w:autoSpaceDE w:val="0"/>
              <w:autoSpaceDN w:val="0"/>
              <w:adjustRightInd w:val="0"/>
              <w:rPr>
                <w:rFonts w:ascii="Arial" w:hAnsi="Arial" w:cs="Arial"/>
                <w:b/>
              </w:rPr>
            </w:pPr>
          </w:p>
        </w:tc>
        <w:tc>
          <w:tcPr>
            <w:tcW w:w="828" w:type="dxa"/>
          </w:tcPr>
          <w:p w14:paraId="6DE70B88" w14:textId="77777777" w:rsidR="00B43CC4" w:rsidRPr="00CF69B0" w:rsidRDefault="00B43CC4" w:rsidP="006A614F">
            <w:pPr>
              <w:autoSpaceDE w:val="0"/>
              <w:autoSpaceDN w:val="0"/>
              <w:adjustRightInd w:val="0"/>
              <w:jc w:val="right"/>
              <w:rPr>
                <w:rFonts w:ascii="Arial" w:hAnsi="Arial" w:cs="Arial"/>
                <w:b/>
              </w:rPr>
            </w:pPr>
            <w:r w:rsidRPr="00CF69B0">
              <w:rPr>
                <w:rFonts w:ascii="Arial" w:hAnsi="Arial" w:cs="Arial"/>
                <w:b/>
              </w:rPr>
              <w:t>1,800</w:t>
            </w:r>
          </w:p>
        </w:tc>
      </w:tr>
    </w:tbl>
    <w:p w14:paraId="78CA451C" w14:textId="77777777" w:rsidR="00B43CC4" w:rsidRPr="00CF69B0" w:rsidRDefault="00B43CC4" w:rsidP="006A614F">
      <w:pPr>
        <w:autoSpaceDE w:val="0"/>
        <w:autoSpaceDN w:val="0"/>
        <w:adjustRightInd w:val="0"/>
        <w:spacing w:after="0"/>
        <w:rPr>
          <w:rFonts w:ascii="Arial" w:hAnsi="Arial" w:cs="Arial"/>
        </w:rPr>
      </w:pPr>
    </w:p>
    <w:tbl>
      <w:tblPr>
        <w:tblStyle w:val="TableGrid"/>
        <w:tblW w:w="0" w:type="auto"/>
        <w:jc w:val="center"/>
        <w:tblLook w:val="04A0" w:firstRow="1" w:lastRow="0" w:firstColumn="1" w:lastColumn="0" w:noHBand="0" w:noVBand="1"/>
      </w:tblPr>
      <w:tblGrid>
        <w:gridCol w:w="4648"/>
        <w:gridCol w:w="873"/>
        <w:gridCol w:w="873"/>
      </w:tblGrid>
      <w:tr w:rsidR="00B43CC4" w:rsidRPr="00CF69B0" w14:paraId="26229934" w14:textId="77777777" w:rsidTr="007C6D20">
        <w:trPr>
          <w:jc w:val="center"/>
        </w:trPr>
        <w:tc>
          <w:tcPr>
            <w:tcW w:w="6394" w:type="dxa"/>
            <w:gridSpan w:val="3"/>
          </w:tcPr>
          <w:p w14:paraId="02CA4E18" w14:textId="77777777" w:rsidR="00B43CC4" w:rsidRPr="00CF69B0" w:rsidRDefault="00B43CC4" w:rsidP="006A614F">
            <w:pPr>
              <w:autoSpaceDE w:val="0"/>
              <w:autoSpaceDN w:val="0"/>
              <w:adjustRightInd w:val="0"/>
              <w:jc w:val="center"/>
              <w:rPr>
                <w:rFonts w:ascii="Arial" w:hAnsi="Arial" w:cs="Arial"/>
              </w:rPr>
            </w:pPr>
            <w:r w:rsidRPr="00CF69B0">
              <w:rPr>
                <w:rFonts w:ascii="Arial" w:hAnsi="Arial" w:cs="Arial"/>
                <w:b/>
                <w:bCs/>
              </w:rPr>
              <w:t>Finland Motors statement of profit or loss</w:t>
            </w:r>
          </w:p>
        </w:tc>
      </w:tr>
      <w:tr w:rsidR="00B43CC4" w:rsidRPr="00CF69B0" w14:paraId="6428DFAC" w14:textId="77777777" w:rsidTr="007C6D20">
        <w:trPr>
          <w:jc w:val="center"/>
        </w:trPr>
        <w:tc>
          <w:tcPr>
            <w:tcW w:w="4648" w:type="dxa"/>
          </w:tcPr>
          <w:p w14:paraId="185C395C" w14:textId="77777777" w:rsidR="00B43CC4" w:rsidRPr="00CF69B0" w:rsidRDefault="00B43CC4" w:rsidP="006A614F">
            <w:pPr>
              <w:autoSpaceDE w:val="0"/>
              <w:autoSpaceDN w:val="0"/>
              <w:adjustRightInd w:val="0"/>
              <w:rPr>
                <w:rFonts w:ascii="Arial" w:hAnsi="Arial" w:cs="Arial"/>
              </w:rPr>
            </w:pPr>
          </w:p>
        </w:tc>
        <w:tc>
          <w:tcPr>
            <w:tcW w:w="873" w:type="dxa"/>
          </w:tcPr>
          <w:p w14:paraId="25114442" w14:textId="77777777" w:rsidR="00B43CC4" w:rsidRPr="00CF69B0" w:rsidRDefault="00B43CC4" w:rsidP="006A614F">
            <w:pPr>
              <w:autoSpaceDE w:val="0"/>
              <w:autoSpaceDN w:val="0"/>
              <w:adjustRightInd w:val="0"/>
              <w:jc w:val="center"/>
              <w:rPr>
                <w:rFonts w:ascii="Arial" w:hAnsi="Arial" w:cs="Arial"/>
                <w:b/>
              </w:rPr>
            </w:pPr>
            <w:r w:rsidRPr="00CF69B0">
              <w:rPr>
                <w:rFonts w:ascii="Arial" w:hAnsi="Arial" w:cs="Arial"/>
                <w:b/>
              </w:rPr>
              <w:t>20X2</w:t>
            </w:r>
          </w:p>
        </w:tc>
        <w:tc>
          <w:tcPr>
            <w:tcW w:w="873" w:type="dxa"/>
          </w:tcPr>
          <w:p w14:paraId="2274568B" w14:textId="77777777" w:rsidR="00B43CC4" w:rsidRPr="00CF69B0" w:rsidRDefault="00B43CC4" w:rsidP="006A614F">
            <w:pPr>
              <w:autoSpaceDE w:val="0"/>
              <w:autoSpaceDN w:val="0"/>
              <w:adjustRightInd w:val="0"/>
              <w:jc w:val="center"/>
              <w:rPr>
                <w:rFonts w:ascii="Arial" w:hAnsi="Arial" w:cs="Arial"/>
                <w:b/>
              </w:rPr>
            </w:pPr>
            <w:r w:rsidRPr="00CF69B0">
              <w:rPr>
                <w:rFonts w:ascii="Arial" w:hAnsi="Arial" w:cs="Arial"/>
                <w:b/>
              </w:rPr>
              <w:t>20X1</w:t>
            </w:r>
          </w:p>
        </w:tc>
      </w:tr>
      <w:tr w:rsidR="00B43CC4" w:rsidRPr="00CF69B0" w14:paraId="4265AD8C" w14:textId="77777777" w:rsidTr="007C6D20">
        <w:trPr>
          <w:jc w:val="center"/>
        </w:trPr>
        <w:tc>
          <w:tcPr>
            <w:tcW w:w="4648" w:type="dxa"/>
          </w:tcPr>
          <w:p w14:paraId="0F19A6C6" w14:textId="77777777" w:rsidR="00B43CC4" w:rsidRPr="00CF69B0" w:rsidRDefault="00B43CC4" w:rsidP="006A614F">
            <w:pPr>
              <w:autoSpaceDE w:val="0"/>
              <w:autoSpaceDN w:val="0"/>
              <w:adjustRightInd w:val="0"/>
              <w:rPr>
                <w:rFonts w:ascii="Arial" w:hAnsi="Arial" w:cs="Arial"/>
                <w:b/>
              </w:rPr>
            </w:pPr>
            <w:r w:rsidRPr="00CF69B0">
              <w:rPr>
                <w:rFonts w:ascii="Arial" w:hAnsi="Arial" w:cs="Arial"/>
                <w:b/>
              </w:rPr>
              <w:t>Particulars</w:t>
            </w:r>
          </w:p>
        </w:tc>
        <w:tc>
          <w:tcPr>
            <w:tcW w:w="873" w:type="dxa"/>
          </w:tcPr>
          <w:p w14:paraId="661FB2E0" w14:textId="77777777" w:rsidR="00B43CC4" w:rsidRPr="00CF69B0" w:rsidRDefault="00B43CC4" w:rsidP="006A614F">
            <w:pPr>
              <w:autoSpaceDE w:val="0"/>
              <w:autoSpaceDN w:val="0"/>
              <w:adjustRightInd w:val="0"/>
              <w:jc w:val="center"/>
              <w:rPr>
                <w:rFonts w:ascii="Arial" w:hAnsi="Arial" w:cs="Arial"/>
              </w:rPr>
            </w:pPr>
            <w:r w:rsidRPr="00CF69B0">
              <w:rPr>
                <w:rFonts w:ascii="Arial" w:hAnsi="Arial" w:cs="Arial"/>
              </w:rPr>
              <w:t>$000</w:t>
            </w:r>
          </w:p>
        </w:tc>
        <w:tc>
          <w:tcPr>
            <w:tcW w:w="873" w:type="dxa"/>
          </w:tcPr>
          <w:p w14:paraId="691E1703" w14:textId="77777777" w:rsidR="00B43CC4" w:rsidRPr="00CF69B0" w:rsidRDefault="00B43CC4" w:rsidP="006A614F">
            <w:pPr>
              <w:autoSpaceDE w:val="0"/>
              <w:autoSpaceDN w:val="0"/>
              <w:adjustRightInd w:val="0"/>
              <w:jc w:val="center"/>
              <w:rPr>
                <w:rFonts w:ascii="Arial" w:hAnsi="Arial" w:cs="Arial"/>
              </w:rPr>
            </w:pPr>
            <w:r w:rsidRPr="00CF69B0">
              <w:rPr>
                <w:rFonts w:ascii="Arial" w:hAnsi="Arial" w:cs="Arial"/>
              </w:rPr>
              <w:t>$000</w:t>
            </w:r>
          </w:p>
        </w:tc>
      </w:tr>
      <w:tr w:rsidR="00B43CC4" w:rsidRPr="00CF69B0" w14:paraId="4AD5AD33" w14:textId="77777777" w:rsidTr="007C6D20">
        <w:trPr>
          <w:jc w:val="center"/>
        </w:trPr>
        <w:tc>
          <w:tcPr>
            <w:tcW w:w="4648" w:type="dxa"/>
          </w:tcPr>
          <w:p w14:paraId="51BFBD6F" w14:textId="77777777" w:rsidR="00B43CC4" w:rsidRPr="00CF69B0" w:rsidRDefault="00B43CC4" w:rsidP="006A614F">
            <w:pPr>
              <w:autoSpaceDE w:val="0"/>
              <w:autoSpaceDN w:val="0"/>
              <w:adjustRightInd w:val="0"/>
              <w:rPr>
                <w:rFonts w:ascii="Arial" w:hAnsi="Arial" w:cs="Arial"/>
              </w:rPr>
            </w:pPr>
            <w:r w:rsidRPr="00CF69B0">
              <w:rPr>
                <w:rFonts w:ascii="Arial" w:hAnsi="Arial" w:cs="Arial"/>
              </w:rPr>
              <w:t>Sales revenue</w:t>
            </w:r>
          </w:p>
          <w:p w14:paraId="43D3228A" w14:textId="77777777" w:rsidR="00B43CC4" w:rsidRPr="00CF69B0" w:rsidRDefault="00B43CC4" w:rsidP="006A614F">
            <w:pPr>
              <w:autoSpaceDE w:val="0"/>
              <w:autoSpaceDN w:val="0"/>
              <w:adjustRightInd w:val="0"/>
              <w:rPr>
                <w:rFonts w:ascii="Arial" w:hAnsi="Arial" w:cs="Arial"/>
              </w:rPr>
            </w:pPr>
            <w:r w:rsidRPr="00CF69B0">
              <w:rPr>
                <w:rFonts w:ascii="Arial" w:hAnsi="Arial" w:cs="Arial"/>
              </w:rPr>
              <w:t>Cost of sales</w:t>
            </w:r>
          </w:p>
          <w:p w14:paraId="15E0F275" w14:textId="77777777" w:rsidR="00B43CC4" w:rsidRPr="00CF69B0" w:rsidRDefault="00B43CC4" w:rsidP="006A614F">
            <w:pPr>
              <w:autoSpaceDE w:val="0"/>
              <w:autoSpaceDN w:val="0"/>
              <w:adjustRightInd w:val="0"/>
              <w:rPr>
                <w:rFonts w:ascii="Arial" w:hAnsi="Arial" w:cs="Arial"/>
              </w:rPr>
            </w:pPr>
          </w:p>
          <w:p w14:paraId="71C242AD" w14:textId="77777777" w:rsidR="00B43CC4" w:rsidRPr="00CF69B0" w:rsidRDefault="00B43CC4" w:rsidP="006A614F">
            <w:pPr>
              <w:autoSpaceDE w:val="0"/>
              <w:autoSpaceDN w:val="0"/>
              <w:adjustRightInd w:val="0"/>
              <w:rPr>
                <w:rFonts w:ascii="Arial" w:hAnsi="Arial" w:cs="Arial"/>
              </w:rPr>
            </w:pPr>
            <w:r w:rsidRPr="00CF69B0">
              <w:rPr>
                <w:rFonts w:ascii="Arial" w:hAnsi="Arial" w:cs="Arial"/>
              </w:rPr>
              <w:t>Gross Profit</w:t>
            </w:r>
          </w:p>
          <w:p w14:paraId="4484CE53" w14:textId="77777777" w:rsidR="00B43CC4" w:rsidRPr="00CF69B0" w:rsidRDefault="00B43CC4" w:rsidP="006A614F">
            <w:pPr>
              <w:autoSpaceDE w:val="0"/>
              <w:autoSpaceDN w:val="0"/>
              <w:adjustRightInd w:val="0"/>
              <w:rPr>
                <w:rFonts w:ascii="Arial" w:hAnsi="Arial" w:cs="Arial"/>
              </w:rPr>
            </w:pPr>
            <w:r w:rsidRPr="00CF69B0">
              <w:rPr>
                <w:rFonts w:ascii="Arial" w:hAnsi="Arial" w:cs="Arial"/>
              </w:rPr>
              <w:t>Administration and distribution expenses</w:t>
            </w:r>
          </w:p>
          <w:p w14:paraId="35EC1A26" w14:textId="77777777" w:rsidR="00B43CC4" w:rsidRPr="00CF69B0" w:rsidRDefault="00B43CC4" w:rsidP="006A614F">
            <w:pPr>
              <w:autoSpaceDE w:val="0"/>
              <w:autoSpaceDN w:val="0"/>
              <w:adjustRightInd w:val="0"/>
              <w:rPr>
                <w:rFonts w:ascii="Arial" w:hAnsi="Arial" w:cs="Arial"/>
              </w:rPr>
            </w:pPr>
          </w:p>
          <w:p w14:paraId="3DB3EF08" w14:textId="77777777" w:rsidR="00B43CC4" w:rsidRPr="00CF69B0" w:rsidRDefault="00B43CC4" w:rsidP="006A614F">
            <w:pPr>
              <w:autoSpaceDE w:val="0"/>
              <w:autoSpaceDN w:val="0"/>
              <w:adjustRightInd w:val="0"/>
              <w:rPr>
                <w:rFonts w:ascii="Arial" w:hAnsi="Arial" w:cs="Arial"/>
              </w:rPr>
            </w:pPr>
            <w:r w:rsidRPr="00CF69B0">
              <w:rPr>
                <w:rFonts w:ascii="Arial" w:hAnsi="Arial" w:cs="Arial"/>
              </w:rPr>
              <w:t>Profit before tax</w:t>
            </w:r>
          </w:p>
          <w:p w14:paraId="3AE5EDD5" w14:textId="77777777" w:rsidR="00B43CC4" w:rsidRPr="00CF69B0" w:rsidRDefault="00B43CC4" w:rsidP="006A614F">
            <w:pPr>
              <w:autoSpaceDE w:val="0"/>
              <w:autoSpaceDN w:val="0"/>
              <w:adjustRightInd w:val="0"/>
              <w:rPr>
                <w:rFonts w:ascii="Arial" w:hAnsi="Arial" w:cs="Arial"/>
              </w:rPr>
            </w:pPr>
            <w:r w:rsidRPr="00CF69B0">
              <w:rPr>
                <w:rFonts w:ascii="Arial" w:hAnsi="Arial" w:cs="Arial"/>
              </w:rPr>
              <w:t>Income tax expense</w:t>
            </w:r>
          </w:p>
          <w:p w14:paraId="21E1DBBF" w14:textId="77777777" w:rsidR="00B43CC4" w:rsidRPr="00CF69B0" w:rsidRDefault="00B43CC4" w:rsidP="006A614F">
            <w:pPr>
              <w:autoSpaceDE w:val="0"/>
              <w:autoSpaceDN w:val="0"/>
              <w:adjustRightInd w:val="0"/>
              <w:rPr>
                <w:rFonts w:ascii="Arial" w:hAnsi="Arial" w:cs="Arial"/>
                <w:b/>
              </w:rPr>
            </w:pPr>
            <w:r w:rsidRPr="00CF69B0">
              <w:rPr>
                <w:rFonts w:ascii="Arial" w:hAnsi="Arial" w:cs="Arial"/>
              </w:rPr>
              <w:t>Profit for the year</w:t>
            </w:r>
          </w:p>
        </w:tc>
        <w:tc>
          <w:tcPr>
            <w:tcW w:w="873" w:type="dxa"/>
          </w:tcPr>
          <w:p w14:paraId="70B80048"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1,500</w:t>
            </w:r>
          </w:p>
          <w:p w14:paraId="5DEFB873" w14:textId="77777777" w:rsidR="00B43CC4" w:rsidRPr="00CF69B0" w:rsidRDefault="00B43CC4" w:rsidP="006A614F">
            <w:pPr>
              <w:pBdr>
                <w:bottom w:val="single" w:sz="12" w:space="1" w:color="auto"/>
              </w:pBdr>
              <w:autoSpaceDE w:val="0"/>
              <w:autoSpaceDN w:val="0"/>
              <w:adjustRightInd w:val="0"/>
              <w:jc w:val="right"/>
              <w:rPr>
                <w:rFonts w:ascii="Arial" w:hAnsi="Arial" w:cs="Arial"/>
              </w:rPr>
            </w:pPr>
            <w:r w:rsidRPr="00CF69B0">
              <w:rPr>
                <w:rFonts w:ascii="Arial" w:hAnsi="Arial" w:cs="Arial"/>
              </w:rPr>
              <w:t>(700)</w:t>
            </w:r>
          </w:p>
          <w:p w14:paraId="5083FC00"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800</w:t>
            </w:r>
          </w:p>
          <w:p w14:paraId="72677F3D" w14:textId="77777777" w:rsidR="00B43CC4" w:rsidRPr="00CF69B0" w:rsidRDefault="00B43CC4" w:rsidP="006A614F">
            <w:pPr>
              <w:pBdr>
                <w:bottom w:val="single" w:sz="12" w:space="1" w:color="auto"/>
              </w:pBdr>
              <w:autoSpaceDE w:val="0"/>
              <w:autoSpaceDN w:val="0"/>
              <w:adjustRightInd w:val="0"/>
              <w:jc w:val="right"/>
              <w:rPr>
                <w:rFonts w:ascii="Arial" w:hAnsi="Arial" w:cs="Arial"/>
              </w:rPr>
            </w:pPr>
            <w:r w:rsidRPr="00CF69B0">
              <w:rPr>
                <w:rFonts w:ascii="Arial" w:hAnsi="Arial" w:cs="Arial"/>
              </w:rPr>
              <w:t>(400)</w:t>
            </w:r>
          </w:p>
          <w:p w14:paraId="07892EF1" w14:textId="77777777" w:rsidR="00B43CC4" w:rsidRPr="00CF69B0" w:rsidRDefault="00B43CC4" w:rsidP="006A614F">
            <w:pPr>
              <w:autoSpaceDE w:val="0"/>
              <w:autoSpaceDN w:val="0"/>
              <w:adjustRightInd w:val="0"/>
              <w:rPr>
                <w:rFonts w:ascii="Arial" w:hAnsi="Arial" w:cs="Arial"/>
              </w:rPr>
            </w:pPr>
          </w:p>
          <w:p w14:paraId="34DA76B1"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400</w:t>
            </w:r>
          </w:p>
          <w:p w14:paraId="3C084569" w14:textId="77777777" w:rsidR="00B43CC4" w:rsidRPr="00CF69B0" w:rsidRDefault="00B43CC4" w:rsidP="006A614F">
            <w:pPr>
              <w:pBdr>
                <w:bottom w:val="single" w:sz="12" w:space="1" w:color="auto"/>
              </w:pBdr>
              <w:autoSpaceDE w:val="0"/>
              <w:autoSpaceDN w:val="0"/>
              <w:adjustRightInd w:val="0"/>
              <w:jc w:val="right"/>
              <w:rPr>
                <w:rFonts w:ascii="Arial" w:hAnsi="Arial" w:cs="Arial"/>
              </w:rPr>
            </w:pPr>
            <w:r w:rsidRPr="00CF69B0">
              <w:rPr>
                <w:rFonts w:ascii="Arial" w:hAnsi="Arial" w:cs="Arial"/>
              </w:rPr>
              <w:t>(200)</w:t>
            </w:r>
          </w:p>
          <w:p w14:paraId="245B9035"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200</w:t>
            </w:r>
          </w:p>
        </w:tc>
        <w:tc>
          <w:tcPr>
            <w:tcW w:w="873" w:type="dxa"/>
          </w:tcPr>
          <w:p w14:paraId="67B80A88" w14:textId="77777777" w:rsidR="00B43CC4" w:rsidRPr="00CF69B0" w:rsidRDefault="00B43CC4" w:rsidP="006A614F">
            <w:pPr>
              <w:autoSpaceDE w:val="0"/>
              <w:autoSpaceDN w:val="0"/>
              <w:adjustRightInd w:val="0"/>
              <w:jc w:val="center"/>
              <w:rPr>
                <w:rFonts w:ascii="Arial" w:hAnsi="Arial" w:cs="Arial"/>
              </w:rPr>
            </w:pPr>
            <w:r w:rsidRPr="00CF69B0">
              <w:rPr>
                <w:rFonts w:ascii="Arial" w:hAnsi="Arial" w:cs="Arial"/>
              </w:rPr>
              <w:t>1,000</w:t>
            </w:r>
          </w:p>
          <w:p w14:paraId="1A78F5F9" w14:textId="77777777" w:rsidR="00B43CC4" w:rsidRPr="00CF69B0" w:rsidRDefault="00B43CC4" w:rsidP="006A614F">
            <w:pPr>
              <w:pBdr>
                <w:bottom w:val="single" w:sz="12" w:space="1" w:color="auto"/>
              </w:pBdr>
              <w:autoSpaceDE w:val="0"/>
              <w:autoSpaceDN w:val="0"/>
              <w:adjustRightInd w:val="0"/>
              <w:jc w:val="center"/>
              <w:rPr>
                <w:rFonts w:ascii="Arial" w:hAnsi="Arial" w:cs="Arial"/>
              </w:rPr>
            </w:pPr>
            <w:r w:rsidRPr="00CF69B0">
              <w:rPr>
                <w:rFonts w:ascii="Arial" w:hAnsi="Arial" w:cs="Arial"/>
              </w:rPr>
              <w:t>(300)</w:t>
            </w:r>
          </w:p>
          <w:p w14:paraId="2D8120E2"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700</w:t>
            </w:r>
          </w:p>
          <w:p w14:paraId="4DD74642" w14:textId="77777777" w:rsidR="00B43CC4" w:rsidRPr="00CF69B0" w:rsidRDefault="00B43CC4" w:rsidP="006A614F">
            <w:pPr>
              <w:pBdr>
                <w:bottom w:val="single" w:sz="12" w:space="1" w:color="auto"/>
              </w:pBdr>
              <w:autoSpaceDE w:val="0"/>
              <w:autoSpaceDN w:val="0"/>
              <w:adjustRightInd w:val="0"/>
              <w:jc w:val="right"/>
              <w:rPr>
                <w:rFonts w:ascii="Arial" w:hAnsi="Arial" w:cs="Arial"/>
              </w:rPr>
            </w:pPr>
            <w:r w:rsidRPr="00CF69B0">
              <w:rPr>
                <w:rFonts w:ascii="Arial" w:hAnsi="Arial" w:cs="Arial"/>
              </w:rPr>
              <w:t>(360)</w:t>
            </w:r>
          </w:p>
          <w:p w14:paraId="56AF28BE" w14:textId="77777777" w:rsidR="00B43CC4" w:rsidRPr="00CF69B0" w:rsidRDefault="00B43CC4" w:rsidP="006A614F">
            <w:pPr>
              <w:autoSpaceDE w:val="0"/>
              <w:autoSpaceDN w:val="0"/>
              <w:adjustRightInd w:val="0"/>
              <w:rPr>
                <w:rFonts w:ascii="Arial" w:hAnsi="Arial" w:cs="Arial"/>
              </w:rPr>
            </w:pPr>
          </w:p>
          <w:p w14:paraId="18BAE7E7"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340</w:t>
            </w:r>
          </w:p>
          <w:p w14:paraId="555F4B74" w14:textId="77777777" w:rsidR="00B43CC4" w:rsidRPr="00CF69B0" w:rsidRDefault="00B43CC4" w:rsidP="006A614F">
            <w:pPr>
              <w:pBdr>
                <w:bottom w:val="single" w:sz="12" w:space="1" w:color="auto"/>
              </w:pBdr>
              <w:autoSpaceDE w:val="0"/>
              <w:autoSpaceDN w:val="0"/>
              <w:adjustRightInd w:val="0"/>
              <w:jc w:val="right"/>
              <w:rPr>
                <w:rFonts w:ascii="Arial" w:hAnsi="Arial" w:cs="Arial"/>
              </w:rPr>
            </w:pPr>
            <w:r w:rsidRPr="00CF69B0">
              <w:rPr>
                <w:rFonts w:ascii="Arial" w:hAnsi="Arial" w:cs="Arial"/>
              </w:rPr>
              <w:t>(170)</w:t>
            </w:r>
          </w:p>
          <w:p w14:paraId="43DE865E" w14:textId="77777777" w:rsidR="00B43CC4" w:rsidRPr="00CF69B0" w:rsidRDefault="00B43CC4" w:rsidP="006A614F">
            <w:pPr>
              <w:autoSpaceDE w:val="0"/>
              <w:autoSpaceDN w:val="0"/>
              <w:adjustRightInd w:val="0"/>
              <w:jc w:val="right"/>
              <w:rPr>
                <w:rFonts w:ascii="Arial" w:hAnsi="Arial" w:cs="Arial"/>
              </w:rPr>
            </w:pPr>
            <w:r w:rsidRPr="00CF69B0">
              <w:rPr>
                <w:rFonts w:ascii="Arial" w:hAnsi="Arial" w:cs="Arial"/>
              </w:rPr>
              <w:t>170</w:t>
            </w:r>
          </w:p>
        </w:tc>
      </w:tr>
    </w:tbl>
    <w:p w14:paraId="02624A55" w14:textId="77777777" w:rsidR="00B43CC4" w:rsidRPr="00CF69B0" w:rsidRDefault="00B43CC4" w:rsidP="006A614F">
      <w:pPr>
        <w:autoSpaceDE w:val="0"/>
        <w:autoSpaceDN w:val="0"/>
        <w:adjustRightInd w:val="0"/>
        <w:spacing w:after="0"/>
        <w:rPr>
          <w:rFonts w:ascii="Arial" w:hAnsi="Arial" w:cs="Arial"/>
        </w:rPr>
      </w:pPr>
    </w:p>
    <w:p w14:paraId="0FCA5954" w14:textId="77777777" w:rsidR="00B43CC4" w:rsidRPr="00CF69B0" w:rsidRDefault="00B43CC4" w:rsidP="006A614F">
      <w:pPr>
        <w:autoSpaceDE w:val="0"/>
        <w:autoSpaceDN w:val="0"/>
        <w:adjustRightInd w:val="0"/>
        <w:spacing w:after="0"/>
        <w:rPr>
          <w:rFonts w:ascii="Arial" w:hAnsi="Arial" w:cs="Arial"/>
        </w:rPr>
      </w:pPr>
      <w:r w:rsidRPr="00CF69B0">
        <w:rPr>
          <w:rFonts w:ascii="Arial" w:hAnsi="Arial" w:cs="Arial"/>
        </w:rPr>
        <w:t>The dividend for 20X1 was $100,000 and for 20X2 was $110,000.</w:t>
      </w:r>
    </w:p>
    <w:p w14:paraId="62F5F428" w14:textId="161AFEB5" w:rsidR="00B43CC4" w:rsidRPr="00CF69B0" w:rsidRDefault="00B43CC4" w:rsidP="006A614F">
      <w:pPr>
        <w:autoSpaceDE w:val="0"/>
        <w:autoSpaceDN w:val="0"/>
        <w:adjustRightInd w:val="0"/>
        <w:spacing w:after="0"/>
        <w:rPr>
          <w:rFonts w:ascii="Arial" w:hAnsi="Arial" w:cs="Arial"/>
          <w:b/>
          <w:bCs/>
        </w:rPr>
      </w:pPr>
      <w:r w:rsidRPr="00CF69B0">
        <w:rPr>
          <w:rFonts w:ascii="Arial" w:hAnsi="Arial" w:cs="Arial"/>
          <w:b/>
          <w:bCs/>
        </w:rPr>
        <w:t>Calculate the following ratios for Finland Motors and briefly comment</w:t>
      </w:r>
      <w:r w:rsidR="004F368D">
        <w:rPr>
          <w:rFonts w:ascii="Arial" w:hAnsi="Arial" w:cs="Arial"/>
          <w:b/>
          <w:bCs/>
        </w:rPr>
        <w:t xml:space="preserve"> </w:t>
      </w:r>
      <w:r w:rsidRPr="00CF69B0">
        <w:rPr>
          <w:rFonts w:ascii="Arial" w:hAnsi="Arial" w:cs="Arial"/>
          <w:b/>
          <w:bCs/>
        </w:rPr>
        <w:t>upon what they indicate:</w:t>
      </w:r>
    </w:p>
    <w:p w14:paraId="10A48A89" w14:textId="77777777" w:rsidR="00B43CC4" w:rsidRPr="00CF69B0" w:rsidRDefault="00B43CC4" w:rsidP="006A614F">
      <w:pPr>
        <w:pStyle w:val="ListParagraph"/>
        <w:numPr>
          <w:ilvl w:val="0"/>
          <w:numId w:val="21"/>
        </w:numPr>
        <w:autoSpaceDE w:val="0"/>
        <w:autoSpaceDN w:val="0"/>
        <w:adjustRightInd w:val="0"/>
        <w:spacing w:line="276" w:lineRule="auto"/>
        <w:rPr>
          <w:rFonts w:ascii="Arial" w:hAnsi="Arial" w:cs="Arial"/>
          <w:sz w:val="22"/>
          <w:szCs w:val="22"/>
        </w:rPr>
      </w:pPr>
      <w:r w:rsidRPr="00CF69B0">
        <w:rPr>
          <w:rFonts w:ascii="Arial" w:hAnsi="Arial" w:cs="Arial"/>
          <w:sz w:val="22"/>
          <w:szCs w:val="22"/>
        </w:rPr>
        <w:t>Profitability ratios:</w:t>
      </w:r>
    </w:p>
    <w:p w14:paraId="136361BE" w14:textId="77777777" w:rsidR="00B43CC4" w:rsidRPr="00CF69B0" w:rsidRDefault="00B43CC4" w:rsidP="006A614F">
      <w:pPr>
        <w:pStyle w:val="ListParagraph"/>
        <w:numPr>
          <w:ilvl w:val="0"/>
          <w:numId w:val="19"/>
        </w:numPr>
        <w:autoSpaceDE w:val="0"/>
        <w:autoSpaceDN w:val="0"/>
        <w:adjustRightInd w:val="0"/>
        <w:spacing w:line="276" w:lineRule="auto"/>
        <w:rPr>
          <w:rFonts w:ascii="Arial" w:hAnsi="Arial" w:cs="Arial"/>
          <w:sz w:val="22"/>
          <w:szCs w:val="22"/>
        </w:rPr>
      </w:pPr>
      <w:r w:rsidRPr="00CF69B0">
        <w:rPr>
          <w:rFonts w:ascii="Arial" w:hAnsi="Arial" w:cs="Arial"/>
          <w:sz w:val="22"/>
          <w:szCs w:val="22"/>
        </w:rPr>
        <w:t>gross profit margin</w:t>
      </w:r>
    </w:p>
    <w:p w14:paraId="66A983CC" w14:textId="77777777" w:rsidR="00B43CC4" w:rsidRPr="00CF69B0" w:rsidRDefault="00B43CC4" w:rsidP="006A614F">
      <w:pPr>
        <w:pStyle w:val="ListParagraph"/>
        <w:numPr>
          <w:ilvl w:val="0"/>
          <w:numId w:val="19"/>
        </w:numPr>
        <w:autoSpaceDE w:val="0"/>
        <w:autoSpaceDN w:val="0"/>
        <w:adjustRightInd w:val="0"/>
        <w:spacing w:line="276" w:lineRule="auto"/>
        <w:rPr>
          <w:rFonts w:ascii="Arial" w:hAnsi="Arial" w:cs="Arial"/>
          <w:sz w:val="22"/>
          <w:szCs w:val="22"/>
        </w:rPr>
      </w:pPr>
      <w:r w:rsidRPr="00CF69B0">
        <w:rPr>
          <w:rFonts w:ascii="Arial" w:hAnsi="Arial" w:cs="Arial"/>
          <w:sz w:val="22"/>
          <w:szCs w:val="22"/>
        </w:rPr>
        <w:t>operating profit margin</w:t>
      </w:r>
    </w:p>
    <w:p w14:paraId="103217C8" w14:textId="77777777" w:rsidR="00B43CC4" w:rsidRPr="00CF69B0" w:rsidRDefault="00B43CC4" w:rsidP="006A614F">
      <w:pPr>
        <w:pStyle w:val="ListParagraph"/>
        <w:numPr>
          <w:ilvl w:val="0"/>
          <w:numId w:val="19"/>
        </w:numPr>
        <w:autoSpaceDE w:val="0"/>
        <w:autoSpaceDN w:val="0"/>
        <w:adjustRightInd w:val="0"/>
        <w:spacing w:line="276" w:lineRule="auto"/>
        <w:rPr>
          <w:rFonts w:ascii="Arial" w:hAnsi="Arial" w:cs="Arial"/>
          <w:sz w:val="22"/>
          <w:szCs w:val="22"/>
        </w:rPr>
      </w:pPr>
      <w:r w:rsidRPr="00CF69B0">
        <w:rPr>
          <w:rFonts w:ascii="Arial" w:hAnsi="Arial" w:cs="Arial"/>
          <w:sz w:val="22"/>
          <w:szCs w:val="22"/>
        </w:rPr>
        <w:t>ROCE</w:t>
      </w:r>
    </w:p>
    <w:p w14:paraId="6CC711FF" w14:textId="77777777" w:rsidR="00B43CC4" w:rsidRPr="00CF69B0" w:rsidRDefault="00B43CC4" w:rsidP="006A614F">
      <w:pPr>
        <w:pStyle w:val="ListParagraph"/>
        <w:numPr>
          <w:ilvl w:val="0"/>
          <w:numId w:val="19"/>
        </w:numPr>
        <w:autoSpaceDE w:val="0"/>
        <w:autoSpaceDN w:val="0"/>
        <w:adjustRightInd w:val="0"/>
        <w:spacing w:line="276" w:lineRule="auto"/>
        <w:rPr>
          <w:rFonts w:ascii="Arial" w:hAnsi="Arial" w:cs="Arial"/>
          <w:sz w:val="22"/>
          <w:szCs w:val="22"/>
        </w:rPr>
      </w:pPr>
      <w:r w:rsidRPr="00CF69B0">
        <w:rPr>
          <w:rFonts w:ascii="Arial" w:hAnsi="Arial" w:cs="Arial"/>
          <w:sz w:val="22"/>
          <w:szCs w:val="22"/>
        </w:rPr>
        <w:t>net asset turnover.</w:t>
      </w:r>
    </w:p>
    <w:p w14:paraId="2C0A4246" w14:textId="77777777" w:rsidR="00B43CC4" w:rsidRPr="00CF69B0" w:rsidRDefault="00B43CC4" w:rsidP="006A614F">
      <w:pPr>
        <w:pStyle w:val="ListParagraph"/>
        <w:numPr>
          <w:ilvl w:val="0"/>
          <w:numId w:val="21"/>
        </w:numPr>
        <w:autoSpaceDE w:val="0"/>
        <w:autoSpaceDN w:val="0"/>
        <w:adjustRightInd w:val="0"/>
        <w:spacing w:line="276" w:lineRule="auto"/>
        <w:rPr>
          <w:rFonts w:ascii="Arial" w:hAnsi="Arial" w:cs="Arial"/>
          <w:sz w:val="22"/>
          <w:szCs w:val="22"/>
        </w:rPr>
      </w:pPr>
      <w:r w:rsidRPr="00CF69B0">
        <w:rPr>
          <w:rFonts w:ascii="Arial" w:hAnsi="Arial" w:cs="Arial"/>
          <w:sz w:val="22"/>
          <w:szCs w:val="22"/>
        </w:rPr>
        <w:t>Liquidity and working capital ratios:</w:t>
      </w:r>
    </w:p>
    <w:p w14:paraId="209D3ACB" w14:textId="77777777" w:rsidR="00B43CC4" w:rsidRPr="00CF69B0" w:rsidRDefault="00B43CC4" w:rsidP="006A614F">
      <w:pPr>
        <w:pStyle w:val="ListParagraph"/>
        <w:numPr>
          <w:ilvl w:val="0"/>
          <w:numId w:val="20"/>
        </w:numPr>
        <w:autoSpaceDE w:val="0"/>
        <w:autoSpaceDN w:val="0"/>
        <w:adjustRightInd w:val="0"/>
        <w:spacing w:line="276" w:lineRule="auto"/>
        <w:rPr>
          <w:rFonts w:ascii="Arial" w:hAnsi="Arial" w:cs="Arial"/>
          <w:sz w:val="22"/>
          <w:szCs w:val="22"/>
        </w:rPr>
      </w:pPr>
      <w:r w:rsidRPr="00CF69B0">
        <w:rPr>
          <w:rFonts w:ascii="Arial" w:hAnsi="Arial" w:cs="Arial"/>
          <w:sz w:val="22"/>
          <w:szCs w:val="22"/>
        </w:rPr>
        <w:t>current ratio</w:t>
      </w:r>
    </w:p>
    <w:p w14:paraId="4AE53C89" w14:textId="77777777" w:rsidR="00B43CC4" w:rsidRPr="00CF69B0" w:rsidRDefault="00B43CC4" w:rsidP="006A614F">
      <w:pPr>
        <w:pStyle w:val="ListParagraph"/>
        <w:numPr>
          <w:ilvl w:val="0"/>
          <w:numId w:val="20"/>
        </w:numPr>
        <w:autoSpaceDE w:val="0"/>
        <w:autoSpaceDN w:val="0"/>
        <w:adjustRightInd w:val="0"/>
        <w:spacing w:line="276" w:lineRule="auto"/>
        <w:rPr>
          <w:rFonts w:ascii="Arial" w:hAnsi="Arial" w:cs="Arial"/>
          <w:sz w:val="22"/>
          <w:szCs w:val="22"/>
        </w:rPr>
      </w:pPr>
      <w:r w:rsidRPr="00CF69B0">
        <w:rPr>
          <w:rFonts w:ascii="Arial" w:hAnsi="Arial" w:cs="Arial"/>
          <w:sz w:val="22"/>
          <w:szCs w:val="22"/>
        </w:rPr>
        <w:t>quick ratio</w:t>
      </w:r>
    </w:p>
    <w:p w14:paraId="575035D9" w14:textId="77777777" w:rsidR="00B43CC4" w:rsidRPr="00CF69B0" w:rsidRDefault="00B43CC4" w:rsidP="006A614F">
      <w:pPr>
        <w:pStyle w:val="ListParagraph"/>
        <w:numPr>
          <w:ilvl w:val="0"/>
          <w:numId w:val="20"/>
        </w:numPr>
        <w:autoSpaceDE w:val="0"/>
        <w:autoSpaceDN w:val="0"/>
        <w:adjustRightInd w:val="0"/>
        <w:spacing w:line="276" w:lineRule="auto"/>
        <w:rPr>
          <w:rFonts w:ascii="Arial" w:hAnsi="Arial" w:cs="Arial"/>
          <w:sz w:val="22"/>
          <w:szCs w:val="22"/>
        </w:rPr>
      </w:pPr>
      <w:r w:rsidRPr="00CF69B0">
        <w:rPr>
          <w:rFonts w:ascii="Arial" w:hAnsi="Arial" w:cs="Arial"/>
          <w:sz w:val="22"/>
          <w:szCs w:val="22"/>
        </w:rPr>
        <w:t>inventory collection period</w:t>
      </w:r>
    </w:p>
    <w:p w14:paraId="3B2EBD1E" w14:textId="77777777" w:rsidR="00B43CC4" w:rsidRPr="00CF69B0" w:rsidRDefault="00B43CC4" w:rsidP="006A614F">
      <w:pPr>
        <w:pStyle w:val="ListParagraph"/>
        <w:autoSpaceDE w:val="0"/>
        <w:autoSpaceDN w:val="0"/>
        <w:adjustRightInd w:val="0"/>
        <w:spacing w:line="276" w:lineRule="auto"/>
        <w:jc w:val="right"/>
        <w:rPr>
          <w:rFonts w:ascii="Arial" w:hAnsi="Arial" w:cs="Arial"/>
          <w:sz w:val="22"/>
          <w:szCs w:val="22"/>
        </w:rPr>
      </w:pPr>
      <w:r w:rsidRPr="00CF69B0">
        <w:rPr>
          <w:rFonts w:ascii="Arial" w:hAnsi="Arial" w:cs="Arial"/>
          <w:sz w:val="22"/>
          <w:szCs w:val="22"/>
        </w:rPr>
        <w:t>(2+2+2+2+2+2+3)</w:t>
      </w:r>
    </w:p>
    <w:p w14:paraId="072BCFCB" w14:textId="5DF1F77B" w:rsidR="00E55173" w:rsidRPr="00CF69B0" w:rsidRDefault="00E55173" w:rsidP="006A614F">
      <w:pPr>
        <w:pStyle w:val="ListParagraph"/>
        <w:spacing w:line="276" w:lineRule="auto"/>
        <w:ind w:left="1080"/>
        <w:jc w:val="both"/>
        <w:rPr>
          <w:rFonts w:ascii="Arial" w:hAnsi="Arial" w:cs="Arial"/>
          <w:sz w:val="22"/>
          <w:szCs w:val="22"/>
        </w:rPr>
      </w:pPr>
    </w:p>
    <w:p w14:paraId="4A5E4199" w14:textId="24AA2C30" w:rsidR="00B43CC4" w:rsidRDefault="00B43CC4" w:rsidP="006A614F">
      <w:pPr>
        <w:jc w:val="center"/>
        <w:rPr>
          <w:rFonts w:ascii="Arial" w:hAnsi="Arial" w:cs="Arial"/>
          <w:b/>
        </w:rPr>
      </w:pPr>
    </w:p>
    <w:p w14:paraId="2F6DFD63" w14:textId="77777777" w:rsidR="004F368D" w:rsidRPr="00CF69B0" w:rsidRDefault="004F368D" w:rsidP="006A614F">
      <w:pPr>
        <w:jc w:val="center"/>
        <w:rPr>
          <w:rFonts w:ascii="Arial" w:hAnsi="Arial" w:cs="Arial"/>
          <w:b/>
        </w:rPr>
      </w:pPr>
    </w:p>
    <w:p w14:paraId="52A55C3C" w14:textId="097291D2" w:rsidR="00E42810" w:rsidRPr="00CF69B0" w:rsidRDefault="00CF69B0" w:rsidP="006A614F">
      <w:pPr>
        <w:pStyle w:val="ListParagraph"/>
        <w:numPr>
          <w:ilvl w:val="0"/>
          <w:numId w:val="12"/>
        </w:numPr>
        <w:spacing w:line="276" w:lineRule="auto"/>
        <w:rPr>
          <w:rFonts w:ascii="Arial" w:hAnsi="Arial" w:cs="Arial"/>
          <w:bCs/>
          <w:sz w:val="22"/>
          <w:szCs w:val="22"/>
        </w:rPr>
      </w:pPr>
      <w:r w:rsidRPr="00CF69B0">
        <w:rPr>
          <w:rFonts w:ascii="Arial" w:hAnsi="Arial" w:cs="Arial"/>
          <w:bCs/>
          <w:sz w:val="22"/>
          <w:szCs w:val="22"/>
        </w:rPr>
        <w:lastRenderedPageBreak/>
        <w:t>Briefly explain the accounting treatment of the following standards</w:t>
      </w:r>
    </w:p>
    <w:p w14:paraId="5DE07633" w14:textId="7F04FCE6" w:rsidR="00CF69B0" w:rsidRDefault="00CF69B0" w:rsidP="006A614F">
      <w:pPr>
        <w:pStyle w:val="ListParagraph"/>
        <w:numPr>
          <w:ilvl w:val="0"/>
          <w:numId w:val="29"/>
        </w:numPr>
        <w:spacing w:line="276" w:lineRule="auto"/>
        <w:rPr>
          <w:rFonts w:ascii="Arial" w:hAnsi="Arial" w:cs="Arial"/>
          <w:bCs/>
          <w:sz w:val="22"/>
          <w:szCs w:val="22"/>
        </w:rPr>
      </w:pPr>
      <w:r w:rsidRPr="00CF69B0">
        <w:rPr>
          <w:rFonts w:ascii="Arial" w:hAnsi="Arial" w:cs="Arial"/>
          <w:bCs/>
          <w:sz w:val="22"/>
          <w:szCs w:val="22"/>
        </w:rPr>
        <w:t>IAS 20 – Government Grants</w:t>
      </w:r>
    </w:p>
    <w:p w14:paraId="7D670746" w14:textId="1660DBF7" w:rsidR="00CF69B0" w:rsidRDefault="00CF69B0" w:rsidP="006A614F">
      <w:pPr>
        <w:pStyle w:val="ListParagraph"/>
        <w:numPr>
          <w:ilvl w:val="0"/>
          <w:numId w:val="29"/>
        </w:numPr>
        <w:spacing w:line="276" w:lineRule="auto"/>
        <w:rPr>
          <w:rFonts w:ascii="Arial" w:hAnsi="Arial" w:cs="Arial"/>
          <w:bCs/>
          <w:sz w:val="22"/>
          <w:szCs w:val="22"/>
        </w:rPr>
      </w:pPr>
      <w:r>
        <w:rPr>
          <w:rFonts w:ascii="Arial" w:hAnsi="Arial" w:cs="Arial"/>
          <w:bCs/>
          <w:sz w:val="22"/>
          <w:szCs w:val="22"/>
        </w:rPr>
        <w:t xml:space="preserve">IAS 2 - Inventory </w:t>
      </w:r>
    </w:p>
    <w:p w14:paraId="1CE3600F" w14:textId="592E7D38" w:rsidR="00CF69B0" w:rsidRDefault="0017576B" w:rsidP="006A614F">
      <w:pPr>
        <w:pStyle w:val="ListParagraph"/>
        <w:numPr>
          <w:ilvl w:val="0"/>
          <w:numId w:val="29"/>
        </w:numPr>
        <w:spacing w:line="276" w:lineRule="auto"/>
        <w:rPr>
          <w:rFonts w:ascii="Arial" w:hAnsi="Arial" w:cs="Arial"/>
          <w:bCs/>
          <w:sz w:val="22"/>
          <w:szCs w:val="22"/>
        </w:rPr>
      </w:pPr>
      <w:r>
        <w:rPr>
          <w:rFonts w:ascii="Arial" w:hAnsi="Arial" w:cs="Arial"/>
          <w:bCs/>
          <w:sz w:val="22"/>
          <w:szCs w:val="22"/>
        </w:rPr>
        <w:t>IAS 36 – Impairment of assets</w:t>
      </w:r>
    </w:p>
    <w:p w14:paraId="6786C3F4" w14:textId="1D5003EC" w:rsidR="004F368D" w:rsidRPr="00CF69B0" w:rsidRDefault="004F368D" w:rsidP="004F368D">
      <w:pPr>
        <w:pStyle w:val="ListParagraph"/>
        <w:spacing w:line="276" w:lineRule="auto"/>
        <w:ind w:left="1080"/>
        <w:jc w:val="right"/>
        <w:rPr>
          <w:rFonts w:ascii="Arial" w:hAnsi="Arial" w:cs="Arial"/>
          <w:bCs/>
          <w:sz w:val="22"/>
          <w:szCs w:val="22"/>
        </w:rPr>
      </w:pPr>
      <w:r>
        <w:rPr>
          <w:rFonts w:ascii="Arial" w:hAnsi="Arial" w:cs="Arial"/>
          <w:bCs/>
          <w:sz w:val="22"/>
          <w:szCs w:val="22"/>
        </w:rPr>
        <w:t>(5+5+5)</w:t>
      </w:r>
    </w:p>
    <w:p w14:paraId="4342150D" w14:textId="77777777" w:rsidR="004F368D" w:rsidRDefault="004F368D" w:rsidP="006A614F">
      <w:pPr>
        <w:jc w:val="center"/>
        <w:rPr>
          <w:rFonts w:ascii="Arial" w:hAnsi="Arial" w:cs="Arial"/>
          <w:b/>
        </w:rPr>
      </w:pPr>
    </w:p>
    <w:p w14:paraId="5F4F9CB1" w14:textId="299E918A" w:rsidR="00A473C3" w:rsidRPr="00CF69B0" w:rsidRDefault="00A473C3" w:rsidP="006A614F">
      <w:pPr>
        <w:jc w:val="center"/>
        <w:rPr>
          <w:rFonts w:ascii="Arial" w:hAnsi="Arial" w:cs="Arial"/>
          <w:b/>
        </w:rPr>
      </w:pPr>
      <w:r w:rsidRPr="00CF69B0">
        <w:rPr>
          <w:rFonts w:ascii="Arial" w:hAnsi="Arial" w:cs="Arial"/>
          <w:b/>
        </w:rPr>
        <w:t>SECTION D</w:t>
      </w:r>
    </w:p>
    <w:p w14:paraId="0C3B19A1" w14:textId="7F857CE6" w:rsidR="00A473C3" w:rsidRPr="00CF69B0" w:rsidRDefault="00A473C3" w:rsidP="006A614F">
      <w:pPr>
        <w:pStyle w:val="ListParagraph"/>
        <w:spacing w:line="276" w:lineRule="auto"/>
        <w:ind w:left="0"/>
        <w:jc w:val="both"/>
        <w:rPr>
          <w:rFonts w:ascii="Arial" w:hAnsi="Arial" w:cs="Arial"/>
          <w:b/>
          <w:sz w:val="22"/>
          <w:szCs w:val="22"/>
        </w:rPr>
      </w:pPr>
      <w:r w:rsidRPr="00CF69B0">
        <w:rPr>
          <w:rFonts w:ascii="Arial" w:hAnsi="Arial" w:cs="Arial"/>
          <w:b/>
          <w:sz w:val="22"/>
          <w:szCs w:val="22"/>
        </w:rPr>
        <w:t xml:space="preserve">Answer the following question and it carries 15 marks. </w:t>
      </w:r>
      <w:r w:rsidRPr="00CF69B0">
        <w:rPr>
          <w:rFonts w:ascii="Arial" w:hAnsi="Arial" w:cs="Arial"/>
          <w:b/>
          <w:sz w:val="22"/>
          <w:szCs w:val="22"/>
        </w:rPr>
        <w:tab/>
      </w:r>
      <w:r w:rsidRPr="00CF69B0">
        <w:rPr>
          <w:rFonts w:ascii="Arial" w:hAnsi="Arial" w:cs="Arial"/>
          <w:b/>
          <w:sz w:val="22"/>
          <w:szCs w:val="22"/>
        </w:rPr>
        <w:tab/>
      </w:r>
      <w:r w:rsidRPr="00CF69B0">
        <w:rPr>
          <w:rFonts w:ascii="Arial" w:hAnsi="Arial" w:cs="Arial"/>
          <w:b/>
          <w:sz w:val="22"/>
          <w:szCs w:val="22"/>
        </w:rPr>
        <w:tab/>
      </w:r>
      <w:r w:rsidRPr="00CF69B0">
        <w:rPr>
          <w:rFonts w:ascii="Arial" w:hAnsi="Arial" w:cs="Arial"/>
          <w:b/>
          <w:sz w:val="22"/>
          <w:szCs w:val="22"/>
        </w:rPr>
        <w:tab/>
        <w:t>(1x15=15)</w:t>
      </w:r>
    </w:p>
    <w:p w14:paraId="180DAA6C" w14:textId="633DE358" w:rsidR="00A473C3" w:rsidRPr="00CF69B0" w:rsidRDefault="009C6C33" w:rsidP="006A614F">
      <w:pPr>
        <w:pStyle w:val="ListParagraph"/>
        <w:numPr>
          <w:ilvl w:val="0"/>
          <w:numId w:val="12"/>
        </w:numPr>
        <w:spacing w:line="276" w:lineRule="auto"/>
        <w:rPr>
          <w:rFonts w:ascii="Arial" w:hAnsi="Arial" w:cs="Arial"/>
          <w:sz w:val="22"/>
          <w:szCs w:val="22"/>
        </w:rPr>
      </w:pPr>
      <w:r w:rsidRPr="00CF69B0">
        <w:rPr>
          <w:rFonts w:ascii="Arial" w:hAnsi="Arial" w:cs="Arial"/>
          <w:sz w:val="22"/>
          <w:szCs w:val="22"/>
        </w:rPr>
        <w:t>The following trial balance relates to Q as at 30 September 20X2:</w:t>
      </w:r>
    </w:p>
    <w:tbl>
      <w:tblPr>
        <w:tblStyle w:val="TableGrid"/>
        <w:tblW w:w="0" w:type="auto"/>
        <w:tblInd w:w="720" w:type="dxa"/>
        <w:tblLook w:val="04A0" w:firstRow="1" w:lastRow="0" w:firstColumn="1" w:lastColumn="0" w:noHBand="0" w:noVBand="1"/>
      </w:tblPr>
      <w:tblGrid>
        <w:gridCol w:w="5166"/>
        <w:gridCol w:w="1134"/>
        <w:gridCol w:w="1134"/>
      </w:tblGrid>
      <w:tr w:rsidR="00660194" w:rsidRPr="00CF69B0" w14:paraId="301B47B1" w14:textId="77777777" w:rsidTr="00660194">
        <w:tc>
          <w:tcPr>
            <w:tcW w:w="5166" w:type="dxa"/>
          </w:tcPr>
          <w:p w14:paraId="06F14BD2" w14:textId="77777777" w:rsidR="009C6C33" w:rsidRPr="00CF69B0" w:rsidRDefault="009C6C33" w:rsidP="006A614F">
            <w:pPr>
              <w:pStyle w:val="ListParagraph"/>
              <w:spacing w:line="276" w:lineRule="auto"/>
              <w:ind w:left="0"/>
              <w:rPr>
                <w:rFonts w:ascii="Arial" w:hAnsi="Arial" w:cs="Arial"/>
                <w:sz w:val="22"/>
                <w:szCs w:val="22"/>
              </w:rPr>
            </w:pPr>
          </w:p>
        </w:tc>
        <w:tc>
          <w:tcPr>
            <w:tcW w:w="1134" w:type="dxa"/>
          </w:tcPr>
          <w:p w14:paraId="71F65A94" w14:textId="270EDF0B" w:rsidR="009C6C33" w:rsidRPr="00CF69B0" w:rsidRDefault="009C6C33" w:rsidP="006A614F">
            <w:pPr>
              <w:pStyle w:val="ListParagraph"/>
              <w:spacing w:line="276" w:lineRule="auto"/>
              <w:ind w:left="0"/>
              <w:jc w:val="center"/>
              <w:rPr>
                <w:rFonts w:ascii="Arial" w:hAnsi="Arial" w:cs="Arial"/>
                <w:b/>
                <w:bCs/>
                <w:sz w:val="22"/>
                <w:szCs w:val="22"/>
              </w:rPr>
            </w:pPr>
            <w:r w:rsidRPr="00CF69B0">
              <w:rPr>
                <w:rFonts w:ascii="Arial" w:hAnsi="Arial" w:cs="Arial"/>
                <w:b/>
                <w:bCs/>
                <w:sz w:val="22"/>
                <w:szCs w:val="22"/>
              </w:rPr>
              <w:t>$000</w:t>
            </w:r>
          </w:p>
        </w:tc>
        <w:tc>
          <w:tcPr>
            <w:tcW w:w="1134" w:type="dxa"/>
          </w:tcPr>
          <w:p w14:paraId="12FDDD30" w14:textId="34C41BEB" w:rsidR="009C6C33" w:rsidRPr="00CF69B0" w:rsidRDefault="009C6C33" w:rsidP="006A614F">
            <w:pPr>
              <w:pStyle w:val="ListParagraph"/>
              <w:spacing w:line="276" w:lineRule="auto"/>
              <w:ind w:left="0"/>
              <w:jc w:val="center"/>
              <w:rPr>
                <w:rFonts w:ascii="Arial" w:hAnsi="Arial" w:cs="Arial"/>
                <w:b/>
                <w:bCs/>
                <w:sz w:val="22"/>
                <w:szCs w:val="22"/>
              </w:rPr>
            </w:pPr>
            <w:r w:rsidRPr="00CF69B0">
              <w:rPr>
                <w:rFonts w:ascii="Arial" w:hAnsi="Arial" w:cs="Arial"/>
                <w:b/>
                <w:bCs/>
                <w:sz w:val="22"/>
                <w:szCs w:val="22"/>
              </w:rPr>
              <w:t>$000</w:t>
            </w:r>
          </w:p>
        </w:tc>
      </w:tr>
      <w:tr w:rsidR="00660194" w:rsidRPr="00CF69B0" w14:paraId="605F57AB" w14:textId="77777777" w:rsidTr="00660194">
        <w:tc>
          <w:tcPr>
            <w:tcW w:w="5166" w:type="dxa"/>
          </w:tcPr>
          <w:p w14:paraId="655BDD76" w14:textId="77777777" w:rsidR="009C6C33" w:rsidRPr="00CF69B0" w:rsidRDefault="009C6C33" w:rsidP="006A614F">
            <w:pPr>
              <w:pStyle w:val="ListParagraph"/>
              <w:spacing w:line="276" w:lineRule="auto"/>
              <w:ind w:left="0"/>
              <w:rPr>
                <w:rFonts w:ascii="Arial" w:hAnsi="Arial" w:cs="Arial"/>
                <w:sz w:val="22"/>
                <w:szCs w:val="22"/>
              </w:rPr>
            </w:pPr>
            <w:r w:rsidRPr="00CF69B0">
              <w:rPr>
                <w:rFonts w:ascii="Arial" w:hAnsi="Arial" w:cs="Arial"/>
                <w:sz w:val="22"/>
                <w:szCs w:val="22"/>
              </w:rPr>
              <w:t>Revenue</w:t>
            </w:r>
          </w:p>
          <w:p w14:paraId="3EF624FD" w14:textId="77777777" w:rsidR="009C6C33" w:rsidRPr="00CF69B0" w:rsidRDefault="009C6C33" w:rsidP="006A614F">
            <w:pPr>
              <w:pStyle w:val="ListParagraph"/>
              <w:spacing w:line="276" w:lineRule="auto"/>
              <w:ind w:left="0"/>
              <w:rPr>
                <w:rFonts w:ascii="Arial" w:hAnsi="Arial" w:cs="Arial"/>
                <w:sz w:val="22"/>
                <w:szCs w:val="22"/>
              </w:rPr>
            </w:pPr>
            <w:r w:rsidRPr="00CF69B0">
              <w:rPr>
                <w:rFonts w:ascii="Arial" w:hAnsi="Arial" w:cs="Arial"/>
                <w:sz w:val="22"/>
                <w:szCs w:val="22"/>
              </w:rPr>
              <w:t>Cost of sales</w:t>
            </w:r>
          </w:p>
          <w:p w14:paraId="19D03797" w14:textId="77777777" w:rsidR="009C6C33" w:rsidRPr="00CF69B0" w:rsidRDefault="009C6C33" w:rsidP="006A614F">
            <w:pPr>
              <w:pStyle w:val="ListParagraph"/>
              <w:spacing w:line="276" w:lineRule="auto"/>
              <w:ind w:left="0"/>
              <w:rPr>
                <w:rFonts w:ascii="Arial" w:hAnsi="Arial" w:cs="Arial"/>
                <w:sz w:val="22"/>
                <w:szCs w:val="22"/>
              </w:rPr>
            </w:pPr>
            <w:r w:rsidRPr="00CF69B0">
              <w:rPr>
                <w:rFonts w:ascii="Arial" w:hAnsi="Arial" w:cs="Arial"/>
                <w:sz w:val="22"/>
                <w:szCs w:val="22"/>
              </w:rPr>
              <w:t>Distribution costs</w:t>
            </w:r>
          </w:p>
          <w:p w14:paraId="47CB174B" w14:textId="77777777" w:rsidR="009C6C33" w:rsidRPr="00CF69B0" w:rsidRDefault="009C6C33" w:rsidP="006A614F">
            <w:pPr>
              <w:pStyle w:val="ListParagraph"/>
              <w:spacing w:line="276" w:lineRule="auto"/>
              <w:ind w:left="0"/>
              <w:rPr>
                <w:rFonts w:ascii="Arial" w:hAnsi="Arial" w:cs="Arial"/>
                <w:sz w:val="22"/>
                <w:szCs w:val="22"/>
              </w:rPr>
            </w:pPr>
            <w:r w:rsidRPr="00CF69B0">
              <w:rPr>
                <w:rFonts w:ascii="Arial" w:hAnsi="Arial" w:cs="Arial"/>
                <w:sz w:val="22"/>
                <w:szCs w:val="22"/>
              </w:rPr>
              <w:t>Administrative expenses</w:t>
            </w:r>
          </w:p>
          <w:p w14:paraId="4FF2F068" w14:textId="0B865E83" w:rsidR="009C6C33" w:rsidRPr="00CF69B0" w:rsidRDefault="003D1649" w:rsidP="006A614F">
            <w:pPr>
              <w:pStyle w:val="ListParagraph"/>
              <w:spacing w:line="276" w:lineRule="auto"/>
              <w:ind w:left="0"/>
              <w:rPr>
                <w:rFonts w:ascii="Arial" w:hAnsi="Arial" w:cs="Arial"/>
                <w:sz w:val="22"/>
                <w:szCs w:val="22"/>
              </w:rPr>
            </w:pPr>
            <w:r w:rsidRPr="00CF69B0">
              <w:rPr>
                <w:rFonts w:ascii="Arial" w:hAnsi="Arial" w:cs="Arial"/>
                <w:sz w:val="22"/>
                <w:szCs w:val="22"/>
              </w:rPr>
              <w:t>I</w:t>
            </w:r>
            <w:r w:rsidR="009C6C33" w:rsidRPr="00CF69B0">
              <w:rPr>
                <w:rFonts w:ascii="Arial" w:hAnsi="Arial" w:cs="Arial"/>
                <w:sz w:val="22"/>
                <w:szCs w:val="22"/>
              </w:rPr>
              <w:t>nterest</w:t>
            </w:r>
          </w:p>
          <w:p w14:paraId="0839E440" w14:textId="77777777" w:rsidR="009C6C33" w:rsidRPr="00CF69B0" w:rsidRDefault="009C6C33" w:rsidP="006A614F">
            <w:pPr>
              <w:pStyle w:val="ListParagraph"/>
              <w:spacing w:line="276" w:lineRule="auto"/>
              <w:ind w:left="0"/>
              <w:rPr>
                <w:rFonts w:ascii="Arial" w:hAnsi="Arial" w:cs="Arial"/>
                <w:sz w:val="22"/>
                <w:szCs w:val="22"/>
              </w:rPr>
            </w:pPr>
            <w:r w:rsidRPr="00CF69B0">
              <w:rPr>
                <w:rFonts w:ascii="Arial" w:hAnsi="Arial" w:cs="Arial"/>
                <w:sz w:val="22"/>
                <w:szCs w:val="22"/>
              </w:rPr>
              <w:t>Dividend paid</w:t>
            </w:r>
          </w:p>
          <w:p w14:paraId="68CB7BCA" w14:textId="77777777" w:rsidR="009C6C33" w:rsidRPr="00CF69B0" w:rsidRDefault="009C6C33" w:rsidP="006A614F">
            <w:pPr>
              <w:pStyle w:val="ListParagraph"/>
              <w:spacing w:line="276" w:lineRule="auto"/>
              <w:ind w:left="0"/>
              <w:rPr>
                <w:rFonts w:ascii="Arial" w:hAnsi="Arial" w:cs="Arial"/>
                <w:sz w:val="22"/>
                <w:szCs w:val="22"/>
              </w:rPr>
            </w:pPr>
            <w:r w:rsidRPr="00CF69B0">
              <w:rPr>
                <w:rFonts w:ascii="Arial" w:hAnsi="Arial" w:cs="Arial"/>
                <w:sz w:val="22"/>
                <w:szCs w:val="22"/>
              </w:rPr>
              <w:t>Investment income</w:t>
            </w:r>
          </w:p>
          <w:p w14:paraId="1FBA3CA3" w14:textId="24890DF5" w:rsidR="009C6C33" w:rsidRPr="00CF69B0" w:rsidRDefault="009C6C33" w:rsidP="006A614F">
            <w:pPr>
              <w:pStyle w:val="ListParagraph"/>
              <w:spacing w:line="276" w:lineRule="auto"/>
              <w:ind w:left="0"/>
              <w:rPr>
                <w:rFonts w:ascii="Arial" w:hAnsi="Arial" w:cs="Arial"/>
                <w:sz w:val="22"/>
                <w:szCs w:val="22"/>
              </w:rPr>
            </w:pPr>
            <w:r w:rsidRPr="00CF69B0">
              <w:rPr>
                <w:rFonts w:ascii="Arial" w:hAnsi="Arial" w:cs="Arial"/>
                <w:sz w:val="22"/>
                <w:szCs w:val="22"/>
              </w:rPr>
              <w:t xml:space="preserve">Equity shares of </w:t>
            </w:r>
            <w:r w:rsidR="00660194" w:rsidRPr="00CF69B0">
              <w:rPr>
                <w:rFonts w:ascii="Arial" w:hAnsi="Arial" w:cs="Arial"/>
                <w:sz w:val="22"/>
                <w:szCs w:val="22"/>
              </w:rPr>
              <w:t>25 cents each</w:t>
            </w:r>
          </w:p>
          <w:p w14:paraId="38E92C06" w14:textId="24188A3A" w:rsidR="00660194" w:rsidRPr="00CF69B0" w:rsidRDefault="00660194" w:rsidP="006A614F">
            <w:pPr>
              <w:pStyle w:val="ListParagraph"/>
              <w:spacing w:line="276" w:lineRule="auto"/>
              <w:ind w:left="0"/>
              <w:rPr>
                <w:rFonts w:ascii="Arial" w:hAnsi="Arial" w:cs="Arial"/>
                <w:sz w:val="22"/>
                <w:szCs w:val="22"/>
              </w:rPr>
            </w:pPr>
            <w:r w:rsidRPr="00CF69B0">
              <w:rPr>
                <w:rFonts w:ascii="Arial" w:hAnsi="Arial" w:cs="Arial"/>
                <w:sz w:val="22"/>
                <w:szCs w:val="22"/>
              </w:rPr>
              <w:t>6% loan note</w:t>
            </w:r>
          </w:p>
          <w:p w14:paraId="5C7BA1E5" w14:textId="6C99BCF4" w:rsidR="00660194" w:rsidRPr="00CF69B0" w:rsidRDefault="00660194" w:rsidP="006A614F">
            <w:pPr>
              <w:pStyle w:val="ListParagraph"/>
              <w:spacing w:line="276" w:lineRule="auto"/>
              <w:ind w:left="0"/>
              <w:rPr>
                <w:rFonts w:ascii="Arial" w:hAnsi="Arial" w:cs="Arial"/>
                <w:sz w:val="22"/>
                <w:szCs w:val="22"/>
              </w:rPr>
            </w:pPr>
            <w:r w:rsidRPr="00CF69B0">
              <w:rPr>
                <w:rFonts w:ascii="Arial" w:hAnsi="Arial" w:cs="Arial"/>
                <w:sz w:val="22"/>
                <w:szCs w:val="22"/>
              </w:rPr>
              <w:t>Retained earnings at 1 October 20X1</w:t>
            </w:r>
          </w:p>
          <w:p w14:paraId="60F2C743" w14:textId="6FC6E934" w:rsidR="00660194" w:rsidRPr="00CF69B0" w:rsidRDefault="00660194" w:rsidP="006A614F">
            <w:pPr>
              <w:pStyle w:val="ListParagraph"/>
              <w:spacing w:line="276" w:lineRule="auto"/>
              <w:ind w:left="0"/>
              <w:rPr>
                <w:rFonts w:ascii="Arial" w:hAnsi="Arial" w:cs="Arial"/>
                <w:sz w:val="22"/>
                <w:szCs w:val="22"/>
              </w:rPr>
            </w:pPr>
            <w:r w:rsidRPr="00CF69B0">
              <w:rPr>
                <w:rFonts w:ascii="Arial" w:hAnsi="Arial" w:cs="Arial"/>
                <w:sz w:val="22"/>
                <w:szCs w:val="22"/>
              </w:rPr>
              <w:t>Plant and equipment at cost</w:t>
            </w:r>
          </w:p>
          <w:p w14:paraId="3CED654E" w14:textId="303CE6CC" w:rsidR="00660194" w:rsidRPr="00CF69B0" w:rsidRDefault="00660194" w:rsidP="006A614F">
            <w:pPr>
              <w:pStyle w:val="ListParagraph"/>
              <w:spacing w:line="276" w:lineRule="auto"/>
              <w:ind w:left="0"/>
              <w:rPr>
                <w:rFonts w:ascii="Arial" w:hAnsi="Arial" w:cs="Arial"/>
                <w:sz w:val="22"/>
                <w:szCs w:val="22"/>
              </w:rPr>
            </w:pPr>
            <w:r w:rsidRPr="00CF69B0">
              <w:rPr>
                <w:rFonts w:ascii="Arial" w:hAnsi="Arial" w:cs="Arial"/>
                <w:sz w:val="22"/>
                <w:szCs w:val="22"/>
              </w:rPr>
              <w:t>Accumulated depreciation of plant and equipment</w:t>
            </w:r>
          </w:p>
          <w:p w14:paraId="2B6EE56B" w14:textId="6CBE6BCA" w:rsidR="00660194" w:rsidRPr="00CF69B0" w:rsidRDefault="00660194" w:rsidP="006A614F">
            <w:pPr>
              <w:pStyle w:val="ListParagraph"/>
              <w:spacing w:line="276" w:lineRule="auto"/>
              <w:ind w:left="0"/>
              <w:rPr>
                <w:rFonts w:ascii="Arial" w:hAnsi="Arial" w:cs="Arial"/>
                <w:sz w:val="22"/>
                <w:szCs w:val="22"/>
              </w:rPr>
            </w:pPr>
            <w:r w:rsidRPr="00CF69B0">
              <w:rPr>
                <w:rFonts w:ascii="Arial" w:hAnsi="Arial" w:cs="Arial"/>
                <w:sz w:val="22"/>
                <w:szCs w:val="22"/>
              </w:rPr>
              <w:t>Equity financial asset investments</w:t>
            </w:r>
          </w:p>
          <w:p w14:paraId="603A1F57" w14:textId="67AB5934" w:rsidR="00660194" w:rsidRPr="00CF69B0" w:rsidRDefault="00660194" w:rsidP="006A614F">
            <w:pPr>
              <w:pStyle w:val="ListParagraph"/>
              <w:spacing w:line="276" w:lineRule="auto"/>
              <w:ind w:left="0"/>
              <w:rPr>
                <w:rFonts w:ascii="Arial" w:hAnsi="Arial" w:cs="Arial"/>
                <w:sz w:val="22"/>
                <w:szCs w:val="22"/>
              </w:rPr>
            </w:pPr>
            <w:r w:rsidRPr="00CF69B0">
              <w:rPr>
                <w:rFonts w:ascii="Arial" w:hAnsi="Arial" w:cs="Arial"/>
                <w:sz w:val="22"/>
                <w:szCs w:val="22"/>
              </w:rPr>
              <w:t>Inventory at 30 September 20X2</w:t>
            </w:r>
          </w:p>
          <w:p w14:paraId="338A0858" w14:textId="3A81C786" w:rsidR="00660194" w:rsidRPr="00CF69B0" w:rsidRDefault="00660194" w:rsidP="006A614F">
            <w:pPr>
              <w:pStyle w:val="ListParagraph"/>
              <w:spacing w:line="276" w:lineRule="auto"/>
              <w:ind w:left="0"/>
              <w:rPr>
                <w:rFonts w:ascii="Arial" w:hAnsi="Arial" w:cs="Arial"/>
                <w:sz w:val="22"/>
                <w:szCs w:val="22"/>
              </w:rPr>
            </w:pPr>
            <w:r w:rsidRPr="00CF69B0">
              <w:rPr>
                <w:rFonts w:ascii="Arial" w:hAnsi="Arial" w:cs="Arial"/>
                <w:sz w:val="22"/>
                <w:szCs w:val="22"/>
              </w:rPr>
              <w:t>Trade receivables</w:t>
            </w:r>
          </w:p>
          <w:p w14:paraId="1FD02597" w14:textId="777F1195" w:rsidR="00660194" w:rsidRPr="00CF69B0" w:rsidRDefault="00660194" w:rsidP="006A614F">
            <w:pPr>
              <w:pStyle w:val="ListParagraph"/>
              <w:spacing w:line="276" w:lineRule="auto"/>
              <w:ind w:left="0"/>
              <w:rPr>
                <w:rFonts w:ascii="Arial" w:hAnsi="Arial" w:cs="Arial"/>
                <w:sz w:val="22"/>
                <w:szCs w:val="22"/>
              </w:rPr>
            </w:pPr>
            <w:r w:rsidRPr="00CF69B0">
              <w:rPr>
                <w:rFonts w:ascii="Arial" w:hAnsi="Arial" w:cs="Arial"/>
                <w:sz w:val="22"/>
                <w:szCs w:val="22"/>
              </w:rPr>
              <w:t>Bank</w:t>
            </w:r>
          </w:p>
          <w:p w14:paraId="4CFAE0EE" w14:textId="60C65A44" w:rsidR="00660194" w:rsidRPr="00CF69B0" w:rsidRDefault="003D1649" w:rsidP="006A614F">
            <w:pPr>
              <w:pStyle w:val="ListParagraph"/>
              <w:spacing w:line="276" w:lineRule="auto"/>
              <w:ind w:left="0"/>
              <w:rPr>
                <w:rFonts w:ascii="Arial" w:hAnsi="Arial" w:cs="Arial"/>
                <w:sz w:val="22"/>
                <w:szCs w:val="22"/>
              </w:rPr>
            </w:pPr>
            <w:r w:rsidRPr="00CF69B0">
              <w:rPr>
                <w:rFonts w:ascii="Arial" w:hAnsi="Arial" w:cs="Arial"/>
                <w:sz w:val="22"/>
                <w:szCs w:val="22"/>
              </w:rPr>
              <w:t>Rent</w:t>
            </w:r>
          </w:p>
          <w:p w14:paraId="6FB953FC" w14:textId="3711B19B" w:rsidR="00660194" w:rsidRPr="00CF69B0" w:rsidRDefault="001C075D" w:rsidP="006A614F">
            <w:pPr>
              <w:pStyle w:val="ListParagraph"/>
              <w:spacing w:line="276" w:lineRule="auto"/>
              <w:ind w:left="0"/>
              <w:rPr>
                <w:rFonts w:ascii="Arial" w:hAnsi="Arial" w:cs="Arial"/>
                <w:sz w:val="22"/>
                <w:szCs w:val="22"/>
              </w:rPr>
            </w:pPr>
            <w:r w:rsidRPr="00CF69B0">
              <w:rPr>
                <w:rFonts w:ascii="Arial" w:hAnsi="Arial" w:cs="Arial"/>
                <w:sz w:val="22"/>
                <w:szCs w:val="22"/>
              </w:rPr>
              <w:t>Interest on investment</w:t>
            </w:r>
          </w:p>
          <w:p w14:paraId="219A0F32" w14:textId="0DC2D39A" w:rsidR="00660194" w:rsidRPr="00CF69B0" w:rsidRDefault="00660194" w:rsidP="006A614F">
            <w:pPr>
              <w:pStyle w:val="ListParagraph"/>
              <w:spacing w:line="276" w:lineRule="auto"/>
              <w:ind w:left="0"/>
              <w:rPr>
                <w:rFonts w:ascii="Arial" w:hAnsi="Arial" w:cs="Arial"/>
                <w:sz w:val="22"/>
                <w:szCs w:val="22"/>
              </w:rPr>
            </w:pPr>
            <w:r w:rsidRPr="00CF69B0">
              <w:rPr>
                <w:rFonts w:ascii="Arial" w:hAnsi="Arial" w:cs="Arial"/>
                <w:sz w:val="22"/>
                <w:szCs w:val="22"/>
              </w:rPr>
              <w:t>Trade payables</w:t>
            </w:r>
          </w:p>
        </w:tc>
        <w:tc>
          <w:tcPr>
            <w:tcW w:w="1134" w:type="dxa"/>
          </w:tcPr>
          <w:p w14:paraId="437CFA01" w14:textId="77777777" w:rsidR="009C6C33" w:rsidRPr="00CF69B0" w:rsidRDefault="009C6C33" w:rsidP="006A614F">
            <w:pPr>
              <w:pStyle w:val="ListParagraph"/>
              <w:spacing w:line="276" w:lineRule="auto"/>
              <w:ind w:left="0"/>
              <w:jc w:val="right"/>
              <w:rPr>
                <w:rFonts w:ascii="Arial" w:hAnsi="Arial" w:cs="Arial"/>
                <w:sz w:val="22"/>
                <w:szCs w:val="22"/>
              </w:rPr>
            </w:pPr>
          </w:p>
          <w:p w14:paraId="1B8A9898" w14:textId="77777777" w:rsidR="00660194" w:rsidRPr="00CF69B0" w:rsidRDefault="00660194" w:rsidP="006A614F">
            <w:pPr>
              <w:pStyle w:val="ListParagraph"/>
              <w:spacing w:line="276" w:lineRule="auto"/>
              <w:ind w:left="0"/>
              <w:jc w:val="right"/>
              <w:rPr>
                <w:rFonts w:ascii="Arial" w:hAnsi="Arial" w:cs="Arial"/>
                <w:sz w:val="22"/>
                <w:szCs w:val="22"/>
              </w:rPr>
            </w:pPr>
            <w:r w:rsidRPr="00CF69B0">
              <w:rPr>
                <w:rFonts w:ascii="Arial" w:hAnsi="Arial" w:cs="Arial"/>
                <w:sz w:val="22"/>
                <w:szCs w:val="22"/>
              </w:rPr>
              <w:t>136,800</w:t>
            </w:r>
          </w:p>
          <w:p w14:paraId="09645990" w14:textId="77777777" w:rsidR="00660194" w:rsidRPr="00CF69B0" w:rsidRDefault="00660194" w:rsidP="006A614F">
            <w:pPr>
              <w:pStyle w:val="ListParagraph"/>
              <w:spacing w:line="276" w:lineRule="auto"/>
              <w:ind w:left="0"/>
              <w:jc w:val="right"/>
              <w:rPr>
                <w:rFonts w:ascii="Arial" w:hAnsi="Arial" w:cs="Arial"/>
                <w:sz w:val="22"/>
                <w:szCs w:val="22"/>
              </w:rPr>
            </w:pPr>
            <w:r w:rsidRPr="00CF69B0">
              <w:rPr>
                <w:rFonts w:ascii="Arial" w:hAnsi="Arial" w:cs="Arial"/>
                <w:sz w:val="22"/>
                <w:szCs w:val="22"/>
              </w:rPr>
              <w:t>12,500</w:t>
            </w:r>
          </w:p>
          <w:p w14:paraId="065ABF26" w14:textId="77777777" w:rsidR="00660194" w:rsidRPr="00CF69B0" w:rsidRDefault="00660194" w:rsidP="006A614F">
            <w:pPr>
              <w:pStyle w:val="ListParagraph"/>
              <w:spacing w:line="276" w:lineRule="auto"/>
              <w:ind w:left="0"/>
              <w:jc w:val="right"/>
              <w:rPr>
                <w:rFonts w:ascii="Arial" w:hAnsi="Arial" w:cs="Arial"/>
                <w:sz w:val="22"/>
                <w:szCs w:val="22"/>
              </w:rPr>
            </w:pPr>
            <w:r w:rsidRPr="00CF69B0">
              <w:rPr>
                <w:rFonts w:ascii="Arial" w:hAnsi="Arial" w:cs="Arial"/>
                <w:sz w:val="22"/>
                <w:szCs w:val="22"/>
              </w:rPr>
              <w:t>19,000</w:t>
            </w:r>
          </w:p>
          <w:p w14:paraId="3E3023A2" w14:textId="77777777" w:rsidR="00660194" w:rsidRPr="00CF69B0" w:rsidRDefault="00660194" w:rsidP="006A614F">
            <w:pPr>
              <w:pStyle w:val="ListParagraph"/>
              <w:spacing w:line="276" w:lineRule="auto"/>
              <w:ind w:left="0"/>
              <w:jc w:val="right"/>
              <w:rPr>
                <w:rFonts w:ascii="Arial" w:hAnsi="Arial" w:cs="Arial"/>
                <w:sz w:val="22"/>
                <w:szCs w:val="22"/>
              </w:rPr>
            </w:pPr>
            <w:r w:rsidRPr="00CF69B0">
              <w:rPr>
                <w:rFonts w:ascii="Arial" w:hAnsi="Arial" w:cs="Arial"/>
                <w:sz w:val="22"/>
                <w:szCs w:val="22"/>
              </w:rPr>
              <w:t>1,500</w:t>
            </w:r>
          </w:p>
          <w:p w14:paraId="141A7C0E" w14:textId="77777777" w:rsidR="00660194" w:rsidRPr="00CF69B0" w:rsidRDefault="00660194" w:rsidP="006A614F">
            <w:pPr>
              <w:pStyle w:val="ListParagraph"/>
              <w:spacing w:line="276" w:lineRule="auto"/>
              <w:ind w:left="0"/>
              <w:jc w:val="right"/>
              <w:rPr>
                <w:rFonts w:ascii="Arial" w:hAnsi="Arial" w:cs="Arial"/>
                <w:sz w:val="22"/>
                <w:szCs w:val="22"/>
              </w:rPr>
            </w:pPr>
            <w:r w:rsidRPr="00CF69B0">
              <w:rPr>
                <w:rFonts w:ascii="Arial" w:hAnsi="Arial" w:cs="Arial"/>
                <w:sz w:val="22"/>
                <w:szCs w:val="22"/>
              </w:rPr>
              <w:t>19,200</w:t>
            </w:r>
          </w:p>
          <w:p w14:paraId="7AD18D1D" w14:textId="77777777" w:rsidR="00660194" w:rsidRPr="00CF69B0" w:rsidRDefault="00660194" w:rsidP="006A614F">
            <w:pPr>
              <w:pStyle w:val="ListParagraph"/>
              <w:spacing w:line="276" w:lineRule="auto"/>
              <w:ind w:left="0"/>
              <w:jc w:val="right"/>
              <w:rPr>
                <w:rFonts w:ascii="Arial" w:hAnsi="Arial" w:cs="Arial"/>
                <w:sz w:val="22"/>
                <w:szCs w:val="22"/>
              </w:rPr>
            </w:pPr>
          </w:p>
          <w:p w14:paraId="579A4EB0" w14:textId="77777777" w:rsidR="00660194" w:rsidRPr="00CF69B0" w:rsidRDefault="00660194" w:rsidP="006A614F">
            <w:pPr>
              <w:pStyle w:val="ListParagraph"/>
              <w:spacing w:line="276" w:lineRule="auto"/>
              <w:ind w:left="0"/>
              <w:jc w:val="right"/>
              <w:rPr>
                <w:rFonts w:ascii="Arial" w:hAnsi="Arial" w:cs="Arial"/>
                <w:sz w:val="22"/>
                <w:szCs w:val="22"/>
              </w:rPr>
            </w:pPr>
          </w:p>
          <w:p w14:paraId="32C29E44" w14:textId="77777777" w:rsidR="00660194" w:rsidRPr="00CF69B0" w:rsidRDefault="00660194" w:rsidP="006A614F">
            <w:pPr>
              <w:pStyle w:val="ListParagraph"/>
              <w:spacing w:line="276" w:lineRule="auto"/>
              <w:ind w:left="0"/>
              <w:jc w:val="right"/>
              <w:rPr>
                <w:rFonts w:ascii="Arial" w:hAnsi="Arial" w:cs="Arial"/>
                <w:sz w:val="22"/>
                <w:szCs w:val="22"/>
              </w:rPr>
            </w:pPr>
          </w:p>
          <w:p w14:paraId="46655937" w14:textId="77777777" w:rsidR="00660194" w:rsidRPr="00CF69B0" w:rsidRDefault="00660194" w:rsidP="006A614F">
            <w:pPr>
              <w:pStyle w:val="ListParagraph"/>
              <w:spacing w:line="276" w:lineRule="auto"/>
              <w:ind w:left="0"/>
              <w:jc w:val="right"/>
              <w:rPr>
                <w:rFonts w:ascii="Arial" w:hAnsi="Arial" w:cs="Arial"/>
                <w:sz w:val="22"/>
                <w:szCs w:val="22"/>
              </w:rPr>
            </w:pPr>
          </w:p>
          <w:p w14:paraId="190908A3" w14:textId="77777777" w:rsidR="00660194" w:rsidRPr="00CF69B0" w:rsidRDefault="00660194" w:rsidP="006A614F">
            <w:pPr>
              <w:pStyle w:val="ListParagraph"/>
              <w:spacing w:line="276" w:lineRule="auto"/>
              <w:ind w:left="0"/>
              <w:jc w:val="right"/>
              <w:rPr>
                <w:rFonts w:ascii="Arial" w:hAnsi="Arial" w:cs="Arial"/>
                <w:sz w:val="22"/>
                <w:szCs w:val="22"/>
              </w:rPr>
            </w:pPr>
            <w:r w:rsidRPr="00CF69B0">
              <w:rPr>
                <w:rFonts w:ascii="Arial" w:hAnsi="Arial" w:cs="Arial"/>
                <w:sz w:val="22"/>
                <w:szCs w:val="22"/>
              </w:rPr>
              <w:t>83,700</w:t>
            </w:r>
          </w:p>
          <w:p w14:paraId="46C7AFF0" w14:textId="77777777" w:rsidR="00660194" w:rsidRPr="00CF69B0" w:rsidRDefault="00660194" w:rsidP="006A614F">
            <w:pPr>
              <w:pStyle w:val="ListParagraph"/>
              <w:spacing w:line="276" w:lineRule="auto"/>
              <w:ind w:left="0"/>
              <w:jc w:val="right"/>
              <w:rPr>
                <w:rFonts w:ascii="Arial" w:hAnsi="Arial" w:cs="Arial"/>
                <w:sz w:val="22"/>
                <w:szCs w:val="22"/>
              </w:rPr>
            </w:pPr>
          </w:p>
          <w:p w14:paraId="0EF9A884" w14:textId="77777777" w:rsidR="00660194" w:rsidRPr="00CF69B0" w:rsidRDefault="00EA7D3C" w:rsidP="006A614F">
            <w:pPr>
              <w:pStyle w:val="ListParagraph"/>
              <w:spacing w:line="276" w:lineRule="auto"/>
              <w:ind w:left="0"/>
              <w:jc w:val="right"/>
              <w:rPr>
                <w:rFonts w:ascii="Arial" w:hAnsi="Arial" w:cs="Arial"/>
                <w:sz w:val="22"/>
                <w:szCs w:val="22"/>
              </w:rPr>
            </w:pPr>
            <w:r w:rsidRPr="00CF69B0">
              <w:rPr>
                <w:rFonts w:ascii="Arial" w:hAnsi="Arial" w:cs="Arial"/>
                <w:sz w:val="22"/>
                <w:szCs w:val="22"/>
              </w:rPr>
              <w:t>17,000</w:t>
            </w:r>
          </w:p>
          <w:p w14:paraId="703A1945" w14:textId="77777777" w:rsidR="00EA7D3C" w:rsidRPr="00CF69B0" w:rsidRDefault="00EA7D3C" w:rsidP="006A614F">
            <w:pPr>
              <w:pStyle w:val="ListParagraph"/>
              <w:spacing w:line="276" w:lineRule="auto"/>
              <w:ind w:left="0"/>
              <w:jc w:val="right"/>
              <w:rPr>
                <w:rFonts w:ascii="Arial" w:hAnsi="Arial" w:cs="Arial"/>
                <w:sz w:val="22"/>
                <w:szCs w:val="22"/>
              </w:rPr>
            </w:pPr>
            <w:r w:rsidRPr="00CF69B0">
              <w:rPr>
                <w:rFonts w:ascii="Arial" w:hAnsi="Arial" w:cs="Arial"/>
                <w:sz w:val="22"/>
                <w:szCs w:val="22"/>
              </w:rPr>
              <w:t>24,800</w:t>
            </w:r>
          </w:p>
          <w:p w14:paraId="2BA144D5" w14:textId="77777777" w:rsidR="00EA7D3C" w:rsidRPr="00CF69B0" w:rsidRDefault="00EA7D3C" w:rsidP="006A614F">
            <w:pPr>
              <w:pStyle w:val="ListParagraph"/>
              <w:spacing w:line="276" w:lineRule="auto"/>
              <w:ind w:left="0"/>
              <w:jc w:val="right"/>
              <w:rPr>
                <w:rFonts w:ascii="Arial" w:hAnsi="Arial" w:cs="Arial"/>
                <w:sz w:val="22"/>
                <w:szCs w:val="22"/>
              </w:rPr>
            </w:pPr>
            <w:r w:rsidRPr="00CF69B0">
              <w:rPr>
                <w:rFonts w:ascii="Arial" w:hAnsi="Arial" w:cs="Arial"/>
                <w:sz w:val="22"/>
                <w:szCs w:val="22"/>
              </w:rPr>
              <w:t>28,500</w:t>
            </w:r>
          </w:p>
          <w:p w14:paraId="791A2FC2" w14:textId="77777777" w:rsidR="00EA7D3C" w:rsidRPr="00CF69B0" w:rsidRDefault="00EA7D3C" w:rsidP="006A614F">
            <w:pPr>
              <w:pStyle w:val="ListParagraph"/>
              <w:spacing w:line="276" w:lineRule="auto"/>
              <w:ind w:left="0"/>
              <w:jc w:val="right"/>
              <w:rPr>
                <w:rFonts w:ascii="Arial" w:hAnsi="Arial" w:cs="Arial"/>
                <w:sz w:val="22"/>
                <w:szCs w:val="22"/>
              </w:rPr>
            </w:pPr>
            <w:r w:rsidRPr="00CF69B0">
              <w:rPr>
                <w:rFonts w:ascii="Arial" w:hAnsi="Arial" w:cs="Arial"/>
                <w:sz w:val="22"/>
                <w:szCs w:val="22"/>
              </w:rPr>
              <w:t>2,900</w:t>
            </w:r>
          </w:p>
          <w:p w14:paraId="2E45A5FD" w14:textId="5C00E18B" w:rsidR="00EA7D3C" w:rsidRPr="00CF69B0" w:rsidRDefault="00EA7D3C" w:rsidP="006A614F">
            <w:pPr>
              <w:pStyle w:val="ListParagraph"/>
              <w:spacing w:line="276" w:lineRule="auto"/>
              <w:ind w:left="0"/>
              <w:jc w:val="right"/>
              <w:rPr>
                <w:rFonts w:ascii="Arial" w:hAnsi="Arial" w:cs="Arial"/>
                <w:sz w:val="22"/>
                <w:szCs w:val="22"/>
              </w:rPr>
            </w:pPr>
            <w:r w:rsidRPr="00CF69B0">
              <w:rPr>
                <w:rFonts w:ascii="Arial" w:hAnsi="Arial" w:cs="Arial"/>
                <w:sz w:val="22"/>
                <w:szCs w:val="22"/>
              </w:rPr>
              <w:t>1,100</w:t>
            </w:r>
          </w:p>
        </w:tc>
        <w:tc>
          <w:tcPr>
            <w:tcW w:w="1134" w:type="dxa"/>
          </w:tcPr>
          <w:p w14:paraId="3A6477FB" w14:textId="77777777" w:rsidR="009C6C33" w:rsidRPr="00CF69B0" w:rsidRDefault="00660194" w:rsidP="006A614F">
            <w:pPr>
              <w:pStyle w:val="ListParagraph"/>
              <w:spacing w:line="276" w:lineRule="auto"/>
              <w:ind w:left="0"/>
              <w:jc w:val="right"/>
              <w:rPr>
                <w:rFonts w:ascii="Arial" w:hAnsi="Arial" w:cs="Arial"/>
                <w:sz w:val="22"/>
                <w:szCs w:val="22"/>
              </w:rPr>
            </w:pPr>
            <w:r w:rsidRPr="00CF69B0">
              <w:rPr>
                <w:rFonts w:ascii="Arial" w:hAnsi="Arial" w:cs="Arial"/>
                <w:sz w:val="22"/>
                <w:szCs w:val="22"/>
              </w:rPr>
              <w:t>213,500</w:t>
            </w:r>
          </w:p>
          <w:p w14:paraId="468D3014" w14:textId="77777777" w:rsidR="00EA7D3C" w:rsidRPr="00CF69B0" w:rsidRDefault="00EA7D3C" w:rsidP="006A614F">
            <w:pPr>
              <w:pStyle w:val="ListParagraph"/>
              <w:spacing w:line="276" w:lineRule="auto"/>
              <w:ind w:left="0"/>
              <w:jc w:val="right"/>
              <w:rPr>
                <w:rFonts w:ascii="Arial" w:hAnsi="Arial" w:cs="Arial"/>
                <w:sz w:val="22"/>
                <w:szCs w:val="22"/>
              </w:rPr>
            </w:pPr>
          </w:p>
          <w:p w14:paraId="3A33EF6A" w14:textId="77777777" w:rsidR="00EA7D3C" w:rsidRPr="00CF69B0" w:rsidRDefault="00EA7D3C" w:rsidP="006A614F">
            <w:pPr>
              <w:pStyle w:val="ListParagraph"/>
              <w:spacing w:line="276" w:lineRule="auto"/>
              <w:ind w:left="0"/>
              <w:jc w:val="right"/>
              <w:rPr>
                <w:rFonts w:ascii="Arial" w:hAnsi="Arial" w:cs="Arial"/>
                <w:sz w:val="22"/>
                <w:szCs w:val="22"/>
              </w:rPr>
            </w:pPr>
          </w:p>
          <w:p w14:paraId="121F6CDB" w14:textId="77777777" w:rsidR="00EA7D3C" w:rsidRPr="00CF69B0" w:rsidRDefault="00EA7D3C" w:rsidP="006A614F">
            <w:pPr>
              <w:pStyle w:val="ListParagraph"/>
              <w:spacing w:line="276" w:lineRule="auto"/>
              <w:ind w:left="0"/>
              <w:jc w:val="right"/>
              <w:rPr>
                <w:rFonts w:ascii="Arial" w:hAnsi="Arial" w:cs="Arial"/>
                <w:sz w:val="22"/>
                <w:szCs w:val="22"/>
              </w:rPr>
            </w:pPr>
          </w:p>
          <w:p w14:paraId="3CA9545B" w14:textId="77777777" w:rsidR="00EA7D3C" w:rsidRPr="00CF69B0" w:rsidRDefault="00EA7D3C" w:rsidP="006A614F">
            <w:pPr>
              <w:pStyle w:val="ListParagraph"/>
              <w:spacing w:line="276" w:lineRule="auto"/>
              <w:ind w:left="0"/>
              <w:jc w:val="right"/>
              <w:rPr>
                <w:rFonts w:ascii="Arial" w:hAnsi="Arial" w:cs="Arial"/>
                <w:sz w:val="22"/>
                <w:szCs w:val="22"/>
              </w:rPr>
            </w:pPr>
          </w:p>
          <w:p w14:paraId="33E7F550" w14:textId="77777777" w:rsidR="00EA7D3C" w:rsidRPr="00CF69B0" w:rsidRDefault="00EA7D3C" w:rsidP="006A614F">
            <w:pPr>
              <w:pStyle w:val="ListParagraph"/>
              <w:spacing w:line="276" w:lineRule="auto"/>
              <w:ind w:left="0"/>
              <w:jc w:val="right"/>
              <w:rPr>
                <w:rFonts w:ascii="Arial" w:hAnsi="Arial" w:cs="Arial"/>
                <w:sz w:val="22"/>
                <w:szCs w:val="22"/>
              </w:rPr>
            </w:pPr>
          </w:p>
          <w:p w14:paraId="47B0765D" w14:textId="77777777" w:rsidR="00EA7D3C" w:rsidRPr="00CF69B0" w:rsidRDefault="00EA7D3C" w:rsidP="006A614F">
            <w:pPr>
              <w:pStyle w:val="ListParagraph"/>
              <w:spacing w:line="276" w:lineRule="auto"/>
              <w:ind w:left="0"/>
              <w:jc w:val="right"/>
              <w:rPr>
                <w:rFonts w:ascii="Arial" w:hAnsi="Arial" w:cs="Arial"/>
                <w:sz w:val="22"/>
                <w:szCs w:val="22"/>
              </w:rPr>
            </w:pPr>
            <w:r w:rsidRPr="00CF69B0">
              <w:rPr>
                <w:rFonts w:ascii="Arial" w:hAnsi="Arial" w:cs="Arial"/>
                <w:sz w:val="22"/>
                <w:szCs w:val="22"/>
              </w:rPr>
              <w:t>400</w:t>
            </w:r>
          </w:p>
          <w:p w14:paraId="55199EC3" w14:textId="77777777" w:rsidR="00EA7D3C" w:rsidRPr="00CF69B0" w:rsidRDefault="00EA7D3C" w:rsidP="006A614F">
            <w:pPr>
              <w:pStyle w:val="ListParagraph"/>
              <w:spacing w:line="276" w:lineRule="auto"/>
              <w:ind w:left="0"/>
              <w:jc w:val="right"/>
              <w:rPr>
                <w:rFonts w:ascii="Arial" w:hAnsi="Arial" w:cs="Arial"/>
                <w:sz w:val="22"/>
                <w:szCs w:val="22"/>
              </w:rPr>
            </w:pPr>
            <w:r w:rsidRPr="00CF69B0">
              <w:rPr>
                <w:rFonts w:ascii="Arial" w:hAnsi="Arial" w:cs="Arial"/>
                <w:sz w:val="22"/>
                <w:szCs w:val="22"/>
              </w:rPr>
              <w:t>60,000</w:t>
            </w:r>
          </w:p>
          <w:p w14:paraId="0030C4E1" w14:textId="77777777" w:rsidR="00EA7D3C" w:rsidRPr="00CF69B0" w:rsidRDefault="00EA7D3C" w:rsidP="006A614F">
            <w:pPr>
              <w:pStyle w:val="ListParagraph"/>
              <w:spacing w:line="276" w:lineRule="auto"/>
              <w:ind w:left="0"/>
              <w:jc w:val="right"/>
              <w:rPr>
                <w:rFonts w:ascii="Arial" w:hAnsi="Arial" w:cs="Arial"/>
                <w:sz w:val="22"/>
                <w:szCs w:val="22"/>
              </w:rPr>
            </w:pPr>
            <w:r w:rsidRPr="00CF69B0">
              <w:rPr>
                <w:rFonts w:ascii="Arial" w:hAnsi="Arial" w:cs="Arial"/>
                <w:sz w:val="22"/>
                <w:szCs w:val="22"/>
              </w:rPr>
              <w:t>25,000</w:t>
            </w:r>
          </w:p>
          <w:p w14:paraId="0C081251" w14:textId="77777777" w:rsidR="00EA7D3C" w:rsidRPr="00CF69B0" w:rsidRDefault="00EA7D3C" w:rsidP="006A614F">
            <w:pPr>
              <w:pStyle w:val="ListParagraph"/>
              <w:spacing w:line="276" w:lineRule="auto"/>
              <w:ind w:left="0"/>
              <w:jc w:val="right"/>
              <w:rPr>
                <w:rFonts w:ascii="Arial" w:hAnsi="Arial" w:cs="Arial"/>
                <w:sz w:val="22"/>
                <w:szCs w:val="22"/>
              </w:rPr>
            </w:pPr>
            <w:r w:rsidRPr="00CF69B0">
              <w:rPr>
                <w:rFonts w:ascii="Arial" w:hAnsi="Arial" w:cs="Arial"/>
                <w:sz w:val="22"/>
                <w:szCs w:val="22"/>
              </w:rPr>
              <w:t>6,500</w:t>
            </w:r>
          </w:p>
          <w:p w14:paraId="77AD9A31" w14:textId="77777777" w:rsidR="00EA7D3C" w:rsidRPr="00CF69B0" w:rsidRDefault="00EA7D3C" w:rsidP="006A614F">
            <w:pPr>
              <w:pStyle w:val="ListParagraph"/>
              <w:spacing w:line="276" w:lineRule="auto"/>
              <w:ind w:left="0"/>
              <w:jc w:val="right"/>
              <w:rPr>
                <w:rFonts w:ascii="Arial" w:hAnsi="Arial" w:cs="Arial"/>
                <w:sz w:val="22"/>
                <w:szCs w:val="22"/>
              </w:rPr>
            </w:pPr>
          </w:p>
          <w:p w14:paraId="5559BD60" w14:textId="77777777" w:rsidR="00EA7D3C" w:rsidRPr="00CF69B0" w:rsidRDefault="00EA7D3C" w:rsidP="006A614F">
            <w:pPr>
              <w:pStyle w:val="ListParagraph"/>
              <w:spacing w:line="276" w:lineRule="auto"/>
              <w:ind w:left="0"/>
              <w:jc w:val="right"/>
              <w:rPr>
                <w:rFonts w:ascii="Arial" w:hAnsi="Arial" w:cs="Arial"/>
                <w:sz w:val="22"/>
                <w:szCs w:val="22"/>
              </w:rPr>
            </w:pPr>
            <w:r w:rsidRPr="00CF69B0">
              <w:rPr>
                <w:rFonts w:ascii="Arial" w:hAnsi="Arial" w:cs="Arial"/>
                <w:sz w:val="22"/>
                <w:szCs w:val="22"/>
              </w:rPr>
              <w:t>33,700</w:t>
            </w:r>
          </w:p>
          <w:p w14:paraId="49B663D4" w14:textId="77777777" w:rsidR="00EA7D3C" w:rsidRPr="00CF69B0" w:rsidRDefault="00EA7D3C" w:rsidP="006A614F">
            <w:pPr>
              <w:pStyle w:val="ListParagraph"/>
              <w:spacing w:line="276" w:lineRule="auto"/>
              <w:ind w:left="0"/>
              <w:jc w:val="right"/>
              <w:rPr>
                <w:rFonts w:ascii="Arial" w:hAnsi="Arial" w:cs="Arial"/>
                <w:sz w:val="22"/>
                <w:szCs w:val="22"/>
              </w:rPr>
            </w:pPr>
          </w:p>
          <w:p w14:paraId="7E2783F8" w14:textId="77777777" w:rsidR="00EA7D3C" w:rsidRPr="00CF69B0" w:rsidRDefault="00EA7D3C" w:rsidP="006A614F">
            <w:pPr>
              <w:pStyle w:val="ListParagraph"/>
              <w:spacing w:line="276" w:lineRule="auto"/>
              <w:ind w:left="0"/>
              <w:jc w:val="right"/>
              <w:rPr>
                <w:rFonts w:ascii="Arial" w:hAnsi="Arial" w:cs="Arial"/>
                <w:sz w:val="22"/>
                <w:szCs w:val="22"/>
              </w:rPr>
            </w:pPr>
          </w:p>
          <w:p w14:paraId="62FCE15B" w14:textId="77777777" w:rsidR="00EA7D3C" w:rsidRPr="00CF69B0" w:rsidRDefault="00EA7D3C" w:rsidP="006A614F">
            <w:pPr>
              <w:pStyle w:val="ListParagraph"/>
              <w:spacing w:line="276" w:lineRule="auto"/>
              <w:ind w:left="0"/>
              <w:jc w:val="right"/>
              <w:rPr>
                <w:rFonts w:ascii="Arial" w:hAnsi="Arial" w:cs="Arial"/>
                <w:sz w:val="22"/>
                <w:szCs w:val="22"/>
              </w:rPr>
            </w:pPr>
          </w:p>
          <w:p w14:paraId="2F807475" w14:textId="77777777" w:rsidR="00EA7D3C" w:rsidRPr="00CF69B0" w:rsidRDefault="00EA7D3C" w:rsidP="006A614F">
            <w:pPr>
              <w:pStyle w:val="ListParagraph"/>
              <w:spacing w:line="276" w:lineRule="auto"/>
              <w:ind w:left="0"/>
              <w:jc w:val="right"/>
              <w:rPr>
                <w:rFonts w:ascii="Arial" w:hAnsi="Arial" w:cs="Arial"/>
                <w:sz w:val="22"/>
                <w:szCs w:val="22"/>
              </w:rPr>
            </w:pPr>
          </w:p>
          <w:p w14:paraId="211B3E97" w14:textId="77777777" w:rsidR="00EA7D3C" w:rsidRPr="00CF69B0" w:rsidRDefault="00EA7D3C" w:rsidP="006A614F">
            <w:pPr>
              <w:pStyle w:val="ListParagraph"/>
              <w:spacing w:line="276" w:lineRule="auto"/>
              <w:ind w:left="0"/>
              <w:jc w:val="right"/>
              <w:rPr>
                <w:rFonts w:ascii="Arial" w:hAnsi="Arial" w:cs="Arial"/>
                <w:sz w:val="22"/>
                <w:szCs w:val="22"/>
              </w:rPr>
            </w:pPr>
          </w:p>
          <w:p w14:paraId="292D9D80" w14:textId="77777777" w:rsidR="00EA7D3C" w:rsidRPr="00CF69B0" w:rsidRDefault="00EA7D3C" w:rsidP="006A614F">
            <w:pPr>
              <w:pStyle w:val="ListParagraph"/>
              <w:spacing w:line="276" w:lineRule="auto"/>
              <w:ind w:left="0"/>
              <w:jc w:val="right"/>
              <w:rPr>
                <w:rFonts w:ascii="Arial" w:hAnsi="Arial" w:cs="Arial"/>
                <w:sz w:val="22"/>
                <w:szCs w:val="22"/>
              </w:rPr>
            </w:pPr>
            <w:r w:rsidRPr="00CF69B0">
              <w:rPr>
                <w:rFonts w:ascii="Arial" w:hAnsi="Arial" w:cs="Arial"/>
                <w:sz w:val="22"/>
                <w:szCs w:val="22"/>
              </w:rPr>
              <w:t>1,200</w:t>
            </w:r>
          </w:p>
          <w:p w14:paraId="40FDB6EC" w14:textId="610AECE3" w:rsidR="00EA7D3C" w:rsidRPr="00CF69B0" w:rsidRDefault="00EA7D3C" w:rsidP="006A614F">
            <w:pPr>
              <w:pStyle w:val="ListParagraph"/>
              <w:spacing w:line="276" w:lineRule="auto"/>
              <w:ind w:left="0"/>
              <w:jc w:val="right"/>
              <w:rPr>
                <w:rFonts w:ascii="Arial" w:hAnsi="Arial" w:cs="Arial"/>
                <w:sz w:val="22"/>
                <w:szCs w:val="22"/>
              </w:rPr>
            </w:pPr>
            <w:r w:rsidRPr="00CF69B0">
              <w:rPr>
                <w:rFonts w:ascii="Arial" w:hAnsi="Arial" w:cs="Arial"/>
                <w:sz w:val="22"/>
                <w:szCs w:val="22"/>
              </w:rPr>
              <w:t>6,700</w:t>
            </w:r>
          </w:p>
        </w:tc>
      </w:tr>
      <w:tr w:rsidR="00EA7D3C" w:rsidRPr="00CF69B0" w14:paraId="5A92BCA8" w14:textId="77777777" w:rsidTr="00660194">
        <w:tc>
          <w:tcPr>
            <w:tcW w:w="5166" w:type="dxa"/>
          </w:tcPr>
          <w:p w14:paraId="674CBD4B" w14:textId="77777777" w:rsidR="00EA7D3C" w:rsidRPr="00CF69B0" w:rsidRDefault="00EA7D3C" w:rsidP="006A614F">
            <w:pPr>
              <w:pStyle w:val="ListParagraph"/>
              <w:spacing w:line="276" w:lineRule="auto"/>
              <w:ind w:left="0"/>
              <w:rPr>
                <w:rFonts w:ascii="Arial" w:hAnsi="Arial" w:cs="Arial"/>
                <w:sz w:val="22"/>
                <w:szCs w:val="22"/>
              </w:rPr>
            </w:pPr>
          </w:p>
        </w:tc>
        <w:tc>
          <w:tcPr>
            <w:tcW w:w="1134" w:type="dxa"/>
          </w:tcPr>
          <w:p w14:paraId="0606D5AB" w14:textId="1E75A23B" w:rsidR="00EA7D3C" w:rsidRPr="00CF69B0" w:rsidRDefault="00EA7D3C" w:rsidP="006A614F">
            <w:pPr>
              <w:pStyle w:val="ListParagraph"/>
              <w:spacing w:line="276" w:lineRule="auto"/>
              <w:ind w:left="0"/>
              <w:jc w:val="right"/>
              <w:rPr>
                <w:rFonts w:ascii="Arial" w:hAnsi="Arial" w:cs="Arial"/>
                <w:b/>
                <w:bCs/>
                <w:sz w:val="22"/>
                <w:szCs w:val="22"/>
              </w:rPr>
            </w:pPr>
            <w:r w:rsidRPr="00CF69B0">
              <w:rPr>
                <w:rFonts w:ascii="Arial" w:hAnsi="Arial" w:cs="Arial"/>
                <w:b/>
                <w:bCs/>
                <w:sz w:val="22"/>
                <w:szCs w:val="22"/>
              </w:rPr>
              <w:t>347,000</w:t>
            </w:r>
          </w:p>
        </w:tc>
        <w:tc>
          <w:tcPr>
            <w:tcW w:w="1134" w:type="dxa"/>
          </w:tcPr>
          <w:p w14:paraId="4F3FB86B" w14:textId="35A57906" w:rsidR="00EA7D3C" w:rsidRPr="00CF69B0" w:rsidRDefault="00EA7D3C" w:rsidP="006A614F">
            <w:pPr>
              <w:pStyle w:val="ListParagraph"/>
              <w:spacing w:line="276" w:lineRule="auto"/>
              <w:ind w:left="0"/>
              <w:jc w:val="right"/>
              <w:rPr>
                <w:rFonts w:ascii="Arial" w:hAnsi="Arial" w:cs="Arial"/>
                <w:b/>
                <w:bCs/>
                <w:sz w:val="22"/>
                <w:szCs w:val="22"/>
              </w:rPr>
            </w:pPr>
            <w:r w:rsidRPr="00CF69B0">
              <w:rPr>
                <w:rFonts w:ascii="Arial" w:hAnsi="Arial" w:cs="Arial"/>
                <w:b/>
                <w:bCs/>
                <w:sz w:val="22"/>
                <w:szCs w:val="22"/>
              </w:rPr>
              <w:t>347,000</w:t>
            </w:r>
          </w:p>
        </w:tc>
      </w:tr>
    </w:tbl>
    <w:p w14:paraId="5D4D6824" w14:textId="32FE476D" w:rsidR="009C6C33" w:rsidRPr="00CF69B0" w:rsidRDefault="00EA7D3C" w:rsidP="006A614F">
      <w:pPr>
        <w:pStyle w:val="ListParagraph"/>
        <w:spacing w:line="276" w:lineRule="auto"/>
        <w:rPr>
          <w:rFonts w:ascii="Arial" w:hAnsi="Arial" w:cs="Arial"/>
          <w:sz w:val="22"/>
          <w:szCs w:val="22"/>
        </w:rPr>
      </w:pPr>
      <w:r w:rsidRPr="00CF69B0">
        <w:rPr>
          <w:rFonts w:ascii="Arial" w:hAnsi="Arial" w:cs="Arial"/>
          <w:sz w:val="22"/>
          <w:szCs w:val="22"/>
        </w:rPr>
        <w:t>Consider the following relevant notes:</w:t>
      </w:r>
    </w:p>
    <w:p w14:paraId="1A1970D2" w14:textId="209ABE99" w:rsidR="00C70C07" w:rsidRPr="00CF69B0" w:rsidRDefault="00C70C07" w:rsidP="006A614F">
      <w:pPr>
        <w:pStyle w:val="ListParagraph"/>
        <w:numPr>
          <w:ilvl w:val="0"/>
          <w:numId w:val="8"/>
        </w:numPr>
        <w:spacing w:line="276" w:lineRule="auto"/>
        <w:jc w:val="both"/>
        <w:rPr>
          <w:rFonts w:ascii="Arial" w:hAnsi="Arial" w:cs="Arial"/>
          <w:sz w:val="22"/>
          <w:szCs w:val="22"/>
        </w:rPr>
      </w:pPr>
      <w:r w:rsidRPr="00CF69B0">
        <w:rPr>
          <w:rFonts w:ascii="Arial" w:hAnsi="Arial" w:cs="Arial"/>
          <w:sz w:val="22"/>
          <w:szCs w:val="22"/>
        </w:rPr>
        <w:t>Plant and equipment is depreciated at 15% per annum using the reducing balance method. No depreciation has yet been charged for the year ended 30 September 20X2. All depreciation is charged to cost of sales.</w:t>
      </w:r>
    </w:p>
    <w:p w14:paraId="7A2F2F0A" w14:textId="0EA531E5" w:rsidR="00FD77FB" w:rsidRPr="00CF69B0" w:rsidRDefault="001C075D" w:rsidP="006A614F">
      <w:pPr>
        <w:pStyle w:val="ListParagraph"/>
        <w:numPr>
          <w:ilvl w:val="0"/>
          <w:numId w:val="8"/>
        </w:numPr>
        <w:spacing w:line="276" w:lineRule="auto"/>
        <w:jc w:val="both"/>
        <w:rPr>
          <w:rFonts w:ascii="Arial" w:hAnsi="Arial" w:cs="Arial"/>
          <w:sz w:val="22"/>
          <w:szCs w:val="22"/>
        </w:rPr>
      </w:pPr>
      <w:r w:rsidRPr="00CF69B0">
        <w:rPr>
          <w:rFonts w:ascii="Arial" w:hAnsi="Arial" w:cs="Arial"/>
          <w:sz w:val="22"/>
          <w:szCs w:val="22"/>
        </w:rPr>
        <w:t>Allowances for trade receivables @ 10% per annum</w:t>
      </w:r>
    </w:p>
    <w:p w14:paraId="52FE7896" w14:textId="0D8A322F" w:rsidR="00BD23DD" w:rsidRPr="00CF69B0" w:rsidRDefault="00BD23DD" w:rsidP="006A614F">
      <w:pPr>
        <w:ind w:left="720"/>
        <w:jc w:val="both"/>
        <w:rPr>
          <w:rFonts w:ascii="Arial" w:hAnsi="Arial" w:cs="Arial"/>
        </w:rPr>
      </w:pPr>
      <w:r w:rsidRPr="00CF69B0">
        <w:rPr>
          <w:rFonts w:ascii="Arial" w:hAnsi="Arial" w:cs="Arial"/>
        </w:rPr>
        <w:t xml:space="preserve">Prepare </w:t>
      </w:r>
      <w:r w:rsidRPr="00CF69B0">
        <w:rPr>
          <w:rFonts w:ascii="Arial" w:hAnsi="Arial" w:cs="Arial"/>
          <w:b/>
          <w:bCs/>
        </w:rPr>
        <w:t>statement of profit or loss</w:t>
      </w:r>
      <w:r w:rsidRPr="00CF69B0">
        <w:rPr>
          <w:rFonts w:ascii="Arial" w:hAnsi="Arial" w:cs="Arial"/>
        </w:rPr>
        <w:t xml:space="preserve"> and </w:t>
      </w:r>
      <w:r w:rsidRPr="00CF69B0">
        <w:rPr>
          <w:rFonts w:ascii="Arial" w:hAnsi="Arial" w:cs="Arial"/>
          <w:b/>
          <w:bCs/>
        </w:rPr>
        <w:t>statement of financial position</w:t>
      </w:r>
      <w:r w:rsidRPr="00CF69B0">
        <w:rPr>
          <w:rFonts w:ascii="Arial" w:hAnsi="Arial" w:cs="Arial"/>
        </w:rPr>
        <w:t xml:space="preserve"> as per 30 September 20X2.</w:t>
      </w:r>
    </w:p>
    <w:sectPr w:rsidR="00BD23DD" w:rsidRPr="00CF69B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27685"/>
    <w:multiLevelType w:val="hybridMultilevel"/>
    <w:tmpl w:val="5A829300"/>
    <w:lvl w:ilvl="0" w:tplc="40090017">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nsid w:val="09A53934"/>
    <w:multiLevelType w:val="hybridMultilevel"/>
    <w:tmpl w:val="1A36FEE0"/>
    <w:lvl w:ilvl="0" w:tplc="BE6A8CA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313E72"/>
    <w:multiLevelType w:val="hybridMultilevel"/>
    <w:tmpl w:val="824CFB3A"/>
    <w:lvl w:ilvl="0" w:tplc="A3D0EDF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01240BD"/>
    <w:multiLevelType w:val="hybridMultilevel"/>
    <w:tmpl w:val="A6B603E2"/>
    <w:lvl w:ilvl="0" w:tplc="2B0A767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56B599D"/>
    <w:multiLevelType w:val="hybridMultilevel"/>
    <w:tmpl w:val="1226A468"/>
    <w:lvl w:ilvl="0" w:tplc="1F88FE6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C1D29C8"/>
    <w:multiLevelType w:val="hybridMultilevel"/>
    <w:tmpl w:val="89D2A5B6"/>
    <w:lvl w:ilvl="0" w:tplc="07DE0DC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2E67D5B"/>
    <w:multiLevelType w:val="hybridMultilevel"/>
    <w:tmpl w:val="3408946C"/>
    <w:lvl w:ilvl="0" w:tplc="5C4AD96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6472E71"/>
    <w:multiLevelType w:val="hybridMultilevel"/>
    <w:tmpl w:val="8B781A22"/>
    <w:lvl w:ilvl="0" w:tplc="E514D050">
      <w:start w:val="1"/>
      <w:numFmt w:val="lowerRoman"/>
      <w:lvlText w:val="(%1)"/>
      <w:lvlJc w:val="left"/>
      <w:pPr>
        <w:ind w:left="1080" w:hanging="720"/>
      </w:pPr>
      <w:rPr>
        <w:rFonts w:ascii="Calibri,Bold" w:eastAsiaTheme="minorHAnsi" w:hAnsi="Calibri,Bold" w:cs="Calibri,Bold"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68F6E39"/>
    <w:multiLevelType w:val="hybridMultilevel"/>
    <w:tmpl w:val="88C09CDE"/>
    <w:lvl w:ilvl="0" w:tplc="77EC208C">
      <w:start w:val="1"/>
      <w:numFmt w:val="lowerRoman"/>
      <w:lvlText w:val="(%1)"/>
      <w:lvlJc w:val="left"/>
      <w:pPr>
        <w:ind w:left="720" w:hanging="360"/>
      </w:pPr>
      <w:rPr>
        <w:rFonts w:ascii="Calibri,Bold" w:eastAsiaTheme="minorHAnsi" w:hAnsi="Calibri,Bold" w:cs="Calibri,Bold"/>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BEF1CB9"/>
    <w:multiLevelType w:val="hybridMultilevel"/>
    <w:tmpl w:val="920C3C08"/>
    <w:lvl w:ilvl="0" w:tplc="7D20C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386C2C"/>
    <w:multiLevelType w:val="hybridMultilevel"/>
    <w:tmpl w:val="68BC52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820D5C"/>
    <w:multiLevelType w:val="hybridMultilevel"/>
    <w:tmpl w:val="57C0B358"/>
    <w:lvl w:ilvl="0" w:tplc="2DE27F3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6C1594E"/>
    <w:multiLevelType w:val="hybridMultilevel"/>
    <w:tmpl w:val="DFE4E6F8"/>
    <w:lvl w:ilvl="0" w:tplc="7682FA8E">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3">
    <w:nsid w:val="37D827EF"/>
    <w:multiLevelType w:val="hybridMultilevel"/>
    <w:tmpl w:val="C4908458"/>
    <w:lvl w:ilvl="0" w:tplc="57F4818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AEA6563"/>
    <w:multiLevelType w:val="hybridMultilevel"/>
    <w:tmpl w:val="65EEBB56"/>
    <w:lvl w:ilvl="0" w:tplc="42BEC27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44CA2FA9"/>
    <w:multiLevelType w:val="hybridMultilevel"/>
    <w:tmpl w:val="449EE44E"/>
    <w:lvl w:ilvl="0" w:tplc="EB8ACC6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52A24C47"/>
    <w:multiLevelType w:val="hybridMultilevel"/>
    <w:tmpl w:val="7206E762"/>
    <w:lvl w:ilvl="0" w:tplc="DAEABAD8">
      <w:start w:val="2"/>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32C7FF1"/>
    <w:multiLevelType w:val="hybridMultilevel"/>
    <w:tmpl w:val="A17473D0"/>
    <w:lvl w:ilvl="0" w:tplc="7D8CE562">
      <w:start w:val="1"/>
      <w:numFmt w:val="lowerRoman"/>
      <w:lvlText w:val="(%1)"/>
      <w:lvlJc w:val="left"/>
      <w:pPr>
        <w:ind w:left="1440" w:hanging="720"/>
      </w:pPr>
      <w:rPr>
        <w:rFonts w:ascii="Times New Roman" w:hAnsi="Times New Roman" w:cs="Times New Roman"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54AE4FFC"/>
    <w:multiLevelType w:val="hybridMultilevel"/>
    <w:tmpl w:val="32928C66"/>
    <w:lvl w:ilvl="0" w:tplc="A40E432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55276F16"/>
    <w:multiLevelType w:val="hybridMultilevel"/>
    <w:tmpl w:val="C0E6B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41528F"/>
    <w:multiLevelType w:val="hybridMultilevel"/>
    <w:tmpl w:val="102242E4"/>
    <w:lvl w:ilvl="0" w:tplc="40090017">
      <w:start w:val="1"/>
      <w:numFmt w:val="lowerLetter"/>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nsid w:val="56B10448"/>
    <w:multiLevelType w:val="hybridMultilevel"/>
    <w:tmpl w:val="33BC3F36"/>
    <w:lvl w:ilvl="0" w:tplc="7A7EC3A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7F63FC6"/>
    <w:multiLevelType w:val="hybridMultilevel"/>
    <w:tmpl w:val="A1A6DB64"/>
    <w:lvl w:ilvl="0" w:tplc="97AE5B1A">
      <w:start w:val="1"/>
      <w:numFmt w:val="lowerRoman"/>
      <w:lvlText w:val="(%1)"/>
      <w:lvlJc w:val="left"/>
      <w:pPr>
        <w:ind w:left="720" w:hanging="360"/>
      </w:pPr>
      <w:rPr>
        <w:rFonts w:ascii="Calibri,Bold" w:hAnsi="Calibri,Bold" w:cs="Calibri,Bold"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040933"/>
    <w:multiLevelType w:val="hybridMultilevel"/>
    <w:tmpl w:val="BE266D04"/>
    <w:lvl w:ilvl="0" w:tplc="40090001">
      <w:start w:val="1"/>
      <w:numFmt w:val="bullet"/>
      <w:lvlText w:val=""/>
      <w:lvlJc w:val="left"/>
      <w:pPr>
        <w:ind w:left="2160" w:hanging="72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nsid w:val="5E924267"/>
    <w:multiLevelType w:val="hybridMultilevel"/>
    <w:tmpl w:val="D3A63BC8"/>
    <w:lvl w:ilvl="0" w:tplc="9BD015FC">
      <w:start w:val="4"/>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047537C"/>
    <w:multiLevelType w:val="hybridMultilevel"/>
    <w:tmpl w:val="B238AAA6"/>
    <w:lvl w:ilvl="0" w:tplc="5CCC8E5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30A4385"/>
    <w:multiLevelType w:val="hybridMultilevel"/>
    <w:tmpl w:val="5C00EC64"/>
    <w:lvl w:ilvl="0" w:tplc="D1A06934">
      <w:start w:val="4"/>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3D23FA7"/>
    <w:multiLevelType w:val="hybridMultilevel"/>
    <w:tmpl w:val="4462DEF4"/>
    <w:lvl w:ilvl="0" w:tplc="97AE5B1A">
      <w:start w:val="1"/>
      <w:numFmt w:val="lowerRoman"/>
      <w:lvlText w:val="(%1)"/>
      <w:lvlJc w:val="left"/>
      <w:pPr>
        <w:ind w:left="720" w:hanging="360"/>
      </w:pPr>
      <w:rPr>
        <w:rFonts w:ascii="Calibri,Bold" w:hAnsi="Calibri,Bold" w:cs="Calibri,Bold"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9C5744"/>
    <w:multiLevelType w:val="hybridMultilevel"/>
    <w:tmpl w:val="88CEAFC8"/>
    <w:lvl w:ilvl="0" w:tplc="328A5830">
      <w:start w:val="1"/>
      <w:numFmt w:val="lowerRoman"/>
      <w:lvlText w:val="(%1)"/>
      <w:lvlJc w:val="left"/>
      <w:pPr>
        <w:ind w:left="1440" w:hanging="720"/>
      </w:pPr>
      <w:rPr>
        <w:rFonts w:ascii="Times New Roman" w:hAnsi="Times New Roman" w:cs="Times New Roman"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7B956630"/>
    <w:multiLevelType w:val="hybridMultilevel"/>
    <w:tmpl w:val="8B00E6CA"/>
    <w:lvl w:ilvl="0" w:tplc="1724224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BBA6050"/>
    <w:multiLevelType w:val="hybridMultilevel"/>
    <w:tmpl w:val="BC581308"/>
    <w:lvl w:ilvl="0" w:tplc="C5BE8514">
      <w:start w:val="1"/>
      <w:numFmt w:val="lowerLetter"/>
      <w:lvlText w:val="%1."/>
      <w:lvlJc w:val="left"/>
      <w:pPr>
        <w:ind w:left="720" w:hanging="360"/>
      </w:pPr>
      <w:rPr>
        <w:rFonts w:asciiTheme="minorHAnsi" w:hAnsiTheme="minorHAnsi" w:cstheme="minorBid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2"/>
  </w:num>
  <w:num w:numId="3">
    <w:abstractNumId w:val="25"/>
  </w:num>
  <w:num w:numId="4">
    <w:abstractNumId w:val="3"/>
  </w:num>
  <w:num w:numId="5">
    <w:abstractNumId w:val="24"/>
  </w:num>
  <w:num w:numId="6">
    <w:abstractNumId w:val="26"/>
  </w:num>
  <w:num w:numId="7">
    <w:abstractNumId w:val="5"/>
  </w:num>
  <w:num w:numId="8">
    <w:abstractNumId w:val="14"/>
  </w:num>
  <w:num w:numId="9">
    <w:abstractNumId w:val="1"/>
  </w:num>
  <w:num w:numId="10">
    <w:abstractNumId w:val="18"/>
  </w:num>
  <w:num w:numId="11">
    <w:abstractNumId w:val="9"/>
  </w:num>
  <w:num w:numId="12">
    <w:abstractNumId w:val="13"/>
  </w:num>
  <w:num w:numId="13">
    <w:abstractNumId w:val="7"/>
  </w:num>
  <w:num w:numId="14">
    <w:abstractNumId w:val="10"/>
  </w:num>
  <w:num w:numId="15">
    <w:abstractNumId w:val="29"/>
  </w:num>
  <w:num w:numId="16">
    <w:abstractNumId w:val="8"/>
  </w:num>
  <w:num w:numId="17">
    <w:abstractNumId w:val="16"/>
  </w:num>
  <w:num w:numId="18">
    <w:abstractNumId w:val="0"/>
  </w:num>
  <w:num w:numId="19">
    <w:abstractNumId w:val="27"/>
  </w:num>
  <w:num w:numId="20">
    <w:abstractNumId w:val="22"/>
  </w:num>
  <w:num w:numId="21">
    <w:abstractNumId w:val="19"/>
  </w:num>
  <w:num w:numId="22">
    <w:abstractNumId w:val="28"/>
  </w:num>
  <w:num w:numId="23">
    <w:abstractNumId w:val="12"/>
  </w:num>
  <w:num w:numId="24">
    <w:abstractNumId w:val="30"/>
  </w:num>
  <w:num w:numId="25">
    <w:abstractNumId w:val="23"/>
  </w:num>
  <w:num w:numId="26">
    <w:abstractNumId w:val="20"/>
  </w:num>
  <w:num w:numId="27">
    <w:abstractNumId w:val="17"/>
  </w:num>
  <w:num w:numId="28">
    <w:abstractNumId w:val="15"/>
  </w:num>
  <w:num w:numId="29">
    <w:abstractNumId w:val="21"/>
  </w:num>
  <w:num w:numId="30">
    <w:abstractNumId w:val="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FA"/>
    <w:rsid w:val="000303BC"/>
    <w:rsid w:val="000455B8"/>
    <w:rsid w:val="0007681E"/>
    <w:rsid w:val="000905EF"/>
    <w:rsid w:val="000A62ED"/>
    <w:rsid w:val="00107453"/>
    <w:rsid w:val="00146CF2"/>
    <w:rsid w:val="00173681"/>
    <w:rsid w:val="0017576B"/>
    <w:rsid w:val="001C075D"/>
    <w:rsid w:val="00257E65"/>
    <w:rsid w:val="002F6974"/>
    <w:rsid w:val="00342C40"/>
    <w:rsid w:val="0036798E"/>
    <w:rsid w:val="003823FA"/>
    <w:rsid w:val="003D1649"/>
    <w:rsid w:val="003D22FF"/>
    <w:rsid w:val="00436129"/>
    <w:rsid w:val="00492E8E"/>
    <w:rsid w:val="004D1F32"/>
    <w:rsid w:val="004D3A24"/>
    <w:rsid w:val="004E1171"/>
    <w:rsid w:val="004F368D"/>
    <w:rsid w:val="0055376E"/>
    <w:rsid w:val="00573986"/>
    <w:rsid w:val="005E2D9A"/>
    <w:rsid w:val="006003BB"/>
    <w:rsid w:val="0062426D"/>
    <w:rsid w:val="00660194"/>
    <w:rsid w:val="006A614F"/>
    <w:rsid w:val="006B3D65"/>
    <w:rsid w:val="006B5EF1"/>
    <w:rsid w:val="006C25A4"/>
    <w:rsid w:val="007D3779"/>
    <w:rsid w:val="007D4CFB"/>
    <w:rsid w:val="007D67E9"/>
    <w:rsid w:val="0089642B"/>
    <w:rsid w:val="008C7101"/>
    <w:rsid w:val="009008CA"/>
    <w:rsid w:val="00943970"/>
    <w:rsid w:val="00993974"/>
    <w:rsid w:val="009C6C33"/>
    <w:rsid w:val="009E4F2D"/>
    <w:rsid w:val="00A473C3"/>
    <w:rsid w:val="00A6465C"/>
    <w:rsid w:val="00AE1D95"/>
    <w:rsid w:val="00AF2B80"/>
    <w:rsid w:val="00B328B5"/>
    <w:rsid w:val="00B43CC4"/>
    <w:rsid w:val="00BD23DD"/>
    <w:rsid w:val="00BF4941"/>
    <w:rsid w:val="00C70C07"/>
    <w:rsid w:val="00C73D1D"/>
    <w:rsid w:val="00CA4879"/>
    <w:rsid w:val="00CF5B69"/>
    <w:rsid w:val="00CF69B0"/>
    <w:rsid w:val="00D2784D"/>
    <w:rsid w:val="00D91591"/>
    <w:rsid w:val="00DF0987"/>
    <w:rsid w:val="00E06575"/>
    <w:rsid w:val="00E42810"/>
    <w:rsid w:val="00E55173"/>
    <w:rsid w:val="00E84D23"/>
    <w:rsid w:val="00E90353"/>
    <w:rsid w:val="00E94CAA"/>
    <w:rsid w:val="00EA7D3C"/>
    <w:rsid w:val="00EB3988"/>
    <w:rsid w:val="00EE4182"/>
    <w:rsid w:val="00EE4F78"/>
    <w:rsid w:val="00FD3047"/>
    <w:rsid w:val="00FD77FB"/>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A4D9"/>
  <w15:docId w15:val="{7CC54FC8-DD51-482A-96AD-A420110A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4"/>
        <w:szCs w:val="24"/>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101"/>
    <w:pPr>
      <w:spacing w:after="200" w:line="276" w:lineRule="auto"/>
    </w:pPr>
    <w:rPr>
      <w:rFonts w:asciiTheme="minorHAnsi" w:hAnsi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F2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045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264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fathimajfarzana@gmail.com</dc:creator>
  <cp:keywords/>
  <dc:description/>
  <cp:lastModifiedBy>LIBDL-13</cp:lastModifiedBy>
  <cp:revision>13</cp:revision>
  <dcterms:created xsi:type="dcterms:W3CDTF">2022-05-31T21:27:00Z</dcterms:created>
  <dcterms:modified xsi:type="dcterms:W3CDTF">2022-08-19T07:14:00Z</dcterms:modified>
</cp:coreProperties>
</file>