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F5" w:rsidRDefault="00C64CB5">
      <w:pPr>
        <w:rPr>
          <w:rFonts w:ascii="Arial" w:eastAsia="Arial" w:hAnsi="Arial" w:cs="Arial"/>
          <w:b/>
        </w:rPr>
      </w:pP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76578A5" wp14:editId="4AD231E3">
                <wp:simplePos x="0" y="0"/>
                <wp:positionH relativeFrom="column">
                  <wp:posOffset>3971925</wp:posOffset>
                </wp:positionH>
                <wp:positionV relativeFrom="paragraph">
                  <wp:posOffset>12700</wp:posOffset>
                </wp:positionV>
                <wp:extent cx="2492375" cy="638810"/>
                <wp:effectExtent l="0" t="0" r="0" b="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2375" cy="638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9675" h="626110" extrusionOk="0">
                              <a:moveTo>
                                <a:pt x="0" y="0"/>
                              </a:moveTo>
                              <a:lnTo>
                                <a:pt x="0" y="626110"/>
                              </a:lnTo>
                              <a:lnTo>
                                <a:pt x="2479675" y="626110"/>
                              </a:lnTo>
                              <a:lnTo>
                                <a:pt x="2479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F26F5" w:rsidRDefault="00C64CB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Register Number:</w:t>
                            </w:r>
                          </w:p>
                          <w:p w:rsidR="004F26F5" w:rsidRDefault="00C64CB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DATE: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578A5" id="Freeform 1" o:spid="_x0000_s1026" style="position:absolute;margin-left:312.75pt;margin-top:1pt;width:196.25pt;height:50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79675,626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" adj="-11796480,,5400" path="m,l,626110r2479675,l2479675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2479675,626110"/>
                <v:textbox inset="7pt,3pt,7pt,3pt">
                  <w:txbxContent>
                    <w:p w:rsidR="004F26F5" w:rsidRDefault="00C64CB5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Register Number:</w:t>
                      </w:r>
                    </w:p>
                    <w:p w:rsidR="004F26F5" w:rsidRDefault="00C64CB5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lang w:val="en-IN"/>
        </w:rPr>
        <w:drawing>
          <wp:inline distT="0" distB="0" distL="0" distR="0" wp14:anchorId="03DDBB47" wp14:editId="6C665733">
            <wp:extent cx="762000" cy="781050"/>
            <wp:effectExtent l="0" t="0" r="0" b="0"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26F5" w:rsidRDefault="00C64CB5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ST. JOSEPH’S COLLEGE (AUTONOMOUS), BANGALORE-27</w:t>
      </w:r>
    </w:p>
    <w:p w:rsidR="004F26F5" w:rsidRDefault="00C64CB5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 ECONOMICS – II SEMESTER</w:t>
      </w:r>
    </w:p>
    <w:p w:rsidR="004F26F5" w:rsidRDefault="00C64CB5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SEMESTER EXAMINATION: July 2022</w:t>
      </w:r>
    </w:p>
    <w:p w:rsidR="004F26F5" w:rsidRDefault="00C64CB5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_gjdgxs" w:colFirst="0" w:colLast="0"/>
      <w:bookmarkStart w:id="1" w:name="_GoBack"/>
      <w:bookmarkEnd w:id="0"/>
      <w:r>
        <w:rPr>
          <w:rFonts w:ascii="Arial" w:eastAsia="Arial" w:hAnsi="Arial" w:cs="Arial"/>
          <w:b/>
          <w:sz w:val="24"/>
          <w:szCs w:val="24"/>
          <w:u w:val="single"/>
        </w:rPr>
        <w:t>EC 8218: Public Economics and Finance</w:t>
      </w:r>
      <w:bookmarkEnd w:id="1"/>
    </w:p>
    <w:p w:rsidR="004F26F5" w:rsidRDefault="00C64CB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Time- 2 ½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hrs</w:t>
      </w:r>
      <w:proofErr w:type="spellEnd"/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Max Marks-70</w:t>
      </w:r>
    </w:p>
    <w:p w:rsidR="004F26F5" w:rsidRDefault="00C64CB5">
      <w:pPr>
        <w:ind w:left="360" w:hanging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>
        <w:rPr>
          <w:rFonts w:ascii="Arial" w:eastAsia="Arial" w:hAnsi="Arial" w:cs="Arial"/>
          <w:b/>
          <w:color w:val="000000"/>
        </w:rPr>
        <w:t xml:space="preserve">ONE </w:t>
      </w:r>
      <w:r>
        <w:rPr>
          <w:rFonts w:ascii="Arial" w:eastAsia="Arial" w:hAnsi="Arial" w:cs="Arial"/>
          <w:b/>
        </w:rPr>
        <w:t>printed page and THREE parts</w:t>
      </w:r>
    </w:p>
    <w:p w:rsidR="004F26F5" w:rsidRDefault="00C64CB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PART A   Answer any FIVE of the following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2 X5=10</w:t>
      </w:r>
    </w:p>
    <w:p w:rsidR="004F26F5" w:rsidRDefault="00C64C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is an impure public good?</w:t>
      </w:r>
    </w:p>
    <w:p w:rsidR="004F26F5" w:rsidRDefault="00C64C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Define production externality.</w:t>
      </w:r>
    </w:p>
    <w:p w:rsidR="004F26F5" w:rsidRDefault="00C64C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State the Pareto optimal condition for the combination of public-private goods.</w:t>
      </w:r>
    </w:p>
    <w:p w:rsidR="004F26F5" w:rsidRDefault="00C64C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State two assumptions of Arrow's Impossibility Theorem.</w:t>
      </w:r>
    </w:p>
    <w:p w:rsidR="004F26F5" w:rsidRDefault="00C64C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Briefly explain the displacement effect of the Wiseman-Peacock hypothesis.</w:t>
      </w:r>
    </w:p>
    <w:p w:rsidR="004F26F5" w:rsidRDefault="00C64C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are rent-seeking activities? Illustrate. </w:t>
      </w:r>
    </w:p>
    <w:p w:rsidR="004F26F5" w:rsidRDefault="00C64C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State any two canons of taxations. </w:t>
      </w:r>
    </w:p>
    <w:p w:rsidR="004F26F5" w:rsidRDefault="00C64CB5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PART B   Answer any THREE of the following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10x 3=10</w:t>
      </w:r>
    </w:p>
    <w:p w:rsidR="004F26F5" w:rsidRDefault="00C64C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is the marginal benefit and the marginal cost of </w:t>
      </w:r>
      <w:r>
        <w:rPr>
          <w:rFonts w:ascii="Arial" w:eastAsia="Arial" w:hAnsi="Arial" w:cs="Arial"/>
        </w:rPr>
        <w:t>increasing the membership</w:t>
      </w:r>
      <w:r>
        <w:rPr>
          <w:rFonts w:ascii="Arial" w:eastAsia="Arial" w:hAnsi="Arial" w:cs="Arial"/>
          <w:color w:val="000000"/>
        </w:rPr>
        <w:t xml:space="preserve"> size </w:t>
      </w:r>
      <w:r>
        <w:rPr>
          <w:rFonts w:ascii="Arial" w:eastAsia="Arial" w:hAnsi="Arial" w:cs="Arial"/>
        </w:rPr>
        <w:t>of a club</w:t>
      </w:r>
      <w:r>
        <w:rPr>
          <w:rFonts w:ascii="Arial" w:eastAsia="Arial" w:hAnsi="Arial" w:cs="Arial"/>
          <w:color w:val="000000"/>
        </w:rPr>
        <w:t xml:space="preserve"> for a given quantity of the club good? Also describe marginal benefit and marginal cost of increasing quantity of </w:t>
      </w:r>
      <w:r>
        <w:rPr>
          <w:rFonts w:ascii="Arial" w:eastAsia="Arial" w:hAnsi="Arial" w:cs="Arial"/>
        </w:rPr>
        <w:t>goods</w:t>
      </w:r>
      <w:r>
        <w:rPr>
          <w:rFonts w:ascii="Arial" w:eastAsia="Arial" w:hAnsi="Arial" w:cs="Arial"/>
          <w:color w:val="000000"/>
        </w:rPr>
        <w:t xml:space="preserve"> while size is fixed. </w:t>
      </w:r>
    </w:p>
    <w:p w:rsidR="004F26F5" w:rsidRDefault="00C64C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Discu</w:t>
      </w:r>
      <w:r>
        <w:rPr>
          <w:rFonts w:ascii="Arial" w:eastAsia="Arial" w:hAnsi="Arial" w:cs="Arial"/>
          <w:color w:val="000000"/>
        </w:rPr>
        <w:t>ss IRR and Benefit-Cost Ratio to compare projects.</w:t>
      </w:r>
    </w:p>
    <w:p w:rsidR="004F26F5" w:rsidRDefault="00C64C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is the rationale </w:t>
      </w:r>
      <w:r>
        <w:rPr>
          <w:rFonts w:ascii="Arial" w:eastAsia="Arial" w:hAnsi="Arial" w:cs="Arial"/>
        </w:rPr>
        <w:t xml:space="preserve">of the </w:t>
      </w:r>
      <w:proofErr w:type="spellStart"/>
      <w:r>
        <w:rPr>
          <w:rFonts w:ascii="Arial" w:eastAsia="Arial" w:hAnsi="Arial" w:cs="Arial"/>
        </w:rPr>
        <w:t>Lindhal</w:t>
      </w:r>
      <w:proofErr w:type="spellEnd"/>
      <w:r>
        <w:rPr>
          <w:rFonts w:ascii="Arial" w:eastAsia="Arial" w:hAnsi="Arial" w:cs="Arial"/>
          <w:color w:val="000000"/>
        </w:rPr>
        <w:t xml:space="preserve"> process? Describe its main drawback.</w:t>
      </w:r>
    </w:p>
    <w:p w:rsidR="004F26F5" w:rsidRDefault="00C64C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Write a brief note on the burden of public debt.</w:t>
      </w:r>
    </w:p>
    <w:p w:rsidR="004F26F5" w:rsidRDefault="00C64C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Explain the benefit and ability to pay approaches to taxation.</w:t>
      </w:r>
    </w:p>
    <w:p w:rsidR="004F26F5" w:rsidRDefault="00C64CB5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PART C   Answer any</w:t>
      </w:r>
      <w:r>
        <w:rPr>
          <w:rFonts w:ascii="Arial" w:eastAsia="Arial" w:hAnsi="Arial" w:cs="Arial"/>
          <w:b/>
        </w:rPr>
        <w:t xml:space="preserve"> TWO of the following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15 X2=30</w:t>
      </w:r>
    </w:p>
    <w:p w:rsidR="004F26F5" w:rsidRDefault="00C64C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Write a note on impact, incidence and shifting of taxation.</w:t>
      </w:r>
    </w:p>
    <w:p w:rsidR="004F26F5" w:rsidRDefault="00C64C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A) Explain </w:t>
      </w:r>
      <w:proofErr w:type="spellStart"/>
      <w:r>
        <w:rPr>
          <w:rFonts w:ascii="Arial" w:eastAsia="Arial" w:hAnsi="Arial" w:cs="Arial"/>
          <w:color w:val="000000"/>
        </w:rPr>
        <w:t>Tiebout</w:t>
      </w:r>
      <w:proofErr w:type="spellEnd"/>
      <w:r>
        <w:rPr>
          <w:rFonts w:ascii="Arial" w:eastAsia="Arial" w:hAnsi="Arial" w:cs="Arial"/>
          <w:color w:val="000000"/>
        </w:rPr>
        <w:t xml:space="preserve"> hypothesis.  </w:t>
      </w:r>
    </w:p>
    <w:p w:rsidR="004F26F5" w:rsidRDefault="00C64CB5">
      <w:pPr>
        <w:spacing w:after="12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Explain the rationale for decentralization.</w:t>
      </w:r>
    </w:p>
    <w:p w:rsidR="004F26F5" w:rsidRDefault="00C64CB5">
      <w:pPr>
        <w:numPr>
          <w:ilvl w:val="0"/>
          <w:numId w:val="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When deriving the optimal provision of public good (G) and private good (x), we set up the following </w:t>
      </w:r>
      <w:proofErr w:type="spellStart"/>
      <w:r>
        <w:rPr>
          <w:rFonts w:ascii="Arial" w:eastAsia="Arial" w:hAnsi="Arial" w:cs="Arial"/>
        </w:rPr>
        <w:t>Lagrangian</w:t>
      </w:r>
      <w:proofErr w:type="spellEnd"/>
      <w:r>
        <w:rPr>
          <w:rFonts w:ascii="Arial" w:eastAsia="Arial" w:hAnsi="Arial" w:cs="Arial"/>
        </w:rPr>
        <w:t xml:space="preserve">: </w:t>
      </w:r>
    </w:p>
    <w:p w:rsidR="004F26F5" w:rsidRDefault="00C64CB5">
      <w:pPr>
        <w:spacing w:after="0"/>
        <w:ind w:left="720"/>
        <w:rPr>
          <w:rFonts w:ascii="Arial" w:eastAsia="Arial" w:hAnsi="Arial" w:cs="Arial"/>
        </w:rPr>
      </w:pPr>
      <m:oMath>
        <m:r>
          <w:rPr>
            <w:rFonts w:ascii="Arial" w:eastAsia="Arial" w:hAnsi="Arial" w:cs="Arial"/>
          </w:rPr>
          <m:t>L</m:t>
        </m:r>
        <m:r>
          <w:rPr>
            <w:rFonts w:ascii="Arial" w:eastAsia="Arial" w:hAnsi="Arial" w:cs="Arial"/>
          </w:rPr>
          <m:t xml:space="preserve"> = </m:t>
        </m:r>
        <m:r>
          <w:rPr>
            <w:rFonts w:ascii="Arial" w:eastAsia="Arial" w:hAnsi="Arial" w:cs="Arial"/>
          </w:rPr>
          <m:t>U</m:t>
        </m:r>
        <m:r>
          <w:rPr>
            <w:rFonts w:ascii="Arial" w:eastAsia="Arial" w:hAnsi="Arial" w:cs="Arial"/>
          </w:rPr>
          <m:t>(</m:t>
        </m:r>
        <m:sSup>
          <m:sSupPr>
            <m:ctrlPr>
              <w:rPr>
                <w:rFonts w:ascii="Arial" w:eastAsia="Arial" w:hAnsi="Arial" w:cs="Arial"/>
              </w:rPr>
            </m:ctrlPr>
          </m:sSupPr>
          <m:e>
            <m:r>
              <w:rPr>
                <w:rFonts w:ascii="Arial" w:eastAsia="Arial" w:hAnsi="Arial" w:cs="Arial"/>
              </w:rPr>
              <m:t>x</m:t>
            </m:r>
          </m:e>
          <m:sup>
            <m:r>
              <w:rPr>
                <w:rFonts w:ascii="Arial" w:eastAsia="Arial" w:hAnsi="Arial" w:cs="Arial"/>
              </w:rPr>
              <m:t>A</m:t>
            </m:r>
          </m:sup>
        </m:sSup>
        <m:r>
          <w:rPr>
            <w:rFonts w:ascii="Arial" w:eastAsia="Arial" w:hAnsi="Arial" w:cs="Arial"/>
          </w:rPr>
          <m:t xml:space="preserve">, </m:t>
        </m:r>
        <m:r>
          <w:rPr>
            <w:rFonts w:ascii="Arial" w:eastAsia="Arial" w:hAnsi="Arial" w:cs="Arial"/>
          </w:rPr>
          <m:t>G</m:t>
        </m:r>
        <m:r>
          <w:rPr>
            <w:rFonts w:ascii="Arial" w:eastAsia="Arial" w:hAnsi="Arial" w:cs="Arial"/>
          </w:rPr>
          <m:t xml:space="preserve">) + </m:t>
        </m:r>
        <m:r>
          <w:rPr>
            <w:rFonts w:ascii="Arial" w:eastAsia="Arial" w:hAnsi="Arial" w:cs="Arial"/>
          </w:rPr>
          <m:t>λ</m:t>
        </m:r>
        <m:r>
          <w:rPr>
            <w:rFonts w:ascii="Arial" w:eastAsia="Arial" w:hAnsi="Arial" w:cs="Arial"/>
          </w:rPr>
          <m:t>[</m:t>
        </m:r>
        <m:sSup>
          <m:sSupPr>
            <m:ctrlPr>
              <w:rPr>
                <w:rFonts w:ascii="Arial" w:eastAsia="Arial" w:hAnsi="Arial" w:cs="Arial"/>
              </w:rPr>
            </m:ctrlPr>
          </m:sSupPr>
          <m:e>
            <m:r>
              <w:rPr>
                <w:rFonts w:ascii="Arial" w:eastAsia="Arial" w:hAnsi="Arial" w:cs="Arial"/>
              </w:rPr>
              <m:t>U</m:t>
            </m:r>
          </m:e>
          <m:sup>
            <m:r>
              <w:rPr>
                <w:rFonts w:ascii="Arial" w:eastAsia="Arial" w:hAnsi="Arial" w:cs="Arial"/>
              </w:rPr>
              <m:t>*</m:t>
            </m:r>
          </m:sup>
        </m:sSup>
        <m:r>
          <w:rPr>
            <w:rFonts w:ascii="Arial" w:eastAsia="Arial" w:hAnsi="Arial" w:cs="Arial"/>
          </w:rPr>
          <m:t>-</m:t>
        </m:r>
        <m:r>
          <w:rPr>
            <w:rFonts w:ascii="Arial" w:eastAsia="Arial" w:hAnsi="Arial" w:cs="Arial"/>
          </w:rPr>
          <m:t xml:space="preserve"> </m:t>
        </m:r>
        <m:r>
          <w:rPr>
            <w:rFonts w:ascii="Arial" w:eastAsia="Arial" w:hAnsi="Arial" w:cs="Arial"/>
          </w:rPr>
          <m:t>U</m:t>
        </m:r>
        <m:r>
          <w:rPr>
            <w:rFonts w:ascii="Arial" w:eastAsia="Arial" w:hAnsi="Arial" w:cs="Arial"/>
          </w:rPr>
          <m:t>(</m:t>
        </m:r>
        <m:sSup>
          <m:sSupPr>
            <m:ctrlPr>
              <w:rPr>
                <w:rFonts w:ascii="Arial" w:eastAsia="Arial" w:hAnsi="Arial" w:cs="Arial"/>
              </w:rPr>
            </m:ctrlPr>
          </m:sSupPr>
          <m:e>
            <m:r>
              <w:rPr>
                <w:rFonts w:ascii="Arial" w:eastAsia="Arial" w:hAnsi="Arial" w:cs="Arial"/>
              </w:rPr>
              <m:t>x</m:t>
            </m:r>
          </m:e>
          <m:sup>
            <m:r>
              <w:rPr>
                <w:rFonts w:ascii="Arial" w:eastAsia="Arial" w:hAnsi="Arial" w:cs="Arial"/>
              </w:rPr>
              <m:t>B</m:t>
            </m:r>
          </m:sup>
        </m:sSup>
        <m:r>
          <w:rPr>
            <w:rFonts w:ascii="Arial" w:eastAsia="Arial" w:hAnsi="Arial" w:cs="Arial"/>
          </w:rPr>
          <m:t>,</m:t>
        </m:r>
        <m:r>
          <w:rPr>
            <w:rFonts w:ascii="Arial" w:eastAsia="Arial" w:hAnsi="Arial" w:cs="Arial"/>
          </w:rPr>
          <m:t>G</m:t>
        </m:r>
        <m:r>
          <w:rPr>
            <w:rFonts w:ascii="Arial" w:eastAsia="Arial" w:hAnsi="Arial" w:cs="Arial"/>
          </w:rPr>
          <m:t xml:space="preserve">)] + </m:t>
        </m:r>
        <m:r>
          <w:rPr>
            <w:rFonts w:ascii="Arial" w:eastAsia="Arial" w:hAnsi="Arial" w:cs="Arial"/>
          </w:rPr>
          <m:t>γ</m:t>
        </m:r>
        <m:r>
          <w:rPr>
            <w:rFonts w:ascii="Arial" w:eastAsia="Arial" w:hAnsi="Arial" w:cs="Arial"/>
          </w:rPr>
          <m:t>[</m:t>
        </m:r>
        <m:acc>
          <m:accPr>
            <m:chr m:val="̄"/>
            <m:ctrlPr>
              <w:rPr>
                <w:rFonts w:ascii="Arial" w:eastAsia="Arial" w:hAnsi="Arial" w:cs="Arial"/>
              </w:rPr>
            </m:ctrlPr>
          </m:accPr>
          <m:e>
            <m:r>
              <w:rPr>
                <w:rFonts w:ascii="Arial" w:eastAsia="Arial" w:hAnsi="Arial" w:cs="Arial"/>
              </w:rPr>
              <m:t>R</m:t>
            </m:r>
          </m:e>
        </m:acc>
        <m:r>
          <w:rPr>
            <w:rFonts w:ascii="Arial" w:eastAsia="Arial" w:hAnsi="Arial" w:cs="Arial"/>
          </w:rPr>
          <m:t xml:space="preserve"> -</m:t>
        </m:r>
        <m:r>
          <w:rPr>
            <w:rFonts w:ascii="Arial" w:eastAsia="Arial" w:hAnsi="Arial" w:cs="Arial"/>
          </w:rPr>
          <m:t>p</m:t>
        </m:r>
        <m:r>
          <w:rPr>
            <w:rFonts w:ascii="Arial" w:eastAsia="Arial" w:hAnsi="Arial" w:cs="Arial"/>
          </w:rPr>
          <m:t>.</m:t>
        </m:r>
        <m:r>
          <w:rPr>
            <w:rFonts w:ascii="Arial" w:eastAsia="Arial" w:hAnsi="Arial" w:cs="Arial"/>
          </w:rPr>
          <m:t>x</m:t>
        </m:r>
        <m:r>
          <w:rPr>
            <w:rFonts w:ascii="Arial" w:eastAsia="Arial" w:hAnsi="Arial" w:cs="Arial"/>
          </w:rPr>
          <m:t xml:space="preserve"> -</m:t>
        </m:r>
        <m:r>
          <w:rPr>
            <w:rFonts w:ascii="Arial" w:eastAsia="Arial" w:hAnsi="Arial" w:cs="Arial"/>
          </w:rPr>
          <m:t>C</m:t>
        </m:r>
        <m:r>
          <w:rPr>
            <w:rFonts w:ascii="Arial" w:eastAsia="Arial" w:hAnsi="Arial" w:cs="Arial"/>
          </w:rPr>
          <m:t>(</m:t>
        </m:r>
        <m:r>
          <w:rPr>
            <w:rFonts w:ascii="Arial" w:eastAsia="Arial" w:hAnsi="Arial" w:cs="Arial"/>
          </w:rPr>
          <m:t>G</m:t>
        </m:r>
        <m:r>
          <w:rPr>
            <w:rFonts w:ascii="Arial" w:eastAsia="Arial" w:hAnsi="Arial" w:cs="Arial"/>
          </w:rPr>
          <m:t>)]</m:t>
        </m:r>
      </m:oMath>
      <w:r>
        <w:rPr>
          <w:rFonts w:ascii="Arial" w:eastAsia="Arial" w:hAnsi="Arial" w:cs="Arial"/>
        </w:rPr>
        <w:t>.</w:t>
      </w:r>
    </w:p>
    <w:p w:rsidR="004F26F5" w:rsidRDefault="00C64CB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the idea behind </w:t>
      </w:r>
      <w:proofErr w:type="gramStart"/>
      <w:r>
        <w:rPr>
          <w:rFonts w:ascii="Arial" w:eastAsia="Arial" w:hAnsi="Arial" w:cs="Arial"/>
        </w:rPr>
        <w:t xml:space="preserve">including </w:t>
      </w:r>
      <w:proofErr w:type="gramEnd"/>
      <m:oMath>
        <m:r>
          <w:rPr>
            <w:rFonts w:ascii="Arial" w:eastAsia="Arial" w:hAnsi="Arial" w:cs="Arial"/>
          </w:rPr>
          <m:t>[</m:t>
        </m:r>
        <m:sSup>
          <m:sSupPr>
            <m:ctrlPr>
              <w:rPr>
                <w:rFonts w:ascii="Arial" w:eastAsia="Arial" w:hAnsi="Arial" w:cs="Arial"/>
              </w:rPr>
            </m:ctrlPr>
          </m:sSupPr>
          <m:e>
            <m:r>
              <w:rPr>
                <w:rFonts w:ascii="Arial" w:eastAsia="Arial" w:hAnsi="Arial" w:cs="Arial"/>
              </w:rPr>
              <m:t>U</m:t>
            </m:r>
          </m:e>
          <m:sup>
            <m:r>
              <w:rPr>
                <w:rFonts w:ascii="Arial" w:eastAsia="Arial" w:hAnsi="Arial" w:cs="Arial"/>
              </w:rPr>
              <m:t>*</m:t>
            </m:r>
          </m:sup>
        </m:sSup>
        <m:r>
          <w:rPr>
            <w:rFonts w:ascii="Arial" w:eastAsia="Arial" w:hAnsi="Arial" w:cs="Arial"/>
          </w:rPr>
          <m:t>-</m:t>
        </m:r>
        <m:r>
          <w:rPr>
            <w:rFonts w:ascii="Arial" w:eastAsia="Arial" w:hAnsi="Arial" w:cs="Arial"/>
          </w:rPr>
          <m:t xml:space="preserve"> </m:t>
        </m:r>
        <m:r>
          <w:rPr>
            <w:rFonts w:ascii="Arial" w:eastAsia="Arial" w:hAnsi="Arial" w:cs="Arial"/>
          </w:rPr>
          <m:t>U</m:t>
        </m:r>
        <m:r>
          <w:rPr>
            <w:rFonts w:ascii="Arial" w:eastAsia="Arial" w:hAnsi="Arial" w:cs="Arial"/>
          </w:rPr>
          <m:t>(</m:t>
        </m:r>
        <m:sSup>
          <m:sSupPr>
            <m:ctrlPr>
              <w:rPr>
                <w:rFonts w:ascii="Arial" w:eastAsia="Arial" w:hAnsi="Arial" w:cs="Arial"/>
              </w:rPr>
            </m:ctrlPr>
          </m:sSupPr>
          <m:e>
            <m:r>
              <w:rPr>
                <w:rFonts w:ascii="Arial" w:eastAsia="Arial" w:hAnsi="Arial" w:cs="Arial"/>
              </w:rPr>
              <m:t>x</m:t>
            </m:r>
          </m:e>
          <m:sup>
            <m:r>
              <w:rPr>
                <w:rFonts w:ascii="Arial" w:eastAsia="Arial" w:hAnsi="Arial" w:cs="Arial"/>
              </w:rPr>
              <m:t>B</m:t>
            </m:r>
          </m:sup>
        </m:sSup>
        <m:r>
          <w:rPr>
            <w:rFonts w:ascii="Arial" w:eastAsia="Arial" w:hAnsi="Arial" w:cs="Arial"/>
          </w:rPr>
          <m:t>,</m:t>
        </m:r>
        <m:r>
          <w:rPr>
            <w:rFonts w:ascii="Arial" w:eastAsia="Arial" w:hAnsi="Arial" w:cs="Arial"/>
          </w:rPr>
          <m:t>G</m:t>
        </m:r>
        <m:r>
          <w:rPr>
            <w:rFonts w:ascii="Arial" w:eastAsia="Arial" w:hAnsi="Arial" w:cs="Arial"/>
          </w:rPr>
          <m:t>)]</m:t>
        </m:r>
      </m:oMath>
      <w:r>
        <w:rPr>
          <w:rFonts w:ascii="Arial" w:eastAsia="Arial" w:hAnsi="Arial" w:cs="Arial"/>
        </w:rPr>
        <w:t>? ……….. [3]</w:t>
      </w:r>
    </w:p>
    <w:p w:rsidR="004F26F5" w:rsidRDefault="00C64CB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the </w:t>
      </w:r>
      <w:r>
        <w:rPr>
          <w:rFonts w:ascii="Arial" w:eastAsia="Arial" w:hAnsi="Arial" w:cs="Arial"/>
        </w:rPr>
        <w:t xml:space="preserve">idea behind </w:t>
      </w:r>
      <w:proofErr w:type="gramStart"/>
      <w:r>
        <w:rPr>
          <w:rFonts w:ascii="Arial" w:eastAsia="Arial" w:hAnsi="Arial" w:cs="Arial"/>
        </w:rPr>
        <w:t xml:space="preserve">including </w:t>
      </w:r>
      <w:proofErr w:type="gramEnd"/>
      <m:oMath>
        <m:r>
          <w:rPr>
            <w:rFonts w:ascii="Arial" w:eastAsia="Arial" w:hAnsi="Arial" w:cs="Arial"/>
          </w:rPr>
          <m:t>[</m:t>
        </m:r>
        <m:acc>
          <m:accPr>
            <m:chr m:val="̄"/>
            <m:ctrlPr>
              <w:rPr>
                <w:rFonts w:ascii="Arial" w:eastAsia="Arial" w:hAnsi="Arial" w:cs="Arial"/>
              </w:rPr>
            </m:ctrlPr>
          </m:accPr>
          <m:e>
            <m:r>
              <w:rPr>
                <w:rFonts w:ascii="Arial" w:eastAsia="Arial" w:hAnsi="Arial" w:cs="Arial"/>
              </w:rPr>
              <m:t>R</m:t>
            </m:r>
          </m:e>
        </m:acc>
        <m:r>
          <w:rPr>
            <w:rFonts w:ascii="Arial" w:eastAsia="Arial" w:hAnsi="Arial" w:cs="Arial"/>
          </w:rPr>
          <m:t xml:space="preserve"> -</m:t>
        </m:r>
        <m:r>
          <w:rPr>
            <w:rFonts w:ascii="Arial" w:eastAsia="Arial" w:hAnsi="Arial" w:cs="Arial"/>
          </w:rPr>
          <m:t>p</m:t>
        </m:r>
        <m:r>
          <w:rPr>
            <w:rFonts w:ascii="Arial" w:eastAsia="Arial" w:hAnsi="Arial" w:cs="Arial"/>
          </w:rPr>
          <m:t>.</m:t>
        </m:r>
        <m:r>
          <w:rPr>
            <w:rFonts w:ascii="Arial" w:eastAsia="Arial" w:hAnsi="Arial" w:cs="Arial"/>
          </w:rPr>
          <m:t>x</m:t>
        </m:r>
        <m:r>
          <w:rPr>
            <w:rFonts w:ascii="Arial" w:eastAsia="Arial" w:hAnsi="Arial" w:cs="Arial"/>
          </w:rPr>
          <m:t xml:space="preserve"> -</m:t>
        </m:r>
        <m:r>
          <w:rPr>
            <w:rFonts w:ascii="Arial" w:eastAsia="Arial" w:hAnsi="Arial" w:cs="Arial"/>
          </w:rPr>
          <m:t>C</m:t>
        </m:r>
        <m:r>
          <w:rPr>
            <w:rFonts w:ascii="Arial" w:eastAsia="Arial" w:hAnsi="Arial" w:cs="Arial"/>
          </w:rPr>
          <m:t>(</m:t>
        </m:r>
        <m:r>
          <w:rPr>
            <w:rFonts w:ascii="Arial" w:eastAsia="Arial" w:hAnsi="Arial" w:cs="Arial"/>
          </w:rPr>
          <m:t>G</m:t>
        </m:r>
        <m:r>
          <w:rPr>
            <w:rFonts w:ascii="Arial" w:eastAsia="Arial" w:hAnsi="Arial" w:cs="Arial"/>
          </w:rPr>
          <m:t>)]</m:t>
        </m:r>
      </m:oMath>
      <w:r>
        <w:rPr>
          <w:rFonts w:ascii="Arial" w:eastAsia="Arial" w:hAnsi="Arial" w:cs="Arial"/>
        </w:rPr>
        <w:t>? ……….. [3]</w:t>
      </w:r>
    </w:p>
    <w:p w:rsidR="004F26F5" w:rsidRDefault="00C64CB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Find the condition for optimal provision of the public good. ……….. [6]</w:t>
      </w:r>
    </w:p>
    <w:p w:rsidR="004F26F5" w:rsidRDefault="00C64CB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Interpret in words the condition derived above. ……….. [3]</w:t>
      </w:r>
    </w:p>
    <w:p w:rsidR="004F26F5" w:rsidRDefault="004F26F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color w:val="000000"/>
        </w:rPr>
      </w:pPr>
    </w:p>
    <w:sectPr w:rsidR="004F26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35953"/>
    <w:multiLevelType w:val="multilevel"/>
    <w:tmpl w:val="15745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6089E"/>
    <w:multiLevelType w:val="multilevel"/>
    <w:tmpl w:val="6F962CD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F5"/>
    <w:rsid w:val="004F26F5"/>
    <w:rsid w:val="00C6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5BC9FC-BBF9-4D66-A506-708266A4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LIBDL-13</cp:lastModifiedBy>
  <cp:revision>3</cp:revision>
  <dcterms:created xsi:type="dcterms:W3CDTF">2022-08-22T09:17:00Z</dcterms:created>
  <dcterms:modified xsi:type="dcterms:W3CDTF">2022-08-22T09:17:00Z</dcterms:modified>
</cp:coreProperties>
</file>