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9DFE" w14:textId="77777777" w:rsidR="0054636A" w:rsidRDefault="0054636A">
      <w:pPr>
        <w:widowControl w:val="0"/>
        <w:pBdr>
          <w:top w:val="nil"/>
          <w:left w:val="nil"/>
          <w:bottom w:val="nil"/>
          <w:right w:val="nil"/>
          <w:between w:val="nil"/>
        </w:pBdr>
        <w:spacing w:after="0"/>
        <w:rPr>
          <w:rFonts w:ascii="Arial" w:eastAsia="Arial" w:hAnsi="Arial" w:cs="Arial"/>
          <w:color w:val="000000"/>
        </w:rPr>
      </w:pPr>
    </w:p>
    <w:tbl>
      <w:tblPr>
        <w:tblStyle w:val="a"/>
        <w:tblW w:w="9013" w:type="dxa"/>
        <w:tblInd w:w="108" w:type="dxa"/>
        <w:tblLayout w:type="fixed"/>
        <w:tblLook w:val="0400" w:firstRow="0" w:lastRow="0" w:firstColumn="0" w:lastColumn="0" w:noHBand="0" w:noVBand="1"/>
      </w:tblPr>
      <w:tblGrid>
        <w:gridCol w:w="1036"/>
        <w:gridCol w:w="2260"/>
        <w:gridCol w:w="260"/>
        <w:gridCol w:w="2568"/>
        <w:gridCol w:w="963"/>
        <w:gridCol w:w="963"/>
        <w:gridCol w:w="963"/>
      </w:tblGrid>
      <w:tr w:rsidR="0054636A" w14:paraId="400F2D1A" w14:textId="77777777">
        <w:trPr>
          <w:trHeight w:val="300"/>
        </w:trPr>
        <w:tc>
          <w:tcPr>
            <w:tcW w:w="1036" w:type="dxa"/>
            <w:shd w:val="clear" w:color="auto" w:fill="auto"/>
            <w:vAlign w:val="center"/>
          </w:tcPr>
          <w:p w14:paraId="1848016D" w14:textId="77777777" w:rsidR="0054636A" w:rsidRDefault="0054636A">
            <w:pPr>
              <w:spacing w:after="0" w:line="240" w:lineRule="auto"/>
              <w:rPr>
                <w:color w:val="000000"/>
              </w:rPr>
            </w:pPr>
          </w:p>
        </w:tc>
        <w:tc>
          <w:tcPr>
            <w:tcW w:w="2260" w:type="dxa"/>
            <w:shd w:val="clear" w:color="auto" w:fill="auto"/>
            <w:vAlign w:val="bottom"/>
          </w:tcPr>
          <w:p w14:paraId="1D6B7882" w14:textId="77777777" w:rsidR="0054636A" w:rsidRDefault="0054636A">
            <w:pPr>
              <w:spacing w:after="0" w:line="240" w:lineRule="auto"/>
              <w:rPr>
                <w:color w:val="000000"/>
              </w:rPr>
            </w:pPr>
          </w:p>
        </w:tc>
        <w:tc>
          <w:tcPr>
            <w:tcW w:w="260" w:type="dxa"/>
            <w:shd w:val="clear" w:color="auto" w:fill="auto"/>
            <w:vAlign w:val="bottom"/>
          </w:tcPr>
          <w:p w14:paraId="3EFAD8C3" w14:textId="77777777" w:rsidR="0054636A" w:rsidRDefault="0054636A">
            <w:pPr>
              <w:spacing w:after="0" w:line="240" w:lineRule="auto"/>
              <w:rPr>
                <w:color w:val="000000"/>
              </w:rPr>
            </w:pPr>
          </w:p>
        </w:tc>
        <w:tc>
          <w:tcPr>
            <w:tcW w:w="2568" w:type="dxa"/>
            <w:shd w:val="clear" w:color="auto" w:fill="auto"/>
            <w:vAlign w:val="bottom"/>
          </w:tcPr>
          <w:p w14:paraId="385A79E5" w14:textId="77777777" w:rsidR="0054636A" w:rsidRDefault="0054636A">
            <w:pPr>
              <w:spacing w:after="0" w:line="240" w:lineRule="auto"/>
              <w:rPr>
                <w:color w:val="000000"/>
              </w:rPr>
            </w:pPr>
          </w:p>
        </w:tc>
        <w:tc>
          <w:tcPr>
            <w:tcW w:w="963" w:type="dxa"/>
            <w:shd w:val="clear" w:color="auto" w:fill="auto"/>
            <w:vAlign w:val="bottom"/>
          </w:tcPr>
          <w:p w14:paraId="020323DB" w14:textId="77777777" w:rsidR="0054636A" w:rsidRDefault="0054636A">
            <w:pPr>
              <w:spacing w:after="0" w:line="240" w:lineRule="auto"/>
              <w:rPr>
                <w:color w:val="000000"/>
              </w:rPr>
            </w:pPr>
          </w:p>
        </w:tc>
        <w:tc>
          <w:tcPr>
            <w:tcW w:w="963" w:type="dxa"/>
            <w:shd w:val="clear" w:color="auto" w:fill="auto"/>
            <w:vAlign w:val="bottom"/>
          </w:tcPr>
          <w:p w14:paraId="4D833DFB" w14:textId="77777777" w:rsidR="0054636A" w:rsidRDefault="0054636A">
            <w:pPr>
              <w:spacing w:after="0" w:line="240" w:lineRule="auto"/>
              <w:rPr>
                <w:color w:val="000000"/>
              </w:rPr>
            </w:pPr>
          </w:p>
        </w:tc>
        <w:tc>
          <w:tcPr>
            <w:tcW w:w="963" w:type="dxa"/>
            <w:shd w:val="clear" w:color="auto" w:fill="auto"/>
            <w:vAlign w:val="bottom"/>
          </w:tcPr>
          <w:p w14:paraId="3EEDB395" w14:textId="77777777" w:rsidR="0054636A" w:rsidRDefault="0054636A">
            <w:pPr>
              <w:spacing w:after="0" w:line="240" w:lineRule="auto"/>
              <w:rPr>
                <w:color w:val="000000"/>
              </w:rPr>
            </w:pPr>
          </w:p>
        </w:tc>
      </w:tr>
      <w:tr w:rsidR="0054636A" w14:paraId="070AEAFE" w14:textId="77777777">
        <w:trPr>
          <w:trHeight w:val="300"/>
        </w:trPr>
        <w:tc>
          <w:tcPr>
            <w:tcW w:w="1036" w:type="dxa"/>
            <w:shd w:val="clear" w:color="auto" w:fill="auto"/>
            <w:vAlign w:val="bottom"/>
          </w:tcPr>
          <w:p w14:paraId="21420D59" w14:textId="77777777" w:rsidR="0054636A" w:rsidRDefault="00EA362B">
            <w:pPr>
              <w:spacing w:after="0" w:line="240" w:lineRule="auto"/>
              <w:rPr>
                <w:color w:val="000000"/>
              </w:rPr>
            </w:pPr>
            <w:r>
              <w:rPr>
                <w:noProof/>
                <w:lang w:val="en-IN"/>
              </w:rPr>
              <w:drawing>
                <wp:anchor distT="0" distB="0" distL="114300" distR="114300" simplePos="0" relativeHeight="251658240" behindDoc="0" locked="0" layoutInCell="1" hidden="0" allowOverlap="1" wp14:anchorId="0DD1BBBF" wp14:editId="421C45FC">
                  <wp:simplePos x="0" y="0"/>
                  <wp:positionH relativeFrom="column">
                    <wp:posOffset>1</wp:posOffset>
                  </wp:positionH>
                  <wp:positionV relativeFrom="paragraph">
                    <wp:posOffset>171450</wp:posOffset>
                  </wp:positionV>
                  <wp:extent cx="844061" cy="79130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44061" cy="791308"/>
                          </a:xfrm>
                          <a:prstGeom prst="rect">
                            <a:avLst/>
                          </a:prstGeom>
                          <a:ln/>
                        </pic:spPr>
                      </pic:pic>
                    </a:graphicData>
                  </a:graphic>
                </wp:anchor>
              </w:drawing>
            </w:r>
          </w:p>
          <w:tbl>
            <w:tblPr>
              <w:tblStyle w:val="a0"/>
              <w:tblW w:w="820" w:type="dxa"/>
              <w:tblLayout w:type="fixed"/>
              <w:tblLook w:val="0400" w:firstRow="0" w:lastRow="0" w:firstColumn="0" w:lastColumn="0" w:noHBand="0" w:noVBand="1"/>
            </w:tblPr>
            <w:tblGrid>
              <w:gridCol w:w="820"/>
            </w:tblGrid>
            <w:tr w:rsidR="0054636A" w14:paraId="65F61F27" w14:textId="77777777">
              <w:trPr>
                <w:trHeight w:val="300"/>
              </w:trPr>
              <w:tc>
                <w:tcPr>
                  <w:tcW w:w="820" w:type="dxa"/>
                  <w:tcBorders>
                    <w:top w:val="nil"/>
                    <w:left w:val="nil"/>
                    <w:bottom w:val="nil"/>
                    <w:right w:val="nil"/>
                  </w:tcBorders>
                  <w:shd w:val="clear" w:color="auto" w:fill="auto"/>
                  <w:vAlign w:val="center"/>
                </w:tcPr>
                <w:p w14:paraId="7E06CD12" w14:textId="77777777" w:rsidR="0054636A" w:rsidRDefault="0054636A">
                  <w:pPr>
                    <w:spacing w:after="0" w:line="240" w:lineRule="auto"/>
                    <w:rPr>
                      <w:color w:val="000000"/>
                    </w:rPr>
                  </w:pPr>
                </w:p>
              </w:tc>
            </w:tr>
          </w:tbl>
          <w:p w14:paraId="2E15FF80" w14:textId="77777777" w:rsidR="0054636A" w:rsidRDefault="0054636A">
            <w:pPr>
              <w:spacing w:after="0" w:line="240" w:lineRule="auto"/>
              <w:rPr>
                <w:color w:val="000000"/>
              </w:rPr>
            </w:pPr>
          </w:p>
        </w:tc>
        <w:tc>
          <w:tcPr>
            <w:tcW w:w="2260" w:type="dxa"/>
            <w:shd w:val="clear" w:color="auto" w:fill="auto"/>
            <w:vAlign w:val="bottom"/>
          </w:tcPr>
          <w:p w14:paraId="1CF78D4C" w14:textId="77777777" w:rsidR="0054636A" w:rsidRDefault="0054636A">
            <w:pPr>
              <w:spacing w:after="0" w:line="240" w:lineRule="auto"/>
              <w:rPr>
                <w:color w:val="000000"/>
              </w:rPr>
            </w:pPr>
          </w:p>
        </w:tc>
        <w:tc>
          <w:tcPr>
            <w:tcW w:w="260" w:type="dxa"/>
            <w:shd w:val="clear" w:color="auto" w:fill="auto"/>
            <w:vAlign w:val="bottom"/>
          </w:tcPr>
          <w:p w14:paraId="5FF44E23" w14:textId="77777777" w:rsidR="0054636A" w:rsidRDefault="0054636A">
            <w:pPr>
              <w:spacing w:after="0" w:line="240" w:lineRule="auto"/>
              <w:rPr>
                <w:color w:val="000000"/>
              </w:rPr>
            </w:pPr>
          </w:p>
        </w:tc>
        <w:tc>
          <w:tcPr>
            <w:tcW w:w="5457" w:type="dxa"/>
            <w:gridSpan w:val="4"/>
            <w:vMerge w:val="restart"/>
            <w:shd w:val="clear" w:color="auto" w:fill="auto"/>
            <w:vAlign w:val="bottom"/>
          </w:tcPr>
          <w:p w14:paraId="3A667107" w14:textId="77777777" w:rsidR="0054636A" w:rsidRDefault="00EA362B">
            <w:pPr>
              <w:spacing w:after="0" w:line="240" w:lineRule="auto"/>
              <w:rPr>
                <w:color w:val="000000"/>
              </w:rPr>
            </w:pPr>
            <w:r>
              <w:rPr>
                <w:noProof/>
                <w:lang w:val="en-IN"/>
              </w:rPr>
              <mc:AlternateContent>
                <mc:Choice Requires="wpg">
                  <w:drawing>
                    <wp:anchor distT="0" distB="0" distL="114300" distR="114300" simplePos="0" relativeHeight="251659264" behindDoc="0" locked="0" layoutInCell="1" hidden="0" allowOverlap="1" wp14:anchorId="51B5A5D8" wp14:editId="40A82C61">
                      <wp:simplePos x="0" y="0"/>
                      <wp:positionH relativeFrom="column">
                        <wp:posOffset>1435100</wp:posOffset>
                      </wp:positionH>
                      <wp:positionV relativeFrom="paragraph">
                        <wp:posOffset>-952499</wp:posOffset>
                      </wp:positionV>
                      <wp:extent cx="1925955" cy="721360"/>
                      <wp:effectExtent l="0" t="0" r="0" b="0"/>
                      <wp:wrapNone/>
                      <wp:docPr id="1" name="Rectangle 1"/>
                      <wp:cNvGraphicFramePr/>
                      <a:graphic xmlns:a="http://schemas.openxmlformats.org/drawingml/2006/main">
                        <a:graphicData uri="http://schemas.microsoft.com/office/word/2010/wordprocessingShape">
                          <wps:wsp>
                            <wps:cNvSpPr/>
                            <wps:spPr>
                              <a:xfrm>
                                <a:off x="4387785" y="3424083"/>
                                <a:ext cx="1916430" cy="7118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BB6812" w14:textId="77777777" w:rsidR="0054636A" w:rsidRDefault="00EA362B">
                                  <w:pPr>
                                    <w:spacing w:line="275" w:lineRule="auto"/>
                                    <w:textDirection w:val="btLr"/>
                                  </w:pPr>
                                  <w:r>
                                    <w:rPr>
                                      <w:color w:val="000000"/>
                                    </w:rPr>
                                    <w:t>Register Number:</w:t>
                                  </w:r>
                                </w:p>
                                <w:p w14:paraId="4694446B" w14:textId="77777777" w:rsidR="0054636A" w:rsidRDefault="00EA362B">
                                  <w:pPr>
                                    <w:spacing w:line="275" w:lineRule="auto"/>
                                    <w:textDirection w:val="btLr"/>
                                  </w:pPr>
                                  <w:r>
                                    <w:rPr>
                                      <w:color w:val="000000"/>
                                    </w:rPr>
                                    <w:t>Date:    xx / xx /2022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1435100</wp:posOffset>
                      </wp:positionH>
                      <wp:positionV relativeFrom="paragraph">
                        <wp:posOffset>-952499</wp:posOffset>
                      </wp:positionV>
                      <wp:extent cx="1925955" cy="72136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25955" cy="721360"/>
                              </a:xfrm>
                              <a:prstGeom prst="rect"/>
                              <a:ln/>
                            </pic:spPr>
                          </pic:pic>
                        </a:graphicData>
                      </a:graphic>
                    </wp:anchor>
                  </w:drawing>
                </mc:Fallback>
              </mc:AlternateContent>
            </w:r>
          </w:p>
        </w:tc>
      </w:tr>
      <w:tr w:rsidR="0054636A" w14:paraId="0F19F937" w14:textId="77777777">
        <w:trPr>
          <w:trHeight w:val="300"/>
        </w:trPr>
        <w:tc>
          <w:tcPr>
            <w:tcW w:w="1036" w:type="dxa"/>
            <w:shd w:val="clear" w:color="auto" w:fill="auto"/>
            <w:vAlign w:val="center"/>
          </w:tcPr>
          <w:p w14:paraId="48E5D6C2" w14:textId="77777777" w:rsidR="0054636A" w:rsidRDefault="0054636A">
            <w:pPr>
              <w:spacing w:after="0" w:line="240" w:lineRule="auto"/>
              <w:rPr>
                <w:color w:val="000000"/>
              </w:rPr>
            </w:pPr>
          </w:p>
        </w:tc>
        <w:tc>
          <w:tcPr>
            <w:tcW w:w="2260" w:type="dxa"/>
            <w:shd w:val="clear" w:color="auto" w:fill="auto"/>
            <w:vAlign w:val="bottom"/>
          </w:tcPr>
          <w:p w14:paraId="346CAB11" w14:textId="77777777" w:rsidR="0054636A" w:rsidRDefault="0054636A">
            <w:pPr>
              <w:spacing w:after="0" w:line="240" w:lineRule="auto"/>
              <w:rPr>
                <w:color w:val="000000"/>
              </w:rPr>
            </w:pPr>
          </w:p>
        </w:tc>
        <w:tc>
          <w:tcPr>
            <w:tcW w:w="260" w:type="dxa"/>
            <w:shd w:val="clear" w:color="auto" w:fill="auto"/>
            <w:vAlign w:val="bottom"/>
          </w:tcPr>
          <w:p w14:paraId="47EB75CE" w14:textId="77777777" w:rsidR="0054636A" w:rsidRDefault="0054636A">
            <w:pPr>
              <w:spacing w:after="0" w:line="240" w:lineRule="auto"/>
              <w:rPr>
                <w:color w:val="000000"/>
              </w:rPr>
            </w:pPr>
          </w:p>
        </w:tc>
        <w:tc>
          <w:tcPr>
            <w:tcW w:w="5457" w:type="dxa"/>
            <w:gridSpan w:val="4"/>
            <w:vMerge/>
            <w:shd w:val="clear" w:color="auto" w:fill="auto"/>
            <w:vAlign w:val="bottom"/>
          </w:tcPr>
          <w:p w14:paraId="2F133661" w14:textId="77777777" w:rsidR="0054636A" w:rsidRDefault="0054636A">
            <w:pPr>
              <w:widowControl w:val="0"/>
              <w:pBdr>
                <w:top w:val="nil"/>
                <w:left w:val="nil"/>
                <w:bottom w:val="nil"/>
                <w:right w:val="nil"/>
                <w:between w:val="nil"/>
              </w:pBdr>
              <w:spacing w:after="0"/>
              <w:rPr>
                <w:color w:val="000000"/>
              </w:rPr>
            </w:pPr>
          </w:p>
        </w:tc>
      </w:tr>
      <w:tr w:rsidR="0054636A" w14:paraId="0EE0337F" w14:textId="77777777">
        <w:trPr>
          <w:trHeight w:val="300"/>
        </w:trPr>
        <w:tc>
          <w:tcPr>
            <w:tcW w:w="1036" w:type="dxa"/>
            <w:shd w:val="clear" w:color="auto" w:fill="auto"/>
            <w:vAlign w:val="bottom"/>
          </w:tcPr>
          <w:p w14:paraId="727A5B84" w14:textId="77777777" w:rsidR="0054636A" w:rsidRDefault="0054636A">
            <w:pPr>
              <w:spacing w:after="0" w:line="240" w:lineRule="auto"/>
              <w:rPr>
                <w:color w:val="000000"/>
              </w:rPr>
            </w:pPr>
          </w:p>
        </w:tc>
        <w:tc>
          <w:tcPr>
            <w:tcW w:w="2260" w:type="dxa"/>
            <w:shd w:val="clear" w:color="auto" w:fill="auto"/>
            <w:vAlign w:val="bottom"/>
          </w:tcPr>
          <w:p w14:paraId="5B15BB0E" w14:textId="77777777" w:rsidR="0054636A" w:rsidRDefault="0054636A">
            <w:pPr>
              <w:spacing w:after="0" w:line="240" w:lineRule="auto"/>
              <w:rPr>
                <w:color w:val="000000"/>
              </w:rPr>
            </w:pPr>
          </w:p>
        </w:tc>
        <w:tc>
          <w:tcPr>
            <w:tcW w:w="260" w:type="dxa"/>
            <w:shd w:val="clear" w:color="auto" w:fill="auto"/>
            <w:vAlign w:val="bottom"/>
          </w:tcPr>
          <w:p w14:paraId="6BB5FBB3" w14:textId="77777777" w:rsidR="0054636A" w:rsidRDefault="0054636A">
            <w:pPr>
              <w:spacing w:after="0" w:line="240" w:lineRule="auto"/>
              <w:rPr>
                <w:color w:val="000000"/>
              </w:rPr>
            </w:pPr>
          </w:p>
        </w:tc>
        <w:tc>
          <w:tcPr>
            <w:tcW w:w="5457" w:type="dxa"/>
            <w:gridSpan w:val="4"/>
            <w:vMerge/>
            <w:shd w:val="clear" w:color="auto" w:fill="auto"/>
            <w:vAlign w:val="bottom"/>
          </w:tcPr>
          <w:p w14:paraId="3F85E648" w14:textId="77777777" w:rsidR="0054636A" w:rsidRDefault="0054636A">
            <w:pPr>
              <w:widowControl w:val="0"/>
              <w:pBdr>
                <w:top w:val="nil"/>
                <w:left w:val="nil"/>
                <w:bottom w:val="nil"/>
                <w:right w:val="nil"/>
                <w:between w:val="nil"/>
              </w:pBdr>
              <w:spacing w:after="0"/>
              <w:rPr>
                <w:color w:val="000000"/>
              </w:rPr>
            </w:pPr>
          </w:p>
        </w:tc>
      </w:tr>
      <w:tr w:rsidR="0054636A" w14:paraId="29F0BC36" w14:textId="77777777">
        <w:trPr>
          <w:trHeight w:val="300"/>
        </w:trPr>
        <w:tc>
          <w:tcPr>
            <w:tcW w:w="1036" w:type="dxa"/>
            <w:shd w:val="clear" w:color="auto" w:fill="auto"/>
            <w:vAlign w:val="bottom"/>
          </w:tcPr>
          <w:p w14:paraId="4A2452B9" w14:textId="77777777" w:rsidR="0054636A" w:rsidRDefault="0054636A">
            <w:pPr>
              <w:spacing w:after="0" w:line="240" w:lineRule="auto"/>
              <w:rPr>
                <w:color w:val="000000"/>
              </w:rPr>
            </w:pPr>
          </w:p>
        </w:tc>
        <w:tc>
          <w:tcPr>
            <w:tcW w:w="2260" w:type="dxa"/>
            <w:shd w:val="clear" w:color="auto" w:fill="auto"/>
            <w:vAlign w:val="bottom"/>
          </w:tcPr>
          <w:p w14:paraId="6E8656E6" w14:textId="77777777" w:rsidR="0054636A" w:rsidRDefault="0054636A">
            <w:pPr>
              <w:spacing w:after="0" w:line="240" w:lineRule="auto"/>
              <w:rPr>
                <w:color w:val="000000"/>
              </w:rPr>
            </w:pPr>
          </w:p>
        </w:tc>
        <w:tc>
          <w:tcPr>
            <w:tcW w:w="260" w:type="dxa"/>
            <w:shd w:val="clear" w:color="auto" w:fill="auto"/>
            <w:vAlign w:val="bottom"/>
          </w:tcPr>
          <w:p w14:paraId="32C0B1A3" w14:textId="77777777" w:rsidR="0054636A" w:rsidRDefault="0054636A">
            <w:pPr>
              <w:spacing w:after="0" w:line="240" w:lineRule="auto"/>
              <w:rPr>
                <w:color w:val="000000"/>
              </w:rPr>
            </w:pPr>
          </w:p>
        </w:tc>
        <w:tc>
          <w:tcPr>
            <w:tcW w:w="5457" w:type="dxa"/>
            <w:gridSpan w:val="4"/>
            <w:vMerge/>
            <w:shd w:val="clear" w:color="auto" w:fill="auto"/>
            <w:vAlign w:val="bottom"/>
          </w:tcPr>
          <w:p w14:paraId="256B8C43" w14:textId="77777777" w:rsidR="0054636A" w:rsidRDefault="0054636A">
            <w:pPr>
              <w:widowControl w:val="0"/>
              <w:pBdr>
                <w:top w:val="nil"/>
                <w:left w:val="nil"/>
                <w:bottom w:val="nil"/>
                <w:right w:val="nil"/>
                <w:between w:val="nil"/>
              </w:pBdr>
              <w:spacing w:after="0"/>
              <w:rPr>
                <w:color w:val="000000"/>
              </w:rPr>
            </w:pPr>
          </w:p>
        </w:tc>
      </w:tr>
      <w:tr w:rsidR="0054636A" w14:paraId="4E7AAD6B" w14:textId="77777777">
        <w:trPr>
          <w:trHeight w:val="300"/>
        </w:trPr>
        <w:tc>
          <w:tcPr>
            <w:tcW w:w="1036" w:type="dxa"/>
            <w:shd w:val="clear" w:color="auto" w:fill="auto"/>
            <w:vAlign w:val="bottom"/>
          </w:tcPr>
          <w:p w14:paraId="13711D3D" w14:textId="77777777" w:rsidR="0054636A" w:rsidRDefault="0054636A">
            <w:pPr>
              <w:spacing w:after="0" w:line="240" w:lineRule="auto"/>
              <w:rPr>
                <w:color w:val="000000"/>
              </w:rPr>
            </w:pPr>
          </w:p>
        </w:tc>
        <w:tc>
          <w:tcPr>
            <w:tcW w:w="2260" w:type="dxa"/>
            <w:shd w:val="clear" w:color="auto" w:fill="auto"/>
            <w:vAlign w:val="bottom"/>
          </w:tcPr>
          <w:p w14:paraId="757B7AC8" w14:textId="77777777" w:rsidR="0054636A" w:rsidRDefault="0054636A">
            <w:pPr>
              <w:spacing w:after="0" w:line="240" w:lineRule="auto"/>
              <w:rPr>
                <w:color w:val="000000"/>
              </w:rPr>
            </w:pPr>
          </w:p>
        </w:tc>
        <w:tc>
          <w:tcPr>
            <w:tcW w:w="260" w:type="dxa"/>
            <w:shd w:val="clear" w:color="auto" w:fill="auto"/>
            <w:vAlign w:val="bottom"/>
          </w:tcPr>
          <w:p w14:paraId="1D2251C1" w14:textId="77777777" w:rsidR="0054636A" w:rsidRDefault="0054636A">
            <w:pPr>
              <w:spacing w:after="0" w:line="240" w:lineRule="auto"/>
              <w:rPr>
                <w:color w:val="000000"/>
              </w:rPr>
            </w:pPr>
          </w:p>
        </w:tc>
        <w:tc>
          <w:tcPr>
            <w:tcW w:w="5457" w:type="dxa"/>
            <w:gridSpan w:val="4"/>
            <w:vMerge/>
            <w:shd w:val="clear" w:color="auto" w:fill="auto"/>
            <w:vAlign w:val="bottom"/>
          </w:tcPr>
          <w:p w14:paraId="48A71FC5" w14:textId="77777777" w:rsidR="0054636A" w:rsidRDefault="0054636A">
            <w:pPr>
              <w:widowControl w:val="0"/>
              <w:pBdr>
                <w:top w:val="nil"/>
                <w:left w:val="nil"/>
                <w:bottom w:val="nil"/>
                <w:right w:val="nil"/>
                <w:between w:val="nil"/>
              </w:pBdr>
              <w:spacing w:after="0"/>
              <w:rPr>
                <w:color w:val="000000"/>
              </w:rPr>
            </w:pPr>
          </w:p>
        </w:tc>
      </w:tr>
      <w:tr w:rsidR="0054636A" w14:paraId="4DB29C1C" w14:textId="77777777">
        <w:trPr>
          <w:trHeight w:val="300"/>
        </w:trPr>
        <w:tc>
          <w:tcPr>
            <w:tcW w:w="1036" w:type="dxa"/>
            <w:shd w:val="clear" w:color="auto" w:fill="auto"/>
            <w:vAlign w:val="bottom"/>
          </w:tcPr>
          <w:p w14:paraId="535BCE71" w14:textId="77777777" w:rsidR="0054636A" w:rsidRDefault="0054636A">
            <w:pPr>
              <w:spacing w:after="0" w:line="240" w:lineRule="auto"/>
              <w:rPr>
                <w:color w:val="000000"/>
              </w:rPr>
            </w:pPr>
          </w:p>
        </w:tc>
        <w:tc>
          <w:tcPr>
            <w:tcW w:w="2260" w:type="dxa"/>
            <w:shd w:val="clear" w:color="auto" w:fill="auto"/>
            <w:vAlign w:val="bottom"/>
          </w:tcPr>
          <w:p w14:paraId="040BA676" w14:textId="77777777" w:rsidR="0054636A" w:rsidRDefault="0054636A">
            <w:pPr>
              <w:spacing w:after="0" w:line="240" w:lineRule="auto"/>
              <w:rPr>
                <w:color w:val="000000"/>
              </w:rPr>
            </w:pPr>
          </w:p>
        </w:tc>
        <w:tc>
          <w:tcPr>
            <w:tcW w:w="260" w:type="dxa"/>
            <w:shd w:val="clear" w:color="auto" w:fill="auto"/>
            <w:vAlign w:val="bottom"/>
          </w:tcPr>
          <w:p w14:paraId="4DFDB570" w14:textId="77777777" w:rsidR="0054636A" w:rsidRDefault="0054636A">
            <w:pPr>
              <w:spacing w:after="0" w:line="240" w:lineRule="auto"/>
              <w:rPr>
                <w:color w:val="000000"/>
              </w:rPr>
            </w:pPr>
          </w:p>
        </w:tc>
        <w:tc>
          <w:tcPr>
            <w:tcW w:w="2568" w:type="dxa"/>
            <w:shd w:val="clear" w:color="auto" w:fill="auto"/>
            <w:vAlign w:val="bottom"/>
          </w:tcPr>
          <w:p w14:paraId="192668D9" w14:textId="77777777" w:rsidR="0054636A" w:rsidRDefault="0054636A">
            <w:pPr>
              <w:spacing w:after="0" w:line="240" w:lineRule="auto"/>
              <w:rPr>
                <w:color w:val="000000"/>
              </w:rPr>
            </w:pPr>
          </w:p>
        </w:tc>
        <w:tc>
          <w:tcPr>
            <w:tcW w:w="963" w:type="dxa"/>
            <w:shd w:val="clear" w:color="auto" w:fill="auto"/>
            <w:vAlign w:val="bottom"/>
          </w:tcPr>
          <w:p w14:paraId="71911A88" w14:textId="77777777" w:rsidR="0054636A" w:rsidRDefault="0054636A">
            <w:pPr>
              <w:spacing w:after="0" w:line="240" w:lineRule="auto"/>
              <w:rPr>
                <w:color w:val="000000"/>
              </w:rPr>
            </w:pPr>
          </w:p>
        </w:tc>
        <w:tc>
          <w:tcPr>
            <w:tcW w:w="963" w:type="dxa"/>
            <w:shd w:val="clear" w:color="auto" w:fill="auto"/>
            <w:vAlign w:val="bottom"/>
          </w:tcPr>
          <w:p w14:paraId="66B3BB1B" w14:textId="77777777" w:rsidR="0054636A" w:rsidRDefault="0054636A">
            <w:pPr>
              <w:spacing w:after="0" w:line="240" w:lineRule="auto"/>
              <w:rPr>
                <w:color w:val="000000"/>
              </w:rPr>
            </w:pPr>
          </w:p>
        </w:tc>
        <w:tc>
          <w:tcPr>
            <w:tcW w:w="963" w:type="dxa"/>
            <w:shd w:val="clear" w:color="auto" w:fill="auto"/>
            <w:vAlign w:val="bottom"/>
          </w:tcPr>
          <w:p w14:paraId="181DE3A3" w14:textId="77777777" w:rsidR="0054636A" w:rsidRDefault="0054636A">
            <w:pPr>
              <w:spacing w:after="0" w:line="240" w:lineRule="auto"/>
              <w:rPr>
                <w:color w:val="000000"/>
              </w:rPr>
            </w:pPr>
          </w:p>
        </w:tc>
      </w:tr>
      <w:tr w:rsidR="0054636A" w14:paraId="3D54BB65" w14:textId="77777777">
        <w:trPr>
          <w:trHeight w:val="300"/>
        </w:trPr>
        <w:tc>
          <w:tcPr>
            <w:tcW w:w="9013" w:type="dxa"/>
            <w:gridSpan w:val="7"/>
            <w:shd w:val="clear" w:color="auto" w:fill="auto"/>
            <w:vAlign w:val="center"/>
          </w:tcPr>
          <w:p w14:paraId="581BCB57" w14:textId="77777777" w:rsidR="0054636A" w:rsidRDefault="00EA362B">
            <w:pPr>
              <w:spacing w:after="0" w:line="240" w:lineRule="auto"/>
              <w:jc w:val="center"/>
              <w:rPr>
                <w:rFonts w:ascii="Arial" w:eastAsia="Arial" w:hAnsi="Arial" w:cs="Arial"/>
                <w:b/>
                <w:color w:val="000000"/>
              </w:rPr>
            </w:pPr>
            <w:r>
              <w:rPr>
                <w:rFonts w:ascii="Arial" w:eastAsia="Arial" w:hAnsi="Arial" w:cs="Arial"/>
                <w:b/>
                <w:color w:val="000000"/>
              </w:rPr>
              <w:t>ST. JOSEPH’S COLLEGE (AUTONOMOUS), BANGALORE-27</w:t>
            </w:r>
          </w:p>
        </w:tc>
      </w:tr>
      <w:tr w:rsidR="0054636A" w14:paraId="57DBFFF9" w14:textId="77777777">
        <w:trPr>
          <w:trHeight w:val="300"/>
        </w:trPr>
        <w:tc>
          <w:tcPr>
            <w:tcW w:w="9013" w:type="dxa"/>
            <w:gridSpan w:val="7"/>
            <w:shd w:val="clear" w:color="auto" w:fill="auto"/>
            <w:vAlign w:val="center"/>
          </w:tcPr>
          <w:p w14:paraId="76A5F604" w14:textId="77777777" w:rsidR="0054636A" w:rsidRDefault="00EA362B">
            <w:pPr>
              <w:spacing w:after="0" w:line="240" w:lineRule="auto"/>
              <w:jc w:val="center"/>
              <w:rPr>
                <w:rFonts w:ascii="Arial" w:eastAsia="Arial" w:hAnsi="Arial" w:cs="Arial"/>
                <w:b/>
                <w:color w:val="000000"/>
              </w:rPr>
            </w:pPr>
            <w:r>
              <w:rPr>
                <w:rFonts w:ascii="Arial" w:eastAsia="Arial" w:hAnsi="Arial" w:cs="Arial"/>
                <w:b/>
                <w:color w:val="000000"/>
              </w:rPr>
              <w:t>B.A.  - IV SEMESTER</w:t>
            </w:r>
          </w:p>
        </w:tc>
      </w:tr>
      <w:tr w:rsidR="0054636A" w14:paraId="1646B163" w14:textId="77777777">
        <w:trPr>
          <w:trHeight w:val="300"/>
        </w:trPr>
        <w:tc>
          <w:tcPr>
            <w:tcW w:w="9013" w:type="dxa"/>
            <w:gridSpan w:val="7"/>
            <w:shd w:val="clear" w:color="auto" w:fill="auto"/>
            <w:vAlign w:val="center"/>
          </w:tcPr>
          <w:p w14:paraId="687B460D" w14:textId="77777777" w:rsidR="0054636A" w:rsidRDefault="00EA362B">
            <w:pPr>
              <w:spacing w:after="0" w:line="240" w:lineRule="auto"/>
              <w:jc w:val="center"/>
              <w:rPr>
                <w:rFonts w:ascii="Arial" w:eastAsia="Arial" w:hAnsi="Arial" w:cs="Arial"/>
                <w:b/>
                <w:color w:val="000000"/>
              </w:rPr>
            </w:pPr>
            <w:r>
              <w:rPr>
                <w:rFonts w:ascii="Arial" w:eastAsia="Arial" w:hAnsi="Arial" w:cs="Arial"/>
                <w:b/>
                <w:color w:val="000000"/>
              </w:rPr>
              <w:t>SEMESTER EXAMINATION: APRIL 2022</w:t>
            </w:r>
          </w:p>
          <w:p w14:paraId="2DF7CB80" w14:textId="5E38E0B8" w:rsidR="00EA362B" w:rsidRPr="00EA362B" w:rsidRDefault="00EA362B">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(Examination conducted in July 2022)</w:t>
            </w:r>
          </w:p>
        </w:tc>
      </w:tr>
      <w:tr w:rsidR="0054636A" w14:paraId="4AE41938" w14:textId="77777777">
        <w:trPr>
          <w:trHeight w:val="315"/>
        </w:trPr>
        <w:tc>
          <w:tcPr>
            <w:tcW w:w="9013" w:type="dxa"/>
            <w:gridSpan w:val="7"/>
            <w:shd w:val="clear" w:color="auto" w:fill="auto"/>
            <w:vAlign w:val="center"/>
          </w:tcPr>
          <w:p w14:paraId="310FEC2C" w14:textId="0A2C4E18" w:rsidR="0054636A" w:rsidRDefault="00FC2BAD">
            <w:pPr>
              <w:spacing w:after="0" w:line="240" w:lineRule="auto"/>
              <w:jc w:val="center"/>
              <w:rPr>
                <w:rFonts w:ascii="Arial" w:eastAsia="Arial" w:hAnsi="Arial" w:cs="Arial"/>
                <w:b/>
                <w:color w:val="000000"/>
                <w:sz w:val="24"/>
                <w:szCs w:val="24"/>
                <w:u w:val="single"/>
              </w:rPr>
            </w:pPr>
            <w:bookmarkStart w:id="0" w:name="_GoBack"/>
            <w:r>
              <w:rPr>
                <w:rFonts w:ascii="Arial" w:eastAsia="Arial" w:hAnsi="Arial" w:cs="Arial"/>
                <w:b/>
                <w:color w:val="000000"/>
                <w:sz w:val="24"/>
                <w:szCs w:val="24"/>
                <w:u w:val="single"/>
              </w:rPr>
              <w:t>ECA OE 4318 -</w:t>
            </w:r>
            <w:r w:rsidR="00EA362B">
              <w:rPr>
                <w:rFonts w:ascii="Arial" w:eastAsia="Arial" w:hAnsi="Arial" w:cs="Arial"/>
                <w:b/>
                <w:color w:val="000000"/>
                <w:sz w:val="24"/>
                <w:szCs w:val="24"/>
                <w:u w:val="single"/>
              </w:rPr>
              <w:t xml:space="preserve"> </w:t>
            </w:r>
            <w:r>
              <w:rPr>
                <w:rFonts w:ascii="Arial" w:eastAsia="Arial" w:hAnsi="Arial" w:cs="Arial"/>
                <w:b/>
                <w:color w:val="000000"/>
                <w:sz w:val="24"/>
                <w:szCs w:val="24"/>
                <w:u w:val="single"/>
              </w:rPr>
              <w:t>Economics of Rural Development and Agriculture</w:t>
            </w:r>
            <w:bookmarkEnd w:id="0"/>
          </w:p>
        </w:tc>
      </w:tr>
      <w:tr w:rsidR="0054636A" w14:paraId="64669B16" w14:textId="77777777">
        <w:trPr>
          <w:trHeight w:val="315"/>
        </w:trPr>
        <w:tc>
          <w:tcPr>
            <w:tcW w:w="1036" w:type="dxa"/>
            <w:shd w:val="clear" w:color="auto" w:fill="auto"/>
            <w:vAlign w:val="center"/>
          </w:tcPr>
          <w:p w14:paraId="2BA84CE4" w14:textId="77777777" w:rsidR="0054636A" w:rsidRDefault="0054636A">
            <w:pPr>
              <w:spacing w:after="0" w:line="240" w:lineRule="auto"/>
              <w:jc w:val="center"/>
              <w:rPr>
                <w:rFonts w:ascii="Arial" w:eastAsia="Arial" w:hAnsi="Arial" w:cs="Arial"/>
                <w:b/>
                <w:color w:val="000000"/>
                <w:sz w:val="24"/>
                <w:szCs w:val="24"/>
              </w:rPr>
            </w:pPr>
          </w:p>
        </w:tc>
        <w:tc>
          <w:tcPr>
            <w:tcW w:w="2260" w:type="dxa"/>
            <w:shd w:val="clear" w:color="auto" w:fill="auto"/>
            <w:vAlign w:val="bottom"/>
          </w:tcPr>
          <w:p w14:paraId="729A8E9B" w14:textId="77777777" w:rsidR="0054636A" w:rsidRDefault="0054636A">
            <w:pPr>
              <w:spacing w:after="0" w:line="240" w:lineRule="auto"/>
              <w:rPr>
                <w:color w:val="000000"/>
              </w:rPr>
            </w:pPr>
          </w:p>
        </w:tc>
        <w:tc>
          <w:tcPr>
            <w:tcW w:w="260" w:type="dxa"/>
            <w:shd w:val="clear" w:color="auto" w:fill="auto"/>
            <w:vAlign w:val="bottom"/>
          </w:tcPr>
          <w:p w14:paraId="2E5DD0F6" w14:textId="77777777" w:rsidR="0054636A" w:rsidRDefault="0054636A">
            <w:pPr>
              <w:spacing w:after="0" w:line="240" w:lineRule="auto"/>
              <w:rPr>
                <w:color w:val="000000"/>
              </w:rPr>
            </w:pPr>
          </w:p>
        </w:tc>
        <w:tc>
          <w:tcPr>
            <w:tcW w:w="2568" w:type="dxa"/>
            <w:shd w:val="clear" w:color="auto" w:fill="auto"/>
            <w:vAlign w:val="bottom"/>
          </w:tcPr>
          <w:p w14:paraId="6026428F" w14:textId="77777777" w:rsidR="0054636A" w:rsidRDefault="0054636A">
            <w:pPr>
              <w:spacing w:after="0" w:line="240" w:lineRule="auto"/>
              <w:rPr>
                <w:color w:val="000000"/>
              </w:rPr>
            </w:pPr>
          </w:p>
        </w:tc>
        <w:tc>
          <w:tcPr>
            <w:tcW w:w="963" w:type="dxa"/>
            <w:shd w:val="clear" w:color="auto" w:fill="auto"/>
            <w:vAlign w:val="bottom"/>
          </w:tcPr>
          <w:p w14:paraId="36D455F2" w14:textId="77777777" w:rsidR="0054636A" w:rsidRDefault="0054636A">
            <w:pPr>
              <w:spacing w:after="0" w:line="240" w:lineRule="auto"/>
              <w:rPr>
                <w:color w:val="000000"/>
              </w:rPr>
            </w:pPr>
          </w:p>
        </w:tc>
        <w:tc>
          <w:tcPr>
            <w:tcW w:w="963" w:type="dxa"/>
            <w:shd w:val="clear" w:color="auto" w:fill="auto"/>
            <w:vAlign w:val="bottom"/>
          </w:tcPr>
          <w:p w14:paraId="0AF1F145" w14:textId="77777777" w:rsidR="0054636A" w:rsidRDefault="0054636A">
            <w:pPr>
              <w:spacing w:after="0" w:line="240" w:lineRule="auto"/>
              <w:rPr>
                <w:color w:val="000000"/>
              </w:rPr>
            </w:pPr>
          </w:p>
        </w:tc>
        <w:tc>
          <w:tcPr>
            <w:tcW w:w="963" w:type="dxa"/>
            <w:shd w:val="clear" w:color="auto" w:fill="auto"/>
            <w:vAlign w:val="bottom"/>
          </w:tcPr>
          <w:p w14:paraId="7EC19B0F" w14:textId="77777777" w:rsidR="0054636A" w:rsidRDefault="0054636A">
            <w:pPr>
              <w:spacing w:after="0" w:line="240" w:lineRule="auto"/>
              <w:rPr>
                <w:color w:val="000000"/>
              </w:rPr>
            </w:pPr>
          </w:p>
        </w:tc>
      </w:tr>
      <w:tr w:rsidR="0054636A" w14:paraId="7682E372" w14:textId="77777777">
        <w:trPr>
          <w:trHeight w:val="315"/>
        </w:trPr>
        <w:tc>
          <w:tcPr>
            <w:tcW w:w="3296" w:type="dxa"/>
            <w:gridSpan w:val="2"/>
            <w:shd w:val="clear" w:color="auto" w:fill="auto"/>
            <w:vAlign w:val="center"/>
          </w:tcPr>
          <w:p w14:paraId="4F5898F2" w14:textId="477F9C1F" w:rsidR="0054636A" w:rsidRDefault="00EA362B">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Time- 1 1/2 </w:t>
            </w:r>
            <w:proofErr w:type="spellStart"/>
            <w:r>
              <w:rPr>
                <w:rFonts w:ascii="Arial" w:eastAsia="Arial" w:hAnsi="Arial" w:cs="Arial"/>
                <w:b/>
                <w:color w:val="000000"/>
                <w:sz w:val="24"/>
                <w:szCs w:val="24"/>
              </w:rPr>
              <w:t>hrs</w:t>
            </w:r>
            <w:proofErr w:type="spellEnd"/>
          </w:p>
        </w:tc>
        <w:tc>
          <w:tcPr>
            <w:tcW w:w="260" w:type="dxa"/>
            <w:shd w:val="clear" w:color="auto" w:fill="auto"/>
            <w:vAlign w:val="bottom"/>
          </w:tcPr>
          <w:p w14:paraId="14F062B8" w14:textId="77777777" w:rsidR="0054636A" w:rsidRDefault="0054636A">
            <w:pPr>
              <w:spacing w:after="0" w:line="240" w:lineRule="auto"/>
              <w:rPr>
                <w:color w:val="000000"/>
              </w:rPr>
            </w:pPr>
          </w:p>
        </w:tc>
        <w:tc>
          <w:tcPr>
            <w:tcW w:w="4494" w:type="dxa"/>
            <w:gridSpan w:val="3"/>
            <w:shd w:val="clear" w:color="auto" w:fill="auto"/>
            <w:vAlign w:val="center"/>
          </w:tcPr>
          <w:p w14:paraId="6507E869" w14:textId="77777777" w:rsidR="0054636A" w:rsidRDefault="00EA362B">
            <w:pPr>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 xml:space="preserve">                      Max Marks-35</w:t>
            </w:r>
          </w:p>
        </w:tc>
        <w:tc>
          <w:tcPr>
            <w:tcW w:w="963" w:type="dxa"/>
            <w:shd w:val="clear" w:color="auto" w:fill="auto"/>
            <w:vAlign w:val="bottom"/>
          </w:tcPr>
          <w:p w14:paraId="7B6BED7E" w14:textId="77777777" w:rsidR="0054636A" w:rsidRDefault="0054636A">
            <w:pPr>
              <w:spacing w:after="0" w:line="240" w:lineRule="auto"/>
              <w:rPr>
                <w:color w:val="000000"/>
              </w:rPr>
            </w:pPr>
          </w:p>
        </w:tc>
      </w:tr>
      <w:tr w:rsidR="0054636A" w14:paraId="68966C69" w14:textId="77777777">
        <w:trPr>
          <w:trHeight w:val="300"/>
        </w:trPr>
        <w:tc>
          <w:tcPr>
            <w:tcW w:w="1036" w:type="dxa"/>
            <w:shd w:val="clear" w:color="auto" w:fill="auto"/>
            <w:vAlign w:val="center"/>
          </w:tcPr>
          <w:p w14:paraId="165C832E" w14:textId="77777777" w:rsidR="0054636A" w:rsidRDefault="0054636A">
            <w:pPr>
              <w:spacing w:after="0" w:line="240" w:lineRule="auto"/>
              <w:jc w:val="center"/>
              <w:rPr>
                <w:rFonts w:ascii="Arial" w:eastAsia="Arial" w:hAnsi="Arial" w:cs="Arial"/>
                <w:color w:val="000000"/>
                <w:sz w:val="24"/>
                <w:szCs w:val="24"/>
              </w:rPr>
            </w:pPr>
          </w:p>
        </w:tc>
        <w:tc>
          <w:tcPr>
            <w:tcW w:w="2260" w:type="dxa"/>
            <w:shd w:val="clear" w:color="auto" w:fill="auto"/>
            <w:vAlign w:val="bottom"/>
          </w:tcPr>
          <w:p w14:paraId="76212B70" w14:textId="77777777" w:rsidR="0054636A" w:rsidRDefault="0054636A">
            <w:pPr>
              <w:spacing w:after="0" w:line="240" w:lineRule="auto"/>
              <w:rPr>
                <w:color w:val="000000"/>
              </w:rPr>
            </w:pPr>
          </w:p>
        </w:tc>
        <w:tc>
          <w:tcPr>
            <w:tcW w:w="260" w:type="dxa"/>
            <w:shd w:val="clear" w:color="auto" w:fill="auto"/>
            <w:vAlign w:val="bottom"/>
          </w:tcPr>
          <w:p w14:paraId="718C5C93" w14:textId="77777777" w:rsidR="0054636A" w:rsidRDefault="0054636A">
            <w:pPr>
              <w:spacing w:after="0" w:line="240" w:lineRule="auto"/>
              <w:rPr>
                <w:color w:val="000000"/>
              </w:rPr>
            </w:pPr>
          </w:p>
        </w:tc>
        <w:tc>
          <w:tcPr>
            <w:tcW w:w="2568" w:type="dxa"/>
            <w:shd w:val="clear" w:color="auto" w:fill="auto"/>
            <w:vAlign w:val="bottom"/>
          </w:tcPr>
          <w:p w14:paraId="30C85B08" w14:textId="77777777" w:rsidR="0054636A" w:rsidRDefault="0054636A">
            <w:pPr>
              <w:spacing w:after="0" w:line="240" w:lineRule="auto"/>
              <w:rPr>
                <w:color w:val="000000"/>
              </w:rPr>
            </w:pPr>
          </w:p>
        </w:tc>
        <w:tc>
          <w:tcPr>
            <w:tcW w:w="963" w:type="dxa"/>
            <w:shd w:val="clear" w:color="auto" w:fill="auto"/>
            <w:vAlign w:val="bottom"/>
          </w:tcPr>
          <w:p w14:paraId="1158FD7A" w14:textId="77777777" w:rsidR="0054636A" w:rsidRDefault="0054636A">
            <w:pPr>
              <w:spacing w:after="0" w:line="240" w:lineRule="auto"/>
              <w:rPr>
                <w:color w:val="000000"/>
              </w:rPr>
            </w:pPr>
          </w:p>
        </w:tc>
        <w:tc>
          <w:tcPr>
            <w:tcW w:w="963" w:type="dxa"/>
            <w:shd w:val="clear" w:color="auto" w:fill="auto"/>
            <w:vAlign w:val="bottom"/>
          </w:tcPr>
          <w:p w14:paraId="1E00F44F" w14:textId="77777777" w:rsidR="0054636A" w:rsidRDefault="0054636A">
            <w:pPr>
              <w:spacing w:after="0" w:line="240" w:lineRule="auto"/>
              <w:rPr>
                <w:color w:val="000000"/>
              </w:rPr>
            </w:pPr>
          </w:p>
        </w:tc>
        <w:tc>
          <w:tcPr>
            <w:tcW w:w="963" w:type="dxa"/>
            <w:shd w:val="clear" w:color="auto" w:fill="auto"/>
            <w:vAlign w:val="bottom"/>
          </w:tcPr>
          <w:p w14:paraId="25A93D03" w14:textId="77777777" w:rsidR="0054636A" w:rsidRDefault="0054636A">
            <w:pPr>
              <w:spacing w:after="0" w:line="240" w:lineRule="auto"/>
              <w:rPr>
                <w:color w:val="000000"/>
              </w:rPr>
            </w:pPr>
          </w:p>
        </w:tc>
      </w:tr>
      <w:tr w:rsidR="0054636A" w14:paraId="36DA6CE0" w14:textId="77777777">
        <w:trPr>
          <w:trHeight w:val="300"/>
        </w:trPr>
        <w:tc>
          <w:tcPr>
            <w:tcW w:w="9013" w:type="dxa"/>
            <w:gridSpan w:val="7"/>
            <w:shd w:val="clear" w:color="auto" w:fill="auto"/>
            <w:vAlign w:val="center"/>
          </w:tcPr>
          <w:p w14:paraId="6DC9ED8E" w14:textId="77777777" w:rsidR="0054636A" w:rsidRDefault="00EA362B">
            <w:pPr>
              <w:spacing w:after="0" w:line="240" w:lineRule="auto"/>
              <w:jc w:val="center"/>
              <w:rPr>
                <w:rFonts w:ascii="Arial" w:eastAsia="Arial" w:hAnsi="Arial" w:cs="Arial"/>
                <w:b/>
                <w:i/>
                <w:color w:val="000000"/>
              </w:rPr>
            </w:pPr>
            <w:r>
              <w:rPr>
                <w:rFonts w:ascii="Arial" w:eastAsia="Arial" w:hAnsi="Arial" w:cs="Arial"/>
                <w:b/>
                <w:i/>
                <w:color w:val="000000"/>
              </w:rPr>
              <w:t>This paper contains 1 printed page and 3 parts</w:t>
            </w:r>
          </w:p>
          <w:p w14:paraId="76AB52A0" w14:textId="77777777" w:rsidR="0054636A" w:rsidRDefault="0054636A">
            <w:pPr>
              <w:spacing w:after="0" w:line="240" w:lineRule="auto"/>
              <w:jc w:val="center"/>
              <w:rPr>
                <w:rFonts w:ascii="Arial" w:eastAsia="Arial" w:hAnsi="Arial" w:cs="Arial"/>
                <w:b/>
                <w:color w:val="000000"/>
              </w:rPr>
            </w:pPr>
          </w:p>
          <w:p w14:paraId="258DAFA6" w14:textId="77777777" w:rsidR="0054636A" w:rsidRDefault="00EA362B">
            <w:pPr>
              <w:spacing w:after="0" w:line="240" w:lineRule="auto"/>
              <w:jc w:val="center"/>
              <w:rPr>
                <w:rFonts w:ascii="Arial" w:eastAsia="Arial" w:hAnsi="Arial" w:cs="Arial"/>
                <w:b/>
                <w:color w:val="000000"/>
              </w:rPr>
            </w:pPr>
            <w:r>
              <w:rPr>
                <w:rFonts w:ascii="Arial" w:eastAsia="Arial" w:hAnsi="Arial" w:cs="Arial"/>
                <w:b/>
                <w:color w:val="000000"/>
              </w:rPr>
              <w:t>PART A</w:t>
            </w:r>
          </w:p>
          <w:p w14:paraId="47983FF5" w14:textId="77777777" w:rsidR="0054636A" w:rsidRDefault="0054636A">
            <w:pPr>
              <w:spacing w:after="0" w:line="240" w:lineRule="auto"/>
              <w:jc w:val="center"/>
              <w:rPr>
                <w:rFonts w:ascii="Arial" w:eastAsia="Arial" w:hAnsi="Arial" w:cs="Arial"/>
                <w:b/>
                <w:color w:val="000000"/>
              </w:rPr>
            </w:pPr>
          </w:p>
        </w:tc>
      </w:tr>
    </w:tbl>
    <w:p w14:paraId="748FA32A" w14:textId="77777777" w:rsidR="0054636A" w:rsidRDefault="00EA362B">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Answer any FIVE of the following.                                               2X5=10</w:t>
      </w:r>
    </w:p>
    <w:p w14:paraId="457381A3" w14:textId="77777777" w:rsidR="0054636A" w:rsidRDefault="0054636A">
      <w:pPr>
        <w:pBdr>
          <w:top w:val="nil"/>
          <w:left w:val="nil"/>
          <w:bottom w:val="nil"/>
          <w:right w:val="nil"/>
          <w:between w:val="nil"/>
        </w:pBdr>
        <w:spacing w:after="0"/>
        <w:ind w:left="1080"/>
        <w:rPr>
          <w:rFonts w:ascii="Arial" w:eastAsia="Arial" w:hAnsi="Arial" w:cs="Arial"/>
          <w:b/>
          <w:color w:val="000000"/>
          <w:sz w:val="24"/>
          <w:szCs w:val="24"/>
        </w:rPr>
      </w:pPr>
    </w:p>
    <w:p w14:paraId="7B411BF5" w14:textId="5AB41F9B" w:rsidR="0054636A" w:rsidRDefault="00EA362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Mention the objectives of rural development.</w:t>
      </w:r>
    </w:p>
    <w:p w14:paraId="0BDA8CBA" w14:textId="77777777" w:rsidR="0054636A" w:rsidRDefault="00EA362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What are the sources of rural credit?</w:t>
      </w:r>
    </w:p>
    <w:p w14:paraId="5A5585D3" w14:textId="77777777" w:rsidR="0054636A" w:rsidRDefault="00EA362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Give the meaning of TPDS.</w:t>
      </w:r>
    </w:p>
    <w:p w14:paraId="1DFBC9B8" w14:textId="77777777" w:rsidR="0054636A" w:rsidRDefault="00EA362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State any two problems of rural housing.</w:t>
      </w:r>
    </w:p>
    <w:p w14:paraId="5F76580E" w14:textId="47DCA805" w:rsidR="0054636A" w:rsidRDefault="00EA362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State the three</w:t>
      </w:r>
      <w:r w:rsidR="00827374">
        <w:rPr>
          <w:rFonts w:ascii="Arial" w:eastAsia="Arial" w:hAnsi="Arial" w:cs="Arial"/>
          <w:color w:val="000000"/>
          <w:sz w:val="24"/>
          <w:szCs w:val="24"/>
        </w:rPr>
        <w:t>-</w:t>
      </w:r>
      <w:r>
        <w:rPr>
          <w:rFonts w:ascii="Arial" w:eastAsia="Arial" w:hAnsi="Arial" w:cs="Arial"/>
          <w:color w:val="000000"/>
          <w:sz w:val="24"/>
          <w:szCs w:val="24"/>
        </w:rPr>
        <w:t>tier structure of rural health care system?</w:t>
      </w:r>
    </w:p>
    <w:p w14:paraId="5A1D0479" w14:textId="77777777" w:rsidR="0054636A" w:rsidRDefault="00EA362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What are agricultural subsidies?</w:t>
      </w:r>
    </w:p>
    <w:p w14:paraId="26418BAC" w14:textId="77777777" w:rsidR="0054636A" w:rsidRDefault="0054636A">
      <w:pPr>
        <w:pBdr>
          <w:top w:val="nil"/>
          <w:left w:val="nil"/>
          <w:bottom w:val="nil"/>
          <w:right w:val="nil"/>
          <w:between w:val="nil"/>
        </w:pBdr>
        <w:spacing w:after="0"/>
        <w:ind w:left="720"/>
        <w:rPr>
          <w:rFonts w:ascii="Arial" w:eastAsia="Arial" w:hAnsi="Arial" w:cs="Arial"/>
          <w:color w:val="000000"/>
          <w:sz w:val="24"/>
          <w:szCs w:val="24"/>
        </w:rPr>
      </w:pPr>
    </w:p>
    <w:p w14:paraId="3B9806AC" w14:textId="77777777" w:rsidR="0054636A" w:rsidRDefault="00EA362B">
      <w:pPr>
        <w:pBdr>
          <w:top w:val="nil"/>
          <w:left w:val="nil"/>
          <w:bottom w:val="nil"/>
          <w:right w:val="nil"/>
          <w:between w:val="nil"/>
        </w:pBdr>
        <w:spacing w:after="0"/>
        <w:ind w:left="720"/>
        <w:jc w:val="center"/>
        <w:rPr>
          <w:rFonts w:ascii="Arial" w:eastAsia="Arial" w:hAnsi="Arial" w:cs="Arial"/>
          <w:b/>
          <w:color w:val="000000"/>
          <w:sz w:val="24"/>
          <w:szCs w:val="24"/>
        </w:rPr>
      </w:pPr>
      <w:r>
        <w:rPr>
          <w:rFonts w:ascii="Arial" w:eastAsia="Arial" w:hAnsi="Arial" w:cs="Arial"/>
          <w:b/>
          <w:color w:val="000000"/>
          <w:sz w:val="24"/>
          <w:szCs w:val="24"/>
        </w:rPr>
        <w:t>PART B</w:t>
      </w:r>
    </w:p>
    <w:p w14:paraId="5244CF5F" w14:textId="77777777" w:rsidR="0054636A" w:rsidRDefault="00EA362B">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Answer any THREE of the following.                                         5X3=15</w:t>
      </w:r>
    </w:p>
    <w:p w14:paraId="34D45604" w14:textId="62B236EB" w:rsidR="0054636A" w:rsidRDefault="00EA362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Write a short on the green revolution in India.</w:t>
      </w:r>
    </w:p>
    <w:p w14:paraId="50F49D83" w14:textId="77777777" w:rsidR="0054636A" w:rsidRDefault="00EA362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What are the problems of rural industries? </w:t>
      </w:r>
    </w:p>
    <w:p w14:paraId="534B7E0F" w14:textId="77777777" w:rsidR="0054636A" w:rsidRDefault="00EA362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Briefly discuss the role of agriculture in India.</w:t>
      </w:r>
    </w:p>
    <w:p w14:paraId="122FECA1" w14:textId="77777777" w:rsidR="0054636A" w:rsidRDefault="00EA362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Discuss the process of rural electrification in India.</w:t>
      </w:r>
    </w:p>
    <w:p w14:paraId="53959489" w14:textId="77777777" w:rsidR="0054636A" w:rsidRDefault="0054636A">
      <w:pPr>
        <w:pBdr>
          <w:top w:val="nil"/>
          <w:left w:val="nil"/>
          <w:bottom w:val="nil"/>
          <w:right w:val="nil"/>
          <w:between w:val="nil"/>
        </w:pBdr>
        <w:spacing w:after="0"/>
        <w:ind w:left="720"/>
        <w:jc w:val="center"/>
        <w:rPr>
          <w:rFonts w:ascii="Arial" w:eastAsia="Arial" w:hAnsi="Arial" w:cs="Arial"/>
          <w:b/>
          <w:color w:val="000000"/>
          <w:sz w:val="24"/>
          <w:szCs w:val="24"/>
        </w:rPr>
      </w:pPr>
    </w:p>
    <w:p w14:paraId="2C702084" w14:textId="77777777" w:rsidR="0054636A" w:rsidRDefault="00EA362B">
      <w:pPr>
        <w:pBdr>
          <w:top w:val="nil"/>
          <w:left w:val="nil"/>
          <w:bottom w:val="nil"/>
          <w:right w:val="nil"/>
          <w:between w:val="nil"/>
        </w:pBdr>
        <w:spacing w:after="0"/>
        <w:ind w:left="720"/>
        <w:jc w:val="center"/>
        <w:rPr>
          <w:rFonts w:ascii="Arial" w:eastAsia="Arial" w:hAnsi="Arial" w:cs="Arial"/>
          <w:b/>
          <w:color w:val="000000"/>
          <w:sz w:val="24"/>
          <w:szCs w:val="24"/>
        </w:rPr>
      </w:pPr>
      <w:r>
        <w:rPr>
          <w:rFonts w:ascii="Arial" w:eastAsia="Arial" w:hAnsi="Arial" w:cs="Arial"/>
          <w:b/>
          <w:color w:val="000000"/>
          <w:sz w:val="24"/>
          <w:szCs w:val="24"/>
        </w:rPr>
        <w:t xml:space="preserve">PART C </w:t>
      </w:r>
    </w:p>
    <w:p w14:paraId="649C2C23" w14:textId="77777777" w:rsidR="0054636A" w:rsidRDefault="00EA362B">
      <w:pPr>
        <w:numPr>
          <w:ilvl w:val="0"/>
          <w:numId w:val="1"/>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Answer any ONE of the following.                                              10X1=10</w:t>
      </w:r>
    </w:p>
    <w:p w14:paraId="56561FCB" w14:textId="77777777" w:rsidR="0054636A" w:rsidRDefault="0054636A">
      <w:pPr>
        <w:pBdr>
          <w:top w:val="nil"/>
          <w:left w:val="nil"/>
          <w:bottom w:val="nil"/>
          <w:right w:val="nil"/>
          <w:between w:val="nil"/>
        </w:pBdr>
        <w:spacing w:after="0"/>
        <w:ind w:left="720"/>
        <w:rPr>
          <w:rFonts w:ascii="Arial" w:eastAsia="Arial" w:hAnsi="Arial" w:cs="Arial"/>
          <w:color w:val="000000"/>
          <w:sz w:val="24"/>
          <w:szCs w:val="24"/>
        </w:rPr>
      </w:pPr>
    </w:p>
    <w:p w14:paraId="410E89DC" w14:textId="7F653B9A" w:rsidR="0054636A" w:rsidRDefault="00EA362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Write a short note on MGNREGA.</w:t>
      </w:r>
    </w:p>
    <w:p w14:paraId="65CB91F7" w14:textId="77777777" w:rsidR="0054636A" w:rsidRDefault="00EA362B">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sz w:val="24"/>
          <w:szCs w:val="24"/>
        </w:rPr>
        <w:t>Explain the approaches to rural development in India.</w:t>
      </w:r>
    </w:p>
    <w:p w14:paraId="4DAB90CA" w14:textId="77777777" w:rsidR="0054636A" w:rsidRDefault="00EA362B">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 </w:t>
      </w:r>
    </w:p>
    <w:p w14:paraId="49DE69FA" w14:textId="77777777" w:rsidR="0054636A" w:rsidRDefault="0054636A"/>
    <w:p w14:paraId="7494786E" w14:textId="77777777" w:rsidR="0054636A" w:rsidRDefault="00EA362B">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ECA OE 4318 – ECONOMICS OF RURAL DEVELOPMENT AND AGRICULTURE</w:t>
      </w:r>
    </w:p>
    <w:p w14:paraId="7EDD0147" w14:textId="77777777" w:rsidR="0054636A" w:rsidRDefault="0054636A">
      <w:pPr>
        <w:spacing w:after="0" w:line="240" w:lineRule="auto"/>
        <w:ind w:left="2880" w:firstLine="720"/>
        <w:rPr>
          <w:rFonts w:ascii="Arial" w:eastAsia="Arial" w:hAnsi="Arial" w:cs="Arial"/>
          <w:b/>
          <w:color w:val="000000"/>
          <w:sz w:val="24"/>
          <w:szCs w:val="24"/>
          <w:u w:val="single"/>
        </w:rPr>
      </w:pPr>
    </w:p>
    <w:p w14:paraId="7F870197" w14:textId="77777777" w:rsidR="0054636A" w:rsidRDefault="0054636A">
      <w:pPr>
        <w:spacing w:after="0" w:line="240" w:lineRule="auto"/>
        <w:ind w:left="2880" w:firstLine="720"/>
        <w:rPr>
          <w:rFonts w:ascii="Arial" w:eastAsia="Arial" w:hAnsi="Arial" w:cs="Arial"/>
          <w:b/>
          <w:color w:val="000000"/>
          <w:sz w:val="24"/>
          <w:szCs w:val="24"/>
          <w:u w:val="single"/>
        </w:rPr>
      </w:pPr>
    </w:p>
    <w:p w14:paraId="79550759" w14:textId="77777777" w:rsidR="0054636A" w:rsidRDefault="00EA362B">
      <w:pPr>
        <w:spacing w:after="0" w:line="240" w:lineRule="auto"/>
        <w:ind w:left="2880" w:firstLine="720"/>
        <w:rPr>
          <w:rFonts w:ascii="Arial" w:eastAsia="Arial" w:hAnsi="Arial" w:cs="Arial"/>
          <w:b/>
          <w:color w:val="000000"/>
          <w:sz w:val="24"/>
          <w:szCs w:val="24"/>
          <w:u w:val="single"/>
        </w:rPr>
      </w:pPr>
      <w:r>
        <w:rPr>
          <w:rFonts w:ascii="Arial" w:eastAsia="Arial" w:hAnsi="Arial" w:cs="Arial"/>
          <w:b/>
          <w:color w:val="000000"/>
          <w:sz w:val="24"/>
          <w:szCs w:val="24"/>
          <w:u w:val="single"/>
        </w:rPr>
        <w:t>ANSWER KEY</w:t>
      </w:r>
    </w:p>
    <w:p w14:paraId="4E07C729" w14:textId="77777777" w:rsidR="0054636A" w:rsidRDefault="00EA362B">
      <w:pPr>
        <w:rPr>
          <w:rFonts w:ascii="Arial" w:eastAsia="Arial" w:hAnsi="Arial" w:cs="Arial"/>
          <w:b/>
          <w:sz w:val="24"/>
          <w:szCs w:val="24"/>
        </w:rPr>
      </w:pPr>
      <w:r>
        <w:tab/>
      </w:r>
      <w:r>
        <w:rPr>
          <w:rFonts w:ascii="Arial" w:eastAsia="Arial" w:hAnsi="Arial" w:cs="Arial"/>
          <w:b/>
          <w:sz w:val="24"/>
          <w:szCs w:val="24"/>
        </w:rPr>
        <w:t>PART A</w:t>
      </w:r>
    </w:p>
    <w:p w14:paraId="1B70440B" w14:textId="77777777" w:rsidR="0054636A" w:rsidRDefault="00EA362B">
      <w:pPr>
        <w:numPr>
          <w:ilvl w:val="0"/>
          <w:numId w:val="3"/>
        </w:numPr>
        <w:pBdr>
          <w:top w:val="nil"/>
          <w:left w:val="nil"/>
          <w:bottom w:val="nil"/>
          <w:right w:val="nil"/>
          <w:between w:val="nil"/>
        </w:pBdr>
        <w:spacing w:after="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To develop farm, Public service, and village community</w:t>
      </w:r>
    </w:p>
    <w:p w14:paraId="3CEF0CCC" w14:textId="77777777" w:rsidR="0054636A" w:rsidRDefault="00EA362B">
      <w:pPr>
        <w:numPr>
          <w:ilvl w:val="0"/>
          <w:numId w:val="3"/>
        </w:numPr>
        <w:pBdr>
          <w:top w:val="nil"/>
          <w:left w:val="nil"/>
          <w:bottom w:val="nil"/>
          <w:right w:val="nil"/>
          <w:between w:val="nil"/>
        </w:pBdr>
        <w:spacing w:after="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Formal and Informal sources</w:t>
      </w:r>
    </w:p>
    <w:p w14:paraId="39CACDCB" w14:textId="77777777" w:rsidR="0054636A" w:rsidRDefault="00EA362B">
      <w:pPr>
        <w:numPr>
          <w:ilvl w:val="0"/>
          <w:numId w:val="3"/>
        </w:numPr>
        <w:pBdr>
          <w:top w:val="nil"/>
          <w:left w:val="nil"/>
          <w:bottom w:val="nil"/>
          <w:right w:val="nil"/>
          <w:between w:val="nil"/>
        </w:pBdr>
        <w:spacing w:after="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Targeted Public Distribution System-1997</w:t>
      </w:r>
    </w:p>
    <w:p w14:paraId="3445BCDD" w14:textId="77777777" w:rsidR="0054636A" w:rsidRDefault="00EA362B">
      <w:pPr>
        <w:numPr>
          <w:ilvl w:val="0"/>
          <w:numId w:val="3"/>
        </w:numPr>
        <w:pBdr>
          <w:top w:val="nil"/>
          <w:left w:val="nil"/>
          <w:bottom w:val="nil"/>
          <w:right w:val="nil"/>
          <w:between w:val="nil"/>
        </w:pBdr>
        <w:spacing w:after="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Affordability and Quality</w:t>
      </w:r>
    </w:p>
    <w:p w14:paraId="726B3523" w14:textId="77777777" w:rsidR="0054636A" w:rsidRDefault="00EA362B">
      <w:pPr>
        <w:numPr>
          <w:ilvl w:val="0"/>
          <w:numId w:val="3"/>
        </w:numPr>
        <w:pBdr>
          <w:top w:val="nil"/>
          <w:left w:val="nil"/>
          <w:bottom w:val="nil"/>
          <w:right w:val="nil"/>
          <w:between w:val="nil"/>
        </w:pBdr>
        <w:spacing w:after="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Sub center, PHCs and Community health centers</w:t>
      </w:r>
    </w:p>
    <w:p w14:paraId="15E26B2A" w14:textId="77777777" w:rsidR="0054636A" w:rsidRDefault="00EA362B">
      <w:pPr>
        <w:numPr>
          <w:ilvl w:val="0"/>
          <w:numId w:val="3"/>
        </w:numPr>
        <w:pBdr>
          <w:top w:val="nil"/>
          <w:left w:val="nil"/>
          <w:bottom w:val="nil"/>
          <w:right w:val="nil"/>
          <w:between w:val="nil"/>
        </w:pBdr>
        <w:spacing w:after="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Agricultural subsidies are financial grants to the farmers</w:t>
      </w:r>
    </w:p>
    <w:p w14:paraId="2A35F005" w14:textId="77777777" w:rsidR="0054636A" w:rsidRDefault="0054636A">
      <w:pPr>
        <w:pBdr>
          <w:top w:val="nil"/>
          <w:left w:val="nil"/>
          <w:bottom w:val="nil"/>
          <w:right w:val="nil"/>
          <w:between w:val="nil"/>
        </w:pBdr>
        <w:spacing w:after="0"/>
        <w:ind w:left="720"/>
        <w:jc w:val="both"/>
        <w:rPr>
          <w:rFonts w:ascii="Arial" w:eastAsia="Arial" w:hAnsi="Arial" w:cs="Arial"/>
          <w:color w:val="000000"/>
          <w:sz w:val="24"/>
          <w:szCs w:val="24"/>
        </w:rPr>
      </w:pPr>
    </w:p>
    <w:p w14:paraId="7245A769" w14:textId="77777777" w:rsidR="0054636A" w:rsidRDefault="00EA362B">
      <w:pPr>
        <w:pBdr>
          <w:top w:val="nil"/>
          <w:left w:val="nil"/>
          <w:bottom w:val="nil"/>
          <w:right w:val="nil"/>
          <w:between w:val="nil"/>
        </w:pBdr>
        <w:spacing w:after="0"/>
        <w:ind w:left="720"/>
        <w:jc w:val="both"/>
        <w:rPr>
          <w:rFonts w:ascii="Arial" w:eastAsia="Arial" w:hAnsi="Arial" w:cs="Arial"/>
          <w:b/>
          <w:color w:val="000000"/>
          <w:sz w:val="24"/>
          <w:szCs w:val="24"/>
        </w:rPr>
      </w:pPr>
      <w:r>
        <w:rPr>
          <w:rFonts w:ascii="Arial" w:eastAsia="Arial" w:hAnsi="Arial" w:cs="Arial"/>
          <w:b/>
          <w:color w:val="000000"/>
          <w:sz w:val="24"/>
          <w:szCs w:val="24"/>
        </w:rPr>
        <w:t>PART B</w:t>
      </w:r>
    </w:p>
    <w:p w14:paraId="75345ECD" w14:textId="77777777" w:rsidR="0054636A" w:rsidRDefault="0054636A">
      <w:pPr>
        <w:pBdr>
          <w:top w:val="nil"/>
          <w:left w:val="nil"/>
          <w:bottom w:val="nil"/>
          <w:right w:val="nil"/>
          <w:between w:val="nil"/>
        </w:pBdr>
        <w:spacing w:after="0"/>
        <w:ind w:left="720"/>
        <w:jc w:val="both"/>
        <w:rPr>
          <w:rFonts w:ascii="Arial" w:eastAsia="Arial" w:hAnsi="Arial" w:cs="Arial"/>
          <w:color w:val="000000"/>
          <w:sz w:val="24"/>
          <w:szCs w:val="24"/>
        </w:rPr>
      </w:pPr>
    </w:p>
    <w:p w14:paraId="7525E1D2" w14:textId="77777777" w:rsidR="0054636A" w:rsidRDefault="00EA362B">
      <w:pPr>
        <w:numPr>
          <w:ilvl w:val="0"/>
          <w:numId w:val="3"/>
        </w:numPr>
        <w:pBdr>
          <w:top w:val="nil"/>
          <w:left w:val="nil"/>
          <w:bottom w:val="nil"/>
          <w:right w:val="nil"/>
          <w:between w:val="nil"/>
        </w:pBdr>
        <w:spacing w:after="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 xml:space="preserve">HYV varieties of seeds, </w:t>
      </w:r>
      <w:proofErr w:type="spellStart"/>
      <w:r>
        <w:rPr>
          <w:rFonts w:ascii="Arial" w:eastAsia="Arial" w:hAnsi="Arial" w:cs="Arial"/>
          <w:color w:val="000000"/>
          <w:sz w:val="24"/>
          <w:szCs w:val="24"/>
        </w:rPr>
        <w:t>Mechanisation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fo</w:t>
      </w:r>
      <w:proofErr w:type="spellEnd"/>
      <w:r>
        <w:rPr>
          <w:rFonts w:ascii="Arial" w:eastAsia="Arial" w:hAnsi="Arial" w:cs="Arial"/>
          <w:color w:val="000000"/>
          <w:sz w:val="24"/>
          <w:szCs w:val="24"/>
        </w:rPr>
        <w:t xml:space="preserve"> agriculture, Multi cropping system </w:t>
      </w:r>
    </w:p>
    <w:p w14:paraId="49551F2A" w14:textId="77777777" w:rsidR="0054636A" w:rsidRDefault="00EA362B">
      <w:pPr>
        <w:numPr>
          <w:ilvl w:val="0"/>
          <w:numId w:val="3"/>
        </w:numPr>
        <w:pBdr>
          <w:top w:val="nil"/>
          <w:left w:val="nil"/>
          <w:bottom w:val="nil"/>
          <w:right w:val="nil"/>
          <w:between w:val="nil"/>
        </w:pBdr>
        <w:spacing w:after="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Lack of good infrastructure. Due to this there is inability to supply the required quality of raw material in time. Inability to provide loans both short term and long term, No procurement policy from the artisans and no uniform pricing either</w:t>
      </w:r>
    </w:p>
    <w:p w14:paraId="61995B0F" w14:textId="77777777" w:rsidR="0054636A" w:rsidRDefault="00EA362B">
      <w:pPr>
        <w:numPr>
          <w:ilvl w:val="0"/>
          <w:numId w:val="3"/>
        </w:numPr>
        <w:pBdr>
          <w:top w:val="nil"/>
          <w:left w:val="nil"/>
          <w:bottom w:val="nil"/>
          <w:right w:val="nil"/>
          <w:between w:val="nil"/>
        </w:pBdr>
        <w:spacing w:after="0" w:line="360" w:lineRule="auto"/>
        <w:ind w:left="714" w:hanging="357"/>
        <w:jc w:val="both"/>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 xml:space="preserve">Contribution to national Income, food security, employment, source of </w:t>
      </w:r>
      <w:proofErr w:type="spellStart"/>
      <w:r>
        <w:rPr>
          <w:rFonts w:ascii="Arial" w:eastAsia="Arial" w:hAnsi="Arial" w:cs="Arial"/>
          <w:color w:val="000000"/>
          <w:sz w:val="24"/>
          <w:szCs w:val="24"/>
        </w:rPr>
        <w:t>livielyhood</w:t>
      </w:r>
      <w:proofErr w:type="spellEnd"/>
    </w:p>
    <w:p w14:paraId="53472F41" w14:textId="77777777" w:rsidR="0054636A" w:rsidRDefault="00EA362B">
      <w:pPr>
        <w:numPr>
          <w:ilvl w:val="0"/>
          <w:numId w:val="3"/>
        </w:numPr>
        <w:pBdr>
          <w:top w:val="nil"/>
          <w:left w:val="nil"/>
          <w:bottom w:val="nil"/>
          <w:right w:val="nil"/>
          <w:between w:val="nil"/>
        </w:pBdr>
        <w:spacing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 xml:space="preserve">Features of </w:t>
      </w:r>
      <w:proofErr w:type="spellStart"/>
      <w:r>
        <w:rPr>
          <w:rFonts w:ascii="Arial" w:eastAsia="Arial" w:hAnsi="Arial" w:cs="Arial"/>
          <w:color w:val="000000"/>
          <w:sz w:val="24"/>
          <w:szCs w:val="24"/>
        </w:rPr>
        <w:t>Deen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Dayal</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Upadhyaya</w:t>
      </w:r>
      <w:proofErr w:type="spellEnd"/>
      <w:r>
        <w:rPr>
          <w:rFonts w:ascii="Arial" w:eastAsia="Arial" w:hAnsi="Arial" w:cs="Arial"/>
          <w:color w:val="000000"/>
          <w:sz w:val="24"/>
          <w:szCs w:val="24"/>
        </w:rPr>
        <w:t xml:space="preserve"> Gram Jyoti Yojana (DDUGYY) </w:t>
      </w:r>
    </w:p>
    <w:p w14:paraId="6CECC486" w14:textId="77777777" w:rsidR="0054636A" w:rsidRDefault="00EA362B">
      <w:pPr>
        <w:ind w:left="360"/>
        <w:jc w:val="both"/>
        <w:rPr>
          <w:rFonts w:ascii="Arial" w:eastAsia="Arial" w:hAnsi="Arial" w:cs="Arial"/>
          <w:b/>
          <w:sz w:val="24"/>
          <w:szCs w:val="24"/>
        </w:rPr>
      </w:pPr>
      <w:r>
        <w:rPr>
          <w:rFonts w:ascii="Arial" w:eastAsia="Arial" w:hAnsi="Arial" w:cs="Arial"/>
          <w:b/>
          <w:sz w:val="24"/>
          <w:szCs w:val="24"/>
        </w:rPr>
        <w:t>PART C</w:t>
      </w:r>
    </w:p>
    <w:p w14:paraId="523C48CE" w14:textId="77777777" w:rsidR="0054636A" w:rsidRDefault="00EA362B">
      <w:pPr>
        <w:numPr>
          <w:ilvl w:val="0"/>
          <w:numId w:val="3"/>
        </w:numPr>
        <w:pBdr>
          <w:top w:val="nil"/>
          <w:left w:val="nil"/>
          <w:bottom w:val="nil"/>
          <w:right w:val="nil"/>
          <w:between w:val="nil"/>
        </w:pBdr>
        <w:spacing w:after="0"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 xml:space="preserve">National Food for Work </w:t>
      </w:r>
      <w:proofErr w:type="spellStart"/>
      <w:r>
        <w:rPr>
          <w:rFonts w:ascii="Arial" w:eastAsia="Arial" w:hAnsi="Arial" w:cs="Arial"/>
          <w:color w:val="000000"/>
          <w:sz w:val="24"/>
          <w:szCs w:val="24"/>
        </w:rPr>
        <w:t>Programme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Swaranjayanti</w:t>
      </w:r>
      <w:proofErr w:type="spellEnd"/>
      <w:r>
        <w:rPr>
          <w:rFonts w:ascii="Arial" w:eastAsia="Arial" w:hAnsi="Arial" w:cs="Arial"/>
          <w:color w:val="000000"/>
          <w:sz w:val="24"/>
          <w:szCs w:val="24"/>
        </w:rPr>
        <w:t xml:space="preserve"> Gram </w:t>
      </w:r>
      <w:proofErr w:type="spellStart"/>
      <w:r>
        <w:rPr>
          <w:rFonts w:ascii="Arial" w:eastAsia="Arial" w:hAnsi="Arial" w:cs="Arial"/>
          <w:color w:val="000000"/>
          <w:sz w:val="24"/>
          <w:szCs w:val="24"/>
        </w:rPr>
        <w:t>Swarozgar</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Yojana</w:t>
      </w:r>
      <w:proofErr w:type="spellEnd"/>
      <w:r>
        <w:rPr>
          <w:rFonts w:ascii="Arial" w:eastAsia="Arial" w:hAnsi="Arial" w:cs="Arial"/>
          <w:color w:val="000000"/>
          <w:sz w:val="24"/>
          <w:szCs w:val="24"/>
        </w:rPr>
        <w:t xml:space="preserve"> (SGSY), Rural Housing – Indira </w:t>
      </w:r>
      <w:proofErr w:type="spellStart"/>
      <w:r>
        <w:rPr>
          <w:rFonts w:ascii="Arial" w:eastAsia="Arial" w:hAnsi="Arial" w:cs="Arial"/>
          <w:color w:val="000000"/>
          <w:sz w:val="24"/>
          <w:szCs w:val="24"/>
        </w:rPr>
        <w:t>Awaas</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Yojana</w:t>
      </w:r>
      <w:proofErr w:type="spellEnd"/>
      <w:r>
        <w:rPr>
          <w:rFonts w:ascii="Arial" w:eastAsia="Arial" w:hAnsi="Arial" w:cs="Arial"/>
          <w:color w:val="000000"/>
          <w:sz w:val="24"/>
          <w:szCs w:val="24"/>
        </w:rPr>
        <w:t xml:space="preserve"> (IAY), Rural Employment Generation Programme (REGP), Pradhan </w:t>
      </w:r>
      <w:proofErr w:type="spellStart"/>
      <w:r>
        <w:rPr>
          <w:rFonts w:ascii="Arial" w:eastAsia="Arial" w:hAnsi="Arial" w:cs="Arial"/>
          <w:color w:val="000000"/>
          <w:sz w:val="24"/>
          <w:szCs w:val="24"/>
        </w:rPr>
        <w:t>Mantri</w:t>
      </w:r>
      <w:proofErr w:type="spellEnd"/>
      <w:r>
        <w:rPr>
          <w:rFonts w:ascii="Arial" w:eastAsia="Arial" w:hAnsi="Arial" w:cs="Arial"/>
          <w:color w:val="000000"/>
          <w:sz w:val="24"/>
          <w:szCs w:val="24"/>
        </w:rPr>
        <w:t xml:space="preserve"> Gram </w:t>
      </w:r>
      <w:proofErr w:type="spellStart"/>
      <w:r>
        <w:rPr>
          <w:rFonts w:ascii="Arial" w:eastAsia="Arial" w:hAnsi="Arial" w:cs="Arial"/>
          <w:color w:val="000000"/>
          <w:sz w:val="24"/>
          <w:szCs w:val="24"/>
        </w:rPr>
        <w:t>Sadak</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Yojana</w:t>
      </w:r>
      <w:proofErr w:type="spellEnd"/>
      <w:r>
        <w:rPr>
          <w:rFonts w:ascii="Arial" w:eastAsia="Arial" w:hAnsi="Arial" w:cs="Arial"/>
          <w:color w:val="000000"/>
          <w:sz w:val="24"/>
          <w:szCs w:val="24"/>
        </w:rPr>
        <w:t xml:space="preserve"> (PMGSY) ,MGNREGA</w:t>
      </w:r>
    </w:p>
    <w:p w14:paraId="6DC1F80D" w14:textId="77777777" w:rsidR="0054636A" w:rsidRDefault="00EA362B">
      <w:pPr>
        <w:numPr>
          <w:ilvl w:val="0"/>
          <w:numId w:val="3"/>
        </w:numPr>
        <w:pBdr>
          <w:top w:val="nil"/>
          <w:left w:val="nil"/>
          <w:bottom w:val="nil"/>
          <w:right w:val="nil"/>
          <w:between w:val="nil"/>
        </w:pBdr>
        <w:spacing w:line="360" w:lineRule="auto"/>
        <w:ind w:left="714" w:hanging="357"/>
        <w:jc w:val="both"/>
        <w:rPr>
          <w:rFonts w:ascii="Arial" w:eastAsia="Arial" w:hAnsi="Arial" w:cs="Arial"/>
          <w:color w:val="000000"/>
          <w:sz w:val="24"/>
          <w:szCs w:val="24"/>
        </w:rPr>
      </w:pPr>
      <w:r>
        <w:rPr>
          <w:rFonts w:ascii="Arial" w:eastAsia="Arial" w:hAnsi="Arial" w:cs="Arial"/>
          <w:color w:val="000000"/>
          <w:sz w:val="24"/>
          <w:szCs w:val="24"/>
        </w:rPr>
        <w:t>Stage 1- Pre Independence era (1866- 1947), Stage 2- Post Independence era (1947-1953), Stage 3- Community Development and Extension Service era (1953 - 1960),Stage 4- Intensive Agricultural Development era (1960 – till date)</w:t>
      </w:r>
    </w:p>
    <w:p w14:paraId="4555F62B" w14:textId="77777777" w:rsidR="0054636A" w:rsidRDefault="0054636A">
      <w:pPr>
        <w:spacing w:line="360" w:lineRule="auto"/>
        <w:ind w:left="714" w:hanging="357"/>
        <w:jc w:val="both"/>
        <w:rPr>
          <w:rFonts w:ascii="Arial" w:eastAsia="Arial" w:hAnsi="Arial" w:cs="Arial"/>
          <w:color w:val="000000"/>
          <w:sz w:val="24"/>
          <w:szCs w:val="24"/>
        </w:rPr>
      </w:pPr>
    </w:p>
    <w:sectPr w:rsidR="0054636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37734"/>
    <w:multiLevelType w:val="multilevel"/>
    <w:tmpl w:val="CD26D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EF118F"/>
    <w:multiLevelType w:val="multilevel"/>
    <w:tmpl w:val="AB602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CA458A"/>
    <w:multiLevelType w:val="multilevel"/>
    <w:tmpl w:val="ED8471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A"/>
    <w:rsid w:val="0054636A"/>
    <w:rsid w:val="00827374"/>
    <w:rsid w:val="00EA362B"/>
    <w:rsid w:val="00FC2B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074B"/>
  <w15:docId w15:val="{BB159608-C128-49FF-AA46-FD713B4A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dc:creator>
  <cp:lastModifiedBy>LIBDL-13</cp:lastModifiedBy>
  <cp:revision>8</cp:revision>
  <dcterms:created xsi:type="dcterms:W3CDTF">2022-06-01T07:17:00Z</dcterms:created>
  <dcterms:modified xsi:type="dcterms:W3CDTF">2022-08-22T08:31:00Z</dcterms:modified>
</cp:coreProperties>
</file>