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8C8" w14:textId="3E77A8BB" w:rsidR="004D6186" w:rsidRPr="002A7251" w:rsidRDefault="000F21ED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A72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A04BAC" wp14:editId="115907E1">
                <wp:simplePos x="0" y="0"/>
                <wp:positionH relativeFrom="column">
                  <wp:posOffset>4505326</wp:posOffset>
                </wp:positionH>
                <wp:positionV relativeFrom="paragraph">
                  <wp:posOffset>-695325</wp:posOffset>
                </wp:positionV>
                <wp:extent cx="23241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E5067" w14:textId="77777777" w:rsidR="004D6186" w:rsidRDefault="004D6186" w:rsidP="004D618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0EF47CC" w14:textId="03105A65" w:rsidR="004D6186" w:rsidRDefault="004D6186" w:rsidP="004D618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0F21ED">
                              <w:rPr>
                                <w:color w:val="000000"/>
                              </w:rPr>
                              <w:t>9-12-2022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4BAC" id="Rectangle 1" o:spid="_x0000_s1026" style="position:absolute;left:0;text-align:left;margin-left:354.75pt;margin-top:-54.75pt;width:18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CE5067" w14:textId="77777777" w:rsidR="004D6186" w:rsidRDefault="004D6186" w:rsidP="004D618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0EF47CC" w14:textId="03105A65" w:rsidR="004D6186" w:rsidRDefault="004D6186" w:rsidP="004D618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0F21ED">
                        <w:rPr>
                          <w:color w:val="000000"/>
                        </w:rPr>
                        <w:t>9-12-2022 (9AM)</w:t>
                      </w:r>
                    </w:p>
                  </w:txbxContent>
                </v:textbox>
              </v:rect>
            </w:pict>
          </mc:Fallback>
        </mc:AlternateContent>
      </w:r>
      <w:r w:rsidR="004D6186" w:rsidRPr="002A7251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ACEFB2C" w14:textId="060A52F0" w:rsidR="004D6186" w:rsidRPr="002A7251" w:rsidRDefault="00BC1C7C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MCOM</w:t>
      </w:r>
      <w:r w:rsidR="004D6186" w:rsidRPr="002A7251"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61868AA5" w14:textId="77777777" w:rsidR="004D6186" w:rsidRPr="002A7251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A7251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181B69C" w14:textId="77777777" w:rsidR="004D6186" w:rsidRPr="002A7251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2A7251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84729E7" w14:textId="292D99E2" w:rsidR="004D6186" w:rsidRPr="002A7251" w:rsidRDefault="001D510C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A7251">
        <w:rPr>
          <w:rFonts w:ascii="Arial" w:eastAsia="Arial" w:hAnsi="Arial" w:cs="Arial"/>
          <w:b/>
          <w:sz w:val="24"/>
          <w:szCs w:val="24"/>
        </w:rPr>
        <w:t>MCODEF9420 - RISK MANAGEMENT AND FOREX MANAGEMENT</w:t>
      </w:r>
    </w:p>
    <w:p w14:paraId="0D1F7BB5" w14:textId="77777777" w:rsidR="004D6186" w:rsidRPr="002A7251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21F690" w14:textId="77777777" w:rsidR="00711871" w:rsidRPr="002A7251" w:rsidRDefault="00711871" w:rsidP="00711871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2A7251">
        <w:rPr>
          <w:rFonts w:ascii="Arial" w:hAnsi="Arial" w:cs="Arial"/>
          <w:sz w:val="22"/>
          <w:szCs w:val="22"/>
        </w:rPr>
        <w:t>Time- 2 ½ hrs</w:t>
      </w:r>
      <w:r w:rsidRPr="002A7251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Pr="002A7251">
        <w:rPr>
          <w:rFonts w:ascii="Arial" w:hAnsi="Arial" w:cs="Arial"/>
          <w:sz w:val="22"/>
          <w:szCs w:val="22"/>
        </w:rPr>
        <w:tab/>
      </w:r>
      <w:r w:rsidRPr="002A7251">
        <w:rPr>
          <w:rFonts w:ascii="Arial" w:hAnsi="Arial" w:cs="Arial"/>
          <w:sz w:val="22"/>
          <w:szCs w:val="22"/>
        </w:rPr>
        <w:tab/>
      </w:r>
      <w:r w:rsidRPr="002A7251">
        <w:rPr>
          <w:rFonts w:ascii="Arial" w:hAnsi="Arial" w:cs="Arial"/>
          <w:sz w:val="22"/>
          <w:szCs w:val="22"/>
        </w:rPr>
        <w:tab/>
      </w:r>
      <w:r w:rsidRPr="002A7251">
        <w:rPr>
          <w:rFonts w:ascii="Arial" w:hAnsi="Arial" w:cs="Arial"/>
          <w:sz w:val="22"/>
          <w:szCs w:val="22"/>
        </w:rPr>
        <w:tab/>
        <w:t>Max Marks-70</w:t>
      </w:r>
    </w:p>
    <w:p w14:paraId="32FE3C41" w14:textId="7B331F05" w:rsidR="004D6186" w:rsidRPr="002A7251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A7251">
        <w:rPr>
          <w:rFonts w:ascii="Arial" w:eastAsia="Arial" w:hAnsi="Arial" w:cs="Arial"/>
          <w:b/>
        </w:rPr>
        <w:t xml:space="preserve">This paper contains </w:t>
      </w:r>
      <w:r w:rsidR="00166BF7" w:rsidRPr="00166BF7">
        <w:rPr>
          <w:rFonts w:ascii="Arial" w:eastAsia="Arial" w:hAnsi="Arial" w:cs="Arial"/>
          <w:b/>
          <w:u w:val="single"/>
        </w:rPr>
        <w:t>ON</w:t>
      </w:r>
      <w:r w:rsidR="00166BF7">
        <w:rPr>
          <w:rFonts w:ascii="Arial" w:eastAsia="Arial" w:hAnsi="Arial" w:cs="Arial"/>
          <w:b/>
          <w:u w:val="single"/>
        </w:rPr>
        <w:t>E</w:t>
      </w:r>
      <w:r w:rsidRPr="002A7251">
        <w:rPr>
          <w:rFonts w:ascii="Arial" w:eastAsia="Arial" w:hAnsi="Arial" w:cs="Arial"/>
          <w:b/>
        </w:rPr>
        <w:t xml:space="preserve"> printed page and </w:t>
      </w:r>
      <w:r w:rsidR="00166BF7" w:rsidRPr="00166BF7">
        <w:rPr>
          <w:rFonts w:ascii="Arial" w:eastAsia="Arial" w:hAnsi="Arial" w:cs="Arial"/>
          <w:b/>
          <w:u w:val="single"/>
        </w:rPr>
        <w:t>FOUR</w:t>
      </w:r>
      <w:r w:rsidRPr="002A7251">
        <w:rPr>
          <w:rFonts w:ascii="Arial" w:eastAsia="Arial" w:hAnsi="Arial" w:cs="Arial"/>
          <w:b/>
        </w:rPr>
        <w:t xml:space="preserve"> parts</w:t>
      </w:r>
    </w:p>
    <w:p w14:paraId="0A9D451A" w14:textId="77777777" w:rsidR="00711871" w:rsidRPr="002A7251" w:rsidRDefault="00711871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E5A4867" w14:textId="77777777" w:rsidR="004D6186" w:rsidRPr="002A7251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987980" w14:textId="77777777" w:rsidR="004D6186" w:rsidRPr="002A7251" w:rsidRDefault="004D6186" w:rsidP="004D6186">
      <w:pPr>
        <w:jc w:val="center"/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b/>
          <w:sz w:val="24"/>
          <w:szCs w:val="24"/>
        </w:rPr>
        <w:t>Section A</w:t>
      </w:r>
    </w:p>
    <w:p w14:paraId="1C79F46D" w14:textId="6A366BC5" w:rsidR="004D6186" w:rsidRPr="002A7251" w:rsidRDefault="004D6186" w:rsidP="004D6186">
      <w:pPr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sz w:val="24"/>
          <w:szCs w:val="24"/>
        </w:rPr>
        <w:t xml:space="preserve">I. Answer any </w:t>
      </w:r>
      <w:r w:rsidR="004D2F16" w:rsidRPr="002A7251">
        <w:rPr>
          <w:rFonts w:ascii="Arial" w:hAnsi="Arial" w:cs="Arial"/>
          <w:b/>
          <w:sz w:val="24"/>
          <w:szCs w:val="24"/>
        </w:rPr>
        <w:t>Ten</w:t>
      </w:r>
      <w:r w:rsidRPr="002A725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A7251">
        <w:rPr>
          <w:rFonts w:ascii="Arial" w:hAnsi="Arial" w:cs="Arial"/>
          <w:sz w:val="24"/>
          <w:szCs w:val="24"/>
        </w:rPr>
        <w:t>of the following</w:t>
      </w:r>
      <w:r w:rsidRPr="002A7251">
        <w:rPr>
          <w:rFonts w:ascii="Arial" w:hAnsi="Arial" w:cs="Arial"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  <w:t xml:space="preserve">         (</w:t>
      </w:r>
      <w:r w:rsidR="0099298A">
        <w:rPr>
          <w:rFonts w:ascii="Arial" w:hAnsi="Arial" w:cs="Arial"/>
          <w:b/>
          <w:sz w:val="24"/>
          <w:szCs w:val="24"/>
        </w:rPr>
        <w:t>10</w:t>
      </w:r>
      <w:r w:rsidRPr="002A7251">
        <w:rPr>
          <w:rFonts w:ascii="Arial" w:hAnsi="Arial" w:cs="Arial"/>
          <w:b/>
          <w:sz w:val="24"/>
          <w:szCs w:val="24"/>
        </w:rPr>
        <w:t xml:space="preserve"> X </w:t>
      </w:r>
      <w:r w:rsidR="0099298A">
        <w:rPr>
          <w:rFonts w:ascii="Arial" w:hAnsi="Arial" w:cs="Arial"/>
          <w:b/>
          <w:sz w:val="24"/>
          <w:szCs w:val="24"/>
        </w:rPr>
        <w:t>2</w:t>
      </w:r>
      <w:r w:rsidRPr="002A7251">
        <w:rPr>
          <w:rFonts w:ascii="Arial" w:hAnsi="Arial" w:cs="Arial"/>
          <w:b/>
          <w:sz w:val="24"/>
          <w:szCs w:val="24"/>
        </w:rPr>
        <w:t xml:space="preserve"> = </w:t>
      </w:r>
      <w:r w:rsidR="004D2F16" w:rsidRPr="002A7251">
        <w:rPr>
          <w:rFonts w:ascii="Arial" w:hAnsi="Arial" w:cs="Arial"/>
          <w:b/>
          <w:sz w:val="24"/>
          <w:szCs w:val="24"/>
        </w:rPr>
        <w:t>2</w:t>
      </w:r>
      <w:r w:rsidRPr="002A7251">
        <w:rPr>
          <w:rFonts w:ascii="Arial" w:hAnsi="Arial" w:cs="Arial"/>
          <w:b/>
          <w:sz w:val="24"/>
          <w:szCs w:val="24"/>
        </w:rPr>
        <w:t>0</w:t>
      </w:r>
      <w:r w:rsidR="004D2F16" w:rsidRPr="002A7251">
        <w:rPr>
          <w:rFonts w:ascii="Arial" w:hAnsi="Arial" w:cs="Arial"/>
          <w:b/>
          <w:sz w:val="24"/>
          <w:szCs w:val="24"/>
        </w:rPr>
        <w:t xml:space="preserve"> </w:t>
      </w:r>
      <w:r w:rsidRPr="002A7251">
        <w:rPr>
          <w:rFonts w:ascii="Arial" w:hAnsi="Arial" w:cs="Arial"/>
          <w:b/>
          <w:sz w:val="24"/>
          <w:szCs w:val="24"/>
        </w:rPr>
        <w:t>marks)</w:t>
      </w:r>
    </w:p>
    <w:p w14:paraId="0DA2B3AC" w14:textId="77777777" w:rsidR="004D6186" w:rsidRPr="002A7251" w:rsidRDefault="004D6186" w:rsidP="004D6186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4C36DE0F" w14:textId="6C291489" w:rsidR="001D17EA" w:rsidRPr="00847155" w:rsidRDefault="004A1DA2" w:rsidP="00847155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Mention two types of error in evaluating credit risk</w:t>
      </w:r>
      <w:r w:rsidR="004D6186" w:rsidRPr="002A7251">
        <w:rPr>
          <w:rFonts w:ascii="Arial" w:eastAsia="Arial" w:hAnsi="Arial" w:cs="Arial"/>
        </w:rPr>
        <w:t>.</w:t>
      </w:r>
    </w:p>
    <w:p w14:paraId="0CB6DE2C" w14:textId="3BBD9A57" w:rsidR="004D6186" w:rsidRPr="002A7251" w:rsidRDefault="00302244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 xml:space="preserve">What is </w:t>
      </w:r>
      <w:r w:rsidR="00A43C25" w:rsidRPr="002A7251">
        <w:rPr>
          <w:rFonts w:ascii="Arial" w:eastAsia="Arial" w:hAnsi="Arial" w:cs="Arial"/>
          <w:lang w:val="en-US"/>
        </w:rPr>
        <w:t>enterprise risk management?</w:t>
      </w:r>
    </w:p>
    <w:p w14:paraId="29A62ED2" w14:textId="0F082CD5" w:rsidR="00C200CA" w:rsidRPr="002A7251" w:rsidRDefault="003C5232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is cross rate?</w:t>
      </w:r>
    </w:p>
    <w:p w14:paraId="5E7606D0" w14:textId="2D4EF015" w:rsidR="004D6186" w:rsidRPr="002A7251" w:rsidRDefault="00B128EF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is domestic currency?</w:t>
      </w:r>
    </w:p>
    <w:p w14:paraId="07E82E21" w14:textId="7ACA1D94" w:rsidR="006D783C" w:rsidRPr="00847155" w:rsidRDefault="006D783C" w:rsidP="00847155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Mention any five-currency pair.</w:t>
      </w:r>
    </w:p>
    <w:p w14:paraId="70F048AE" w14:textId="7928A9C6" w:rsidR="004D6186" w:rsidRPr="002A7251" w:rsidRDefault="006773BF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is economic exposure?</w:t>
      </w:r>
    </w:p>
    <w:p w14:paraId="00A331D3" w14:textId="7B2FF895" w:rsidR="00BD5A4A" w:rsidRPr="002A7251" w:rsidRDefault="00BD5A4A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</w:t>
      </w:r>
      <w:r w:rsidR="004D6D8E" w:rsidRPr="002A7251">
        <w:rPr>
          <w:rFonts w:ascii="Arial" w:eastAsia="Arial" w:hAnsi="Arial" w:cs="Arial"/>
        </w:rPr>
        <w:t>s</w:t>
      </w:r>
      <w:r w:rsidRPr="002A7251">
        <w:rPr>
          <w:rFonts w:ascii="Arial" w:eastAsia="Arial" w:hAnsi="Arial" w:cs="Arial"/>
        </w:rPr>
        <w:t xml:space="preserve"> indirect quotes</w:t>
      </w:r>
      <w:r w:rsidR="00DF634E" w:rsidRPr="002A7251">
        <w:rPr>
          <w:rFonts w:ascii="Arial" w:eastAsia="Arial" w:hAnsi="Arial" w:cs="Arial"/>
        </w:rPr>
        <w:t>?</w:t>
      </w:r>
    </w:p>
    <w:p w14:paraId="2698929E" w14:textId="4440EF7F" w:rsidR="00302244" w:rsidRPr="00847155" w:rsidRDefault="00302244" w:rsidP="00847155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Mention any two-credit analysis approach.</w:t>
      </w:r>
    </w:p>
    <w:p w14:paraId="6B77616B" w14:textId="218E5C9C" w:rsidR="006A1618" w:rsidRPr="002A7251" w:rsidRDefault="003C5232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is bid?</w:t>
      </w:r>
    </w:p>
    <w:p w14:paraId="25700DB1" w14:textId="77777777" w:rsidR="00434295" w:rsidRPr="002A7251" w:rsidRDefault="00434295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Mention any two features of uncertainty</w:t>
      </w:r>
    </w:p>
    <w:p w14:paraId="4E2980BA" w14:textId="296557D0" w:rsidR="00D723C1" w:rsidRPr="007418C7" w:rsidRDefault="000F32AE" w:rsidP="007418C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What is inflationary risk?</w:t>
      </w:r>
    </w:p>
    <w:p w14:paraId="6FC914E4" w14:textId="705ADEAA" w:rsidR="006A1618" w:rsidRPr="002A7251" w:rsidRDefault="009F094D" w:rsidP="004D618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A7251">
        <w:rPr>
          <w:rFonts w:ascii="Arial" w:eastAsia="Arial" w:hAnsi="Arial" w:cs="Arial"/>
        </w:rPr>
        <w:t>Mention any two importance of risk management.</w:t>
      </w:r>
    </w:p>
    <w:p w14:paraId="691D0A9A" w14:textId="77777777" w:rsidR="009F094D" w:rsidRPr="002A7251" w:rsidRDefault="009F094D" w:rsidP="009F094D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D9A6DF1" w14:textId="77777777" w:rsidR="004D6186" w:rsidRPr="002A7251" w:rsidRDefault="004D6186" w:rsidP="004D618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7878775C" w14:textId="77777777" w:rsidR="004D6186" w:rsidRPr="002A7251" w:rsidRDefault="004D6186" w:rsidP="004D6186">
      <w:pPr>
        <w:jc w:val="center"/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b/>
          <w:sz w:val="24"/>
          <w:szCs w:val="24"/>
        </w:rPr>
        <w:t>Section B</w:t>
      </w:r>
    </w:p>
    <w:p w14:paraId="40880932" w14:textId="77777777" w:rsidR="004D6186" w:rsidRPr="002A7251" w:rsidRDefault="004D6186" w:rsidP="004D6186">
      <w:pPr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sz w:val="24"/>
          <w:szCs w:val="24"/>
        </w:rPr>
        <w:t xml:space="preserve">II. Answer any </w:t>
      </w:r>
      <w:r w:rsidRPr="002A7251">
        <w:rPr>
          <w:rFonts w:ascii="Arial" w:hAnsi="Arial" w:cs="Arial"/>
          <w:b/>
          <w:sz w:val="24"/>
          <w:szCs w:val="24"/>
        </w:rPr>
        <w:t>three</w:t>
      </w:r>
      <w:r w:rsidRPr="002A7251">
        <w:rPr>
          <w:rFonts w:ascii="Arial" w:hAnsi="Arial" w:cs="Arial"/>
          <w:sz w:val="24"/>
          <w:szCs w:val="24"/>
        </w:rPr>
        <w:t xml:space="preserve"> of the following </w:t>
      </w:r>
      <w:r w:rsidRPr="002A7251">
        <w:rPr>
          <w:rFonts w:ascii="Arial" w:hAnsi="Arial" w:cs="Arial"/>
          <w:sz w:val="24"/>
          <w:szCs w:val="24"/>
        </w:rPr>
        <w:tab/>
      </w:r>
      <w:r w:rsidRPr="002A7251">
        <w:rPr>
          <w:rFonts w:ascii="Arial" w:hAnsi="Arial" w:cs="Arial"/>
          <w:sz w:val="24"/>
          <w:szCs w:val="24"/>
        </w:rPr>
        <w:tab/>
      </w:r>
      <w:r w:rsidRPr="002A7251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2A7251">
        <w:rPr>
          <w:rFonts w:ascii="Arial" w:hAnsi="Arial" w:cs="Arial"/>
          <w:b/>
          <w:sz w:val="24"/>
          <w:szCs w:val="24"/>
        </w:rPr>
        <w:t>(3 x 5 = 15 marks)</w:t>
      </w:r>
    </w:p>
    <w:p w14:paraId="18F517C6" w14:textId="34900B95" w:rsidR="00F06AF8" w:rsidRPr="00EC0298" w:rsidRDefault="00A24129" w:rsidP="00EC029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1028D">
        <w:rPr>
          <w:rFonts w:ascii="Arial" w:eastAsia="Arial" w:hAnsi="Arial" w:cs="Arial"/>
        </w:rPr>
        <w:t xml:space="preserve">Briefly explain the process </w:t>
      </w:r>
      <w:r w:rsidR="00F06AF8" w:rsidRPr="0011028D">
        <w:rPr>
          <w:rFonts w:ascii="Arial" w:eastAsia="Arial" w:hAnsi="Arial" w:cs="Arial"/>
        </w:rPr>
        <w:t xml:space="preserve">of </w:t>
      </w:r>
      <w:r w:rsidRPr="0011028D">
        <w:rPr>
          <w:rFonts w:ascii="Arial" w:eastAsia="Arial" w:hAnsi="Arial" w:cs="Arial"/>
        </w:rPr>
        <w:t>risk</w:t>
      </w:r>
      <w:r w:rsidR="00F06AF8" w:rsidRPr="0011028D">
        <w:rPr>
          <w:rFonts w:ascii="Arial" w:eastAsia="Arial" w:hAnsi="Arial" w:cs="Arial"/>
        </w:rPr>
        <w:t xml:space="preserve"> management</w:t>
      </w:r>
      <w:r w:rsidR="004D6186" w:rsidRPr="0011028D">
        <w:rPr>
          <w:rFonts w:ascii="Arial" w:eastAsia="Arial" w:hAnsi="Arial" w:cs="Arial"/>
        </w:rPr>
        <w:t>.</w:t>
      </w:r>
    </w:p>
    <w:p w14:paraId="6E201AE3" w14:textId="4880BA10" w:rsidR="002C318F" w:rsidRPr="00EC0298" w:rsidRDefault="00575E7A" w:rsidP="00EC029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1028D">
        <w:rPr>
          <w:rFonts w:ascii="Arial" w:hAnsi="Arial" w:cs="Arial"/>
        </w:rPr>
        <w:t>Differentiate</w:t>
      </w:r>
      <w:r w:rsidRPr="0011028D">
        <w:rPr>
          <w:rFonts w:ascii="Arial" w:hAnsi="Arial" w:cs="Arial"/>
          <w:bCs/>
        </w:rPr>
        <w:t xml:space="preserve"> between spot and futures market.</w:t>
      </w:r>
    </w:p>
    <w:p w14:paraId="718E4058" w14:textId="2805142D" w:rsidR="00E05B53" w:rsidRPr="00EC0298" w:rsidRDefault="00E05B53" w:rsidP="00EC029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1028D">
        <w:rPr>
          <w:rFonts w:ascii="Arial" w:eastAsia="Arial" w:hAnsi="Arial" w:cs="Arial"/>
        </w:rPr>
        <w:t>Briefly describe the factors affecting foreign exchange</w:t>
      </w:r>
      <w:r w:rsidR="004D6186" w:rsidRPr="0011028D">
        <w:rPr>
          <w:rFonts w:ascii="Arial" w:eastAsia="Arial" w:hAnsi="Arial" w:cs="Arial"/>
        </w:rPr>
        <w:t>.</w:t>
      </w:r>
    </w:p>
    <w:p w14:paraId="66B13215" w14:textId="4EBBB357" w:rsidR="00835309" w:rsidRPr="00EC0298" w:rsidRDefault="00A25EEE" w:rsidP="00EC029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1028D">
        <w:rPr>
          <w:rFonts w:ascii="Arial" w:hAnsi="Arial" w:cs="Arial"/>
        </w:rPr>
        <w:t>Write a short note on Interest rate Caps and Floors</w:t>
      </w:r>
      <w:r w:rsidR="004D6186" w:rsidRPr="0011028D">
        <w:rPr>
          <w:rFonts w:ascii="Arial" w:eastAsia="Arial" w:hAnsi="Arial" w:cs="Arial"/>
        </w:rPr>
        <w:t>.</w:t>
      </w:r>
    </w:p>
    <w:p w14:paraId="5026CEA0" w14:textId="1144ACEB" w:rsidR="00DD2DA2" w:rsidRPr="00EC0298" w:rsidRDefault="00DD2DA2" w:rsidP="00EC029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1028D">
        <w:rPr>
          <w:rFonts w:ascii="Arial" w:eastAsia="Arial" w:hAnsi="Arial" w:cs="Arial"/>
        </w:rPr>
        <w:t>Briefly explain the Altman’s Z-Score model for public manufacturing companies.</w:t>
      </w:r>
    </w:p>
    <w:p w14:paraId="37EF454B" w14:textId="77777777" w:rsidR="004D6186" w:rsidRPr="0011028D" w:rsidRDefault="004D6186" w:rsidP="004D618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1422E56" w14:textId="77777777" w:rsidR="004D6186" w:rsidRPr="0011028D" w:rsidRDefault="004D6186" w:rsidP="004D6186">
      <w:pPr>
        <w:jc w:val="center"/>
        <w:rPr>
          <w:rFonts w:ascii="Arial" w:hAnsi="Arial" w:cs="Arial"/>
          <w:b/>
        </w:rPr>
      </w:pPr>
      <w:r w:rsidRPr="0011028D">
        <w:rPr>
          <w:rFonts w:ascii="Arial" w:hAnsi="Arial" w:cs="Arial"/>
          <w:b/>
        </w:rPr>
        <w:t>Section C</w:t>
      </w:r>
    </w:p>
    <w:p w14:paraId="12F87CE6" w14:textId="77777777" w:rsidR="004D6186" w:rsidRPr="0011028D" w:rsidRDefault="004D6186" w:rsidP="004D6186">
      <w:pPr>
        <w:rPr>
          <w:rFonts w:ascii="Arial" w:hAnsi="Arial" w:cs="Arial"/>
          <w:b/>
        </w:rPr>
      </w:pPr>
      <w:r w:rsidRPr="0011028D">
        <w:rPr>
          <w:rFonts w:ascii="Arial" w:hAnsi="Arial" w:cs="Arial"/>
        </w:rPr>
        <w:t xml:space="preserve">III. Answer any </w:t>
      </w:r>
      <w:r w:rsidRPr="0011028D">
        <w:rPr>
          <w:rFonts w:ascii="Arial" w:hAnsi="Arial" w:cs="Arial"/>
          <w:b/>
        </w:rPr>
        <w:t>two</w:t>
      </w:r>
      <w:r w:rsidRPr="0011028D">
        <w:rPr>
          <w:rFonts w:ascii="Arial" w:hAnsi="Arial" w:cs="Arial"/>
        </w:rPr>
        <w:t xml:space="preserve"> of the following </w:t>
      </w:r>
      <w:r w:rsidRPr="0011028D">
        <w:rPr>
          <w:rFonts w:ascii="Arial" w:hAnsi="Arial" w:cs="Arial"/>
        </w:rPr>
        <w:tab/>
      </w:r>
      <w:r w:rsidRPr="0011028D">
        <w:rPr>
          <w:rFonts w:ascii="Arial" w:hAnsi="Arial" w:cs="Arial"/>
        </w:rPr>
        <w:tab/>
      </w:r>
      <w:r w:rsidRPr="0011028D">
        <w:rPr>
          <w:rFonts w:ascii="Arial" w:hAnsi="Arial" w:cs="Arial"/>
        </w:rPr>
        <w:tab/>
        <w:t xml:space="preserve">                   </w:t>
      </w:r>
      <w:r w:rsidRPr="0011028D">
        <w:rPr>
          <w:rFonts w:ascii="Arial" w:hAnsi="Arial" w:cs="Arial"/>
          <w:b/>
        </w:rPr>
        <w:t>(2 x 10 = 20 marks)</w:t>
      </w:r>
    </w:p>
    <w:p w14:paraId="186E5615" w14:textId="1633DBA0" w:rsidR="00357D73" w:rsidRPr="00823CED" w:rsidRDefault="00270F74" w:rsidP="00823CED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823CED">
        <w:rPr>
          <w:rFonts w:ascii="Arial" w:eastAsia="Arial" w:hAnsi="Arial" w:cs="Arial"/>
          <w:bCs/>
        </w:rPr>
        <w:t>Discuss the credit analysis process</w:t>
      </w:r>
      <w:r w:rsidR="004D6186" w:rsidRPr="00823CED">
        <w:rPr>
          <w:rFonts w:ascii="Arial" w:eastAsia="Arial" w:hAnsi="Arial" w:cs="Arial"/>
          <w:bCs/>
        </w:rPr>
        <w:t>.</w:t>
      </w:r>
    </w:p>
    <w:p w14:paraId="5B9658C7" w14:textId="6E3DEC93" w:rsidR="004D6186" w:rsidRPr="00823CED" w:rsidRDefault="000E700D" w:rsidP="004D6186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Cs/>
        </w:rPr>
      </w:pPr>
      <w:r w:rsidRPr="00823CED">
        <w:rPr>
          <w:rFonts w:ascii="Arial" w:eastAsia="Arial" w:hAnsi="Arial" w:cs="Arial"/>
          <w:bCs/>
        </w:rPr>
        <w:t>Explain the qualitative and quantitative techniques to manage credit risk</w:t>
      </w:r>
      <w:r w:rsidR="004D6186" w:rsidRPr="00823CED">
        <w:rPr>
          <w:rFonts w:ascii="Arial" w:eastAsia="Arial" w:hAnsi="Arial" w:cs="Arial"/>
          <w:bCs/>
        </w:rPr>
        <w:t>.</w:t>
      </w:r>
    </w:p>
    <w:p w14:paraId="58A9AD33" w14:textId="04C3A2AF" w:rsidR="000E700D" w:rsidRPr="0011028D" w:rsidRDefault="000E700D" w:rsidP="000E700D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  <w:b/>
        </w:rPr>
      </w:pPr>
    </w:p>
    <w:p w14:paraId="1F63F7F1" w14:textId="6044B3CB" w:rsidR="000E700D" w:rsidRPr="0011028D" w:rsidRDefault="000E700D" w:rsidP="000E700D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  <w:b/>
        </w:rPr>
      </w:pPr>
    </w:p>
    <w:p w14:paraId="31D8C15B" w14:textId="647F8CE8" w:rsidR="004D6186" w:rsidRPr="0011028D" w:rsidRDefault="00B12EB0" w:rsidP="004D6186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  <w:r w:rsidRPr="0011028D">
        <w:rPr>
          <w:rFonts w:ascii="Arial" w:hAnsi="Arial" w:cs="Arial"/>
        </w:rPr>
        <w:t>Explain any three theories of Exchange rate Determination.</w:t>
      </w:r>
    </w:p>
    <w:p w14:paraId="637E8B96" w14:textId="77777777" w:rsidR="004D6186" w:rsidRPr="002A7251" w:rsidRDefault="004D6186" w:rsidP="004D6186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08BDD6EE" w14:textId="77777777" w:rsidR="004D6186" w:rsidRPr="002A7251" w:rsidRDefault="004D6186" w:rsidP="004D618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b/>
          <w:sz w:val="24"/>
          <w:szCs w:val="24"/>
        </w:rPr>
        <w:t>Section D</w:t>
      </w:r>
    </w:p>
    <w:p w14:paraId="75EB2F57" w14:textId="77777777" w:rsidR="004D6186" w:rsidRPr="002A7251" w:rsidRDefault="004D6186" w:rsidP="004D618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A84165D" w14:textId="77777777" w:rsidR="004D6186" w:rsidRPr="002A7251" w:rsidRDefault="004D6186" w:rsidP="004D6186">
      <w:pPr>
        <w:ind w:left="360"/>
        <w:rPr>
          <w:rFonts w:ascii="Arial" w:hAnsi="Arial" w:cs="Arial"/>
          <w:b/>
          <w:sz w:val="24"/>
          <w:szCs w:val="24"/>
        </w:rPr>
      </w:pPr>
      <w:r w:rsidRPr="002A7251">
        <w:rPr>
          <w:rFonts w:ascii="Arial" w:hAnsi="Arial" w:cs="Arial"/>
          <w:sz w:val="24"/>
          <w:szCs w:val="24"/>
        </w:rPr>
        <w:t xml:space="preserve">IV </w:t>
      </w:r>
      <w:r w:rsidRPr="002A7251">
        <w:rPr>
          <w:rFonts w:ascii="Arial" w:hAnsi="Arial" w:cs="Arial"/>
          <w:b/>
          <w:sz w:val="24"/>
          <w:szCs w:val="24"/>
        </w:rPr>
        <w:t>Answer the following</w:t>
      </w:r>
      <w:r w:rsidRPr="002A7251">
        <w:rPr>
          <w:rFonts w:ascii="Arial" w:hAnsi="Arial" w:cs="Arial"/>
          <w:b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</w:r>
      <w:r w:rsidRPr="002A7251">
        <w:rPr>
          <w:rFonts w:ascii="Arial" w:hAnsi="Arial" w:cs="Arial"/>
          <w:b/>
          <w:sz w:val="24"/>
          <w:szCs w:val="24"/>
        </w:rPr>
        <w:tab/>
        <w:t xml:space="preserve">                  (1 X 15 = 15 marks)</w:t>
      </w:r>
    </w:p>
    <w:p w14:paraId="517364FB" w14:textId="668D55B4" w:rsidR="00457E3E" w:rsidRPr="002A7251" w:rsidRDefault="00C14813" w:rsidP="00E14C0D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A7251">
        <w:rPr>
          <w:rFonts w:ascii="Arial" w:hAnsi="Arial" w:cs="Arial"/>
          <w:color w:val="000000"/>
          <w:shd w:val="clear" w:color="auto" w:fill="FFFFFF"/>
        </w:rPr>
        <w:t xml:space="preserve">In the past, managing risk was the realm of 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 xml:space="preserve">only </w:t>
      </w:r>
      <w:r w:rsidRPr="002A7251">
        <w:rPr>
          <w:rFonts w:ascii="Arial" w:hAnsi="Arial" w:cs="Arial"/>
          <w:color w:val="000000"/>
          <w:shd w:val="clear" w:color="auto" w:fill="FFFFFF"/>
        </w:rPr>
        <w:t xml:space="preserve">insurance companies. 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>However t</w:t>
      </w:r>
      <w:r w:rsidRPr="002A7251">
        <w:rPr>
          <w:rFonts w:ascii="Arial" w:hAnsi="Arial" w:cs="Arial"/>
          <w:color w:val="000000"/>
          <w:shd w:val="clear" w:color="auto" w:fill="FFFFFF"/>
        </w:rPr>
        <w:t xml:space="preserve">oday, it has become an important </w:t>
      </w:r>
      <w:r w:rsidR="00D2723D" w:rsidRPr="002A7251">
        <w:rPr>
          <w:rFonts w:ascii="Arial" w:hAnsi="Arial" w:cs="Arial"/>
          <w:color w:val="000000"/>
          <w:shd w:val="clear" w:color="auto" w:fill="FFFFFF"/>
        </w:rPr>
        <w:t>concern to address</w:t>
      </w:r>
      <w:r w:rsidRPr="002A7251">
        <w:rPr>
          <w:rFonts w:ascii="Arial" w:hAnsi="Arial" w:cs="Arial"/>
          <w:color w:val="000000"/>
          <w:shd w:val="clear" w:color="auto" w:fill="FFFFFF"/>
        </w:rPr>
        <w:t xml:space="preserve"> across industries. Every business i</w:t>
      </w:r>
      <w:r w:rsidR="006F2797" w:rsidRPr="002A7251">
        <w:rPr>
          <w:rFonts w:ascii="Arial" w:hAnsi="Arial" w:cs="Arial"/>
          <w:color w:val="000000"/>
          <w:shd w:val="clear" w:color="auto" w:fill="FFFFFF"/>
        </w:rPr>
        <w:t>s</w:t>
      </w:r>
      <w:r w:rsidRPr="002A7251">
        <w:rPr>
          <w:rFonts w:ascii="Arial" w:hAnsi="Arial" w:cs="Arial"/>
          <w:color w:val="000000"/>
          <w:shd w:val="clear" w:color="auto" w:fill="FFFFFF"/>
        </w:rPr>
        <w:t xml:space="preserve"> exposed to various risk and they are expected to develop strategies to </w:t>
      </w:r>
      <w:r w:rsidR="006D5F76" w:rsidRPr="002A7251">
        <w:rPr>
          <w:rFonts w:ascii="Arial" w:hAnsi="Arial" w:cs="Arial"/>
          <w:color w:val="000000"/>
          <w:shd w:val="clear" w:color="auto" w:fill="FFFFFF"/>
        </w:rPr>
        <w:t xml:space="preserve">mitigate the </w:t>
      </w:r>
      <w:r w:rsidR="006F2797" w:rsidRPr="002A7251">
        <w:rPr>
          <w:rFonts w:ascii="Arial" w:hAnsi="Arial" w:cs="Arial"/>
          <w:color w:val="000000"/>
          <w:shd w:val="clear" w:color="auto" w:fill="FFFFFF"/>
        </w:rPr>
        <w:t>expected</w:t>
      </w:r>
      <w:r w:rsidR="006D5F76" w:rsidRPr="002A7251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>un</w:t>
      </w:r>
      <w:r w:rsidR="006F2797" w:rsidRPr="002A7251">
        <w:rPr>
          <w:rFonts w:ascii="Arial" w:hAnsi="Arial" w:cs="Arial"/>
          <w:color w:val="000000"/>
          <w:shd w:val="clear" w:color="auto" w:fill="FFFFFF"/>
        </w:rPr>
        <w:t>expected</w:t>
      </w:r>
      <w:r w:rsidR="006D5F76" w:rsidRPr="002A7251">
        <w:rPr>
          <w:rFonts w:ascii="Arial" w:hAnsi="Arial" w:cs="Arial"/>
          <w:color w:val="000000"/>
          <w:shd w:val="clear" w:color="auto" w:fill="FFFFFF"/>
        </w:rPr>
        <w:t xml:space="preserve"> risk. </w:t>
      </w:r>
      <w:r w:rsidR="00E14C0D" w:rsidRPr="002A7251">
        <w:rPr>
          <w:rFonts w:ascii="Arial" w:hAnsi="Arial" w:cs="Arial"/>
          <w:color w:val="000000"/>
          <w:shd w:val="clear" w:color="auto" w:fill="FFFFFF"/>
        </w:rPr>
        <w:t xml:space="preserve">This has created opportunities for risk management solutions companies in the present scenario to grow at a rapid rate and to come up with risk management solution. RSM being a leading risk management software company 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 xml:space="preserve">aims to provide innovative risk management services, solutions, and platforms to </w:t>
      </w:r>
      <w:r w:rsidR="00AE2F69" w:rsidRPr="002A7251">
        <w:rPr>
          <w:rFonts w:ascii="Arial" w:hAnsi="Arial" w:cs="Arial"/>
          <w:color w:val="000000"/>
          <w:shd w:val="clear" w:color="auto" w:fill="FFFFFF"/>
        </w:rPr>
        <w:t>clients</w:t>
      </w:r>
      <w:r w:rsidR="00A4498A" w:rsidRPr="002A7251">
        <w:rPr>
          <w:rFonts w:ascii="Arial" w:hAnsi="Arial" w:cs="Arial"/>
          <w:color w:val="000000"/>
          <w:shd w:val="clear" w:color="auto" w:fill="FFFFFF"/>
        </w:rPr>
        <w:t xml:space="preserve"> who are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 xml:space="preserve"> looking 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 xml:space="preserve">for 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>better to</w:t>
      </w:r>
      <w:r w:rsidR="00AE2F69" w:rsidRPr="002A7251">
        <w:rPr>
          <w:rFonts w:ascii="Arial" w:hAnsi="Arial" w:cs="Arial"/>
          <w:color w:val="000000"/>
          <w:shd w:val="clear" w:color="auto" w:fill="FFFFFF"/>
        </w:rPr>
        <w:t>ols to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 xml:space="preserve"> manage global risks such as supplier risk, financial evaluations, and </w:t>
      </w:r>
      <w:r w:rsidR="00A4498A" w:rsidRPr="002A7251">
        <w:rPr>
          <w:rFonts w:ascii="Arial" w:hAnsi="Arial" w:cs="Arial"/>
          <w:color w:val="000000"/>
          <w:shd w:val="clear" w:color="auto" w:fill="FFFFFF"/>
        </w:rPr>
        <w:t>so on</w:t>
      </w:r>
      <w:r w:rsidR="00615298" w:rsidRPr="002A7251">
        <w:rPr>
          <w:rFonts w:ascii="Arial" w:hAnsi="Arial" w:cs="Arial"/>
          <w:color w:val="000000"/>
          <w:shd w:val="clear" w:color="auto" w:fill="FFFFFF"/>
        </w:rPr>
        <w:t>.</w:t>
      </w:r>
      <w:r w:rsidR="00AE2F69" w:rsidRPr="002A725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69E2" w:rsidRPr="002A7251">
        <w:rPr>
          <w:rFonts w:ascii="Arial" w:hAnsi="Arial" w:cs="Arial"/>
          <w:color w:val="000000"/>
          <w:shd w:val="clear" w:color="auto" w:fill="FFFFFF"/>
        </w:rPr>
        <w:t>You being part of the risk management team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 xml:space="preserve"> of RSM</w:t>
      </w:r>
      <w:r w:rsidR="009F69E2" w:rsidRPr="002A7251">
        <w:rPr>
          <w:rFonts w:ascii="Arial" w:hAnsi="Arial" w:cs="Arial"/>
          <w:color w:val="000000"/>
          <w:shd w:val="clear" w:color="auto" w:fill="FFFFFF"/>
        </w:rPr>
        <w:t xml:space="preserve"> explain the following questions.</w:t>
      </w:r>
    </w:p>
    <w:p w14:paraId="5B2E3E8E" w14:textId="1822A88D" w:rsidR="009F69E2" w:rsidRPr="002A7251" w:rsidRDefault="009F69E2" w:rsidP="009F69E2">
      <w:pPr>
        <w:pStyle w:val="Normal1"/>
        <w:tabs>
          <w:tab w:val="left" w:pos="581"/>
        </w:tabs>
        <w:spacing w:after="0" w:line="259" w:lineRule="auto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A8F055" w14:textId="4FB66DAA" w:rsidR="009F69E2" w:rsidRPr="002A7251" w:rsidRDefault="008B632E" w:rsidP="009F69E2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A7251">
        <w:rPr>
          <w:rFonts w:ascii="Arial" w:hAnsi="Arial" w:cs="Arial"/>
          <w:color w:val="000000"/>
          <w:shd w:val="clear" w:color="auto" w:fill="FFFFFF"/>
        </w:rPr>
        <w:t>Explain</w:t>
      </w:r>
      <w:r w:rsidR="009F69E2" w:rsidRPr="002A7251">
        <w:rPr>
          <w:rFonts w:ascii="Arial" w:hAnsi="Arial" w:cs="Arial"/>
          <w:color w:val="000000"/>
          <w:shd w:val="clear" w:color="auto" w:fill="FFFFFF"/>
        </w:rPr>
        <w:t xml:space="preserve"> the various risk that can 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>affect</w:t>
      </w:r>
      <w:r w:rsidR="009F69E2" w:rsidRPr="002A7251">
        <w:rPr>
          <w:rFonts w:ascii="Arial" w:hAnsi="Arial" w:cs="Arial"/>
          <w:color w:val="000000"/>
          <w:shd w:val="clear" w:color="auto" w:fill="FFFFFF"/>
        </w:rPr>
        <w:t xml:space="preserve"> your client </w:t>
      </w:r>
      <w:r w:rsidRPr="002A7251">
        <w:rPr>
          <w:rFonts w:ascii="Arial" w:hAnsi="Arial" w:cs="Arial"/>
          <w:color w:val="000000"/>
          <w:shd w:val="clear" w:color="auto" w:fill="FFFFFF"/>
        </w:rPr>
        <w:t>if they are involved in banking business</w:t>
      </w:r>
      <w:r w:rsidR="0020199F" w:rsidRPr="002A7251">
        <w:rPr>
          <w:rFonts w:ascii="Arial" w:hAnsi="Arial" w:cs="Arial"/>
          <w:color w:val="000000"/>
          <w:shd w:val="clear" w:color="auto" w:fill="FFFFFF"/>
        </w:rPr>
        <w:t>.</w:t>
      </w:r>
      <w:r w:rsidR="009F69E2" w:rsidRPr="002A7251">
        <w:rPr>
          <w:rFonts w:ascii="Arial" w:hAnsi="Arial" w:cs="Arial"/>
          <w:color w:val="000000"/>
          <w:shd w:val="clear" w:color="auto" w:fill="FFFFFF"/>
        </w:rPr>
        <w:t xml:space="preserve"> (10 marks)</w:t>
      </w:r>
    </w:p>
    <w:p w14:paraId="19444D14" w14:textId="6700CA0E" w:rsidR="009F69E2" w:rsidRPr="002A7251" w:rsidRDefault="008B632E" w:rsidP="009F69E2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A7251">
        <w:rPr>
          <w:rFonts w:ascii="Arial" w:hAnsi="Arial" w:cs="Arial"/>
          <w:color w:val="000000"/>
          <w:shd w:val="clear" w:color="auto" w:fill="FFFFFF"/>
        </w:rPr>
        <w:t>Explain how t</w:t>
      </w:r>
      <w:r w:rsidR="0020199F" w:rsidRPr="002A7251">
        <w:rPr>
          <w:rFonts w:ascii="Arial" w:hAnsi="Arial" w:cs="Arial"/>
          <w:color w:val="000000"/>
          <w:shd w:val="clear" w:color="auto" w:fill="FFFFFF"/>
        </w:rPr>
        <w:t xml:space="preserve">hey can </w:t>
      </w:r>
      <w:r w:rsidR="00F5522A" w:rsidRPr="002A7251">
        <w:rPr>
          <w:rFonts w:ascii="Arial" w:hAnsi="Arial" w:cs="Arial"/>
          <w:color w:val="000000"/>
          <w:shd w:val="clear" w:color="auto" w:fill="FFFFFF"/>
        </w:rPr>
        <w:t>evaluate</w:t>
      </w:r>
      <w:r w:rsidR="0020199F" w:rsidRPr="002A7251">
        <w:rPr>
          <w:rFonts w:ascii="Arial" w:hAnsi="Arial" w:cs="Arial"/>
          <w:color w:val="000000"/>
          <w:shd w:val="clear" w:color="auto" w:fill="FFFFFF"/>
        </w:rPr>
        <w:t xml:space="preserve"> an individual before providing the credit.</w:t>
      </w:r>
      <w:r w:rsidR="00566730" w:rsidRPr="002A7251">
        <w:rPr>
          <w:rFonts w:ascii="Arial" w:hAnsi="Arial" w:cs="Arial"/>
          <w:color w:val="000000"/>
          <w:shd w:val="clear" w:color="auto" w:fill="FFFFFF"/>
        </w:rPr>
        <w:t xml:space="preserve"> (5 marks)</w:t>
      </w:r>
    </w:p>
    <w:p w14:paraId="0A4E81C4" w14:textId="670BD73A" w:rsidR="00807383" w:rsidRPr="002A7251" w:rsidRDefault="00807383" w:rsidP="004D6186">
      <w:pPr>
        <w:rPr>
          <w:rFonts w:ascii="Arial" w:hAnsi="Arial" w:cs="Arial"/>
        </w:rPr>
      </w:pPr>
    </w:p>
    <w:p w14:paraId="6B616E3D" w14:textId="16394536" w:rsidR="004023AB" w:rsidRDefault="004023AB" w:rsidP="004D6186">
      <w:pPr>
        <w:rPr>
          <w:rFonts w:ascii="Arial" w:hAnsi="Arial" w:cs="Arial"/>
        </w:rPr>
      </w:pPr>
    </w:p>
    <w:p w14:paraId="2E20D4C0" w14:textId="774F9BC7" w:rsidR="0086279C" w:rsidRPr="002A7251" w:rsidRDefault="0086279C" w:rsidP="008627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</w:t>
      </w:r>
    </w:p>
    <w:sectPr w:rsidR="0086279C" w:rsidRPr="002A7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FB67" w14:textId="77777777" w:rsidR="008D4475" w:rsidRDefault="008D4475">
      <w:pPr>
        <w:spacing w:after="0" w:line="240" w:lineRule="auto"/>
      </w:pPr>
      <w:r>
        <w:separator/>
      </w:r>
    </w:p>
  </w:endnote>
  <w:endnote w:type="continuationSeparator" w:id="0">
    <w:p w14:paraId="108EDEAB" w14:textId="77777777" w:rsidR="008D4475" w:rsidRDefault="008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6FBD" w14:textId="77777777" w:rsidR="000F21ED" w:rsidRDefault="000F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8B7C" w14:textId="31AAD5F3" w:rsidR="000F21ED" w:rsidRDefault="000F21ED">
    <w:pPr>
      <w:pStyle w:val="Footer"/>
    </w:pPr>
    <w:r w:rsidRPr="002A7251">
      <w:rPr>
        <w:rFonts w:ascii="Arial" w:eastAsia="Arial" w:hAnsi="Arial" w:cs="Arial"/>
        <w:b/>
        <w:sz w:val="24"/>
        <w:szCs w:val="24"/>
      </w:rPr>
      <w:t>MCODEF9420</w:t>
    </w:r>
    <w:r>
      <w:rPr>
        <w:rFonts w:ascii="Arial" w:eastAsia="Arial" w:hAnsi="Arial" w:cs="Arial"/>
        <w:b/>
        <w:sz w:val="24"/>
        <w:szCs w:val="24"/>
      </w:rPr>
      <w:t>-A-22</w:t>
    </w:r>
  </w:p>
  <w:p w14:paraId="6147645B" w14:textId="645D1514" w:rsidR="00A92A2D" w:rsidRDefault="00000000">
    <w:pPr>
      <w:pStyle w:val="Normal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57C5" w14:textId="77777777" w:rsidR="000F21ED" w:rsidRDefault="000F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FC1" w14:textId="77777777" w:rsidR="008D4475" w:rsidRDefault="008D4475">
      <w:pPr>
        <w:spacing w:after="0" w:line="240" w:lineRule="auto"/>
      </w:pPr>
      <w:r>
        <w:separator/>
      </w:r>
    </w:p>
  </w:footnote>
  <w:footnote w:type="continuationSeparator" w:id="0">
    <w:p w14:paraId="39B7EA5A" w14:textId="77777777" w:rsidR="008D4475" w:rsidRDefault="008D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46D" w14:textId="77777777" w:rsidR="000F21ED" w:rsidRDefault="000F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08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16F41E" w14:textId="19A32218" w:rsidR="000F21ED" w:rsidRDefault="000F21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B133C" w14:textId="7233CB9B" w:rsidR="00A92A2D" w:rsidRDefault="00000000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6140" w14:textId="77777777" w:rsidR="000F21ED" w:rsidRDefault="000F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FC5"/>
    <w:multiLevelType w:val="hybridMultilevel"/>
    <w:tmpl w:val="99A25498"/>
    <w:lvl w:ilvl="0" w:tplc="CB922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CA7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52F8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D240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5029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FCF5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7281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961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3AF3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0583F"/>
    <w:multiLevelType w:val="hybridMultilevel"/>
    <w:tmpl w:val="66CE8E46"/>
    <w:lvl w:ilvl="0" w:tplc="79CCF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E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D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4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403FC6"/>
    <w:multiLevelType w:val="hybridMultilevel"/>
    <w:tmpl w:val="7F3CB9AA"/>
    <w:lvl w:ilvl="0" w:tplc="2FE2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63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24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C7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AF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4A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4D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4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E8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022B11"/>
    <w:multiLevelType w:val="hybridMultilevel"/>
    <w:tmpl w:val="AF0CDDE8"/>
    <w:lvl w:ilvl="0" w:tplc="9214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2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B2A39"/>
    <w:multiLevelType w:val="hybridMultilevel"/>
    <w:tmpl w:val="CFDA7362"/>
    <w:lvl w:ilvl="0" w:tplc="52A2A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336187">
    <w:abstractNumId w:val="3"/>
  </w:num>
  <w:num w:numId="2" w16cid:durableId="1746609655">
    <w:abstractNumId w:val="5"/>
  </w:num>
  <w:num w:numId="3" w16cid:durableId="791443864">
    <w:abstractNumId w:val="1"/>
  </w:num>
  <w:num w:numId="4" w16cid:durableId="1736970518">
    <w:abstractNumId w:val="2"/>
  </w:num>
  <w:num w:numId="5" w16cid:durableId="11153222">
    <w:abstractNumId w:val="4"/>
  </w:num>
  <w:num w:numId="6" w16cid:durableId="75474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MjKyMDM1MDa2NDdW0lEKTi0uzszPAykwrQUAu558TywAAAA="/>
  </w:docVars>
  <w:rsids>
    <w:rsidRoot w:val="00D402E4"/>
    <w:rsid w:val="000D3EF2"/>
    <w:rsid w:val="000E700D"/>
    <w:rsid w:val="000F21ED"/>
    <w:rsid w:val="000F32AE"/>
    <w:rsid w:val="0011028D"/>
    <w:rsid w:val="001127F0"/>
    <w:rsid w:val="00124FA2"/>
    <w:rsid w:val="00125A98"/>
    <w:rsid w:val="00166BF7"/>
    <w:rsid w:val="001B2A15"/>
    <w:rsid w:val="001D17EA"/>
    <w:rsid w:val="001D510C"/>
    <w:rsid w:val="0020199F"/>
    <w:rsid w:val="00270F74"/>
    <w:rsid w:val="002A505C"/>
    <w:rsid w:val="002A7251"/>
    <w:rsid w:val="002C318F"/>
    <w:rsid w:val="00302244"/>
    <w:rsid w:val="00351EDA"/>
    <w:rsid w:val="00357D73"/>
    <w:rsid w:val="00380C2F"/>
    <w:rsid w:val="003B7D1E"/>
    <w:rsid w:val="003C5232"/>
    <w:rsid w:val="004023AB"/>
    <w:rsid w:val="00434295"/>
    <w:rsid w:val="00457E3E"/>
    <w:rsid w:val="004A1DA2"/>
    <w:rsid w:val="004D2F16"/>
    <w:rsid w:val="004D5585"/>
    <w:rsid w:val="004D6186"/>
    <w:rsid w:val="004D6D8E"/>
    <w:rsid w:val="00566730"/>
    <w:rsid w:val="0057447D"/>
    <w:rsid w:val="00575E7A"/>
    <w:rsid w:val="005C5D06"/>
    <w:rsid w:val="00615298"/>
    <w:rsid w:val="006773BF"/>
    <w:rsid w:val="006A1618"/>
    <w:rsid w:val="006D5F76"/>
    <w:rsid w:val="006D783C"/>
    <w:rsid w:val="006F2797"/>
    <w:rsid w:val="00711871"/>
    <w:rsid w:val="007418C7"/>
    <w:rsid w:val="00752FDA"/>
    <w:rsid w:val="007E4F1D"/>
    <w:rsid w:val="00807383"/>
    <w:rsid w:val="00823CED"/>
    <w:rsid w:val="00835309"/>
    <w:rsid w:val="00847155"/>
    <w:rsid w:val="0086279C"/>
    <w:rsid w:val="008B632E"/>
    <w:rsid w:val="008D4475"/>
    <w:rsid w:val="009658EE"/>
    <w:rsid w:val="00991BBA"/>
    <w:rsid w:val="0099298A"/>
    <w:rsid w:val="009F094D"/>
    <w:rsid w:val="009F69E2"/>
    <w:rsid w:val="00A21D92"/>
    <w:rsid w:val="00A24129"/>
    <w:rsid w:val="00A25EEE"/>
    <w:rsid w:val="00A43C25"/>
    <w:rsid w:val="00A4498A"/>
    <w:rsid w:val="00AE2F69"/>
    <w:rsid w:val="00B128EF"/>
    <w:rsid w:val="00B12EB0"/>
    <w:rsid w:val="00B946F3"/>
    <w:rsid w:val="00BC1C7C"/>
    <w:rsid w:val="00BD5A4A"/>
    <w:rsid w:val="00BE6E9E"/>
    <w:rsid w:val="00C106CC"/>
    <w:rsid w:val="00C14813"/>
    <w:rsid w:val="00C200CA"/>
    <w:rsid w:val="00C21C64"/>
    <w:rsid w:val="00D2723D"/>
    <w:rsid w:val="00D402E4"/>
    <w:rsid w:val="00D723C1"/>
    <w:rsid w:val="00DD2DA2"/>
    <w:rsid w:val="00DF634E"/>
    <w:rsid w:val="00E05B53"/>
    <w:rsid w:val="00E14C0D"/>
    <w:rsid w:val="00EC0298"/>
    <w:rsid w:val="00F06AF8"/>
    <w:rsid w:val="00F5522A"/>
    <w:rsid w:val="00FD087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9CC"/>
  <w15:chartTrackingRefBased/>
  <w15:docId w15:val="{4D5FDE05-26AA-42CF-A815-995EE51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1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A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B2A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1">
    <w:name w:val="Normal1"/>
    <w:rsid w:val="004D6186"/>
    <w:pPr>
      <w:spacing w:after="200" w:line="276" w:lineRule="auto"/>
    </w:pPr>
    <w:rPr>
      <w:rFonts w:ascii="Calibri" w:eastAsia="Calibri" w:hAnsi="Calibri" w:cs="Calibri"/>
      <w:lang w:val="en"/>
    </w:rPr>
  </w:style>
  <w:style w:type="paragraph" w:styleId="ListParagraph">
    <w:name w:val="List Paragraph"/>
    <w:basedOn w:val="Normal"/>
    <w:uiPriority w:val="34"/>
    <w:qFormat/>
    <w:rsid w:val="00BD5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0"/>
    <w:rPr>
      <w:rFonts w:ascii="Lucida Grande" w:eastAsiaTheme="minorEastAsia" w:hAnsi="Lucida Grande" w:cs="Lucida Grande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5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DA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5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DA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0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HARIHARAN  R</dc:creator>
  <cp:keywords/>
  <dc:description/>
  <cp:lastModifiedBy>St josephs college</cp:lastModifiedBy>
  <cp:revision>78</cp:revision>
  <dcterms:created xsi:type="dcterms:W3CDTF">2022-10-28T09:18:00Z</dcterms:created>
  <dcterms:modified xsi:type="dcterms:W3CDTF">2022-11-18T16:29:00Z</dcterms:modified>
</cp:coreProperties>
</file>