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41"/>
      </w:tblGrid>
      <w:tr w:rsidR="00230F53" w:rsidRPr="00B057A5" w14:paraId="35133894" w14:textId="77777777" w:rsidTr="00230F53">
        <w:trPr>
          <w:trHeight w:val="866"/>
          <w:jc w:val="right"/>
        </w:trPr>
        <w:tc>
          <w:tcPr>
            <w:tcW w:w="3341" w:type="dxa"/>
          </w:tcPr>
          <w:p w14:paraId="4478A756" w14:textId="77777777" w:rsidR="00230F53" w:rsidRPr="00B057A5" w:rsidRDefault="00230F53" w:rsidP="00230F53">
            <w:pPr>
              <w:pStyle w:val="Normal1"/>
              <w:spacing w:line="259" w:lineRule="auto"/>
              <w:rPr>
                <w:rFonts w:ascii="Arial" w:eastAsia="Arial" w:hAnsi="Arial" w:cs="Arial"/>
                <w:b/>
              </w:rPr>
            </w:pPr>
            <w:r w:rsidRPr="00B057A5">
              <w:rPr>
                <w:rFonts w:ascii="Arial" w:eastAsia="Arial" w:hAnsi="Arial" w:cs="Arial"/>
                <w:b/>
              </w:rPr>
              <w:t>Register No.</w:t>
            </w:r>
          </w:p>
          <w:p w14:paraId="63B86BFA" w14:textId="77777777" w:rsidR="00230F53" w:rsidRPr="00B057A5" w:rsidRDefault="00230F53" w:rsidP="00230F53">
            <w:pPr>
              <w:pStyle w:val="Normal1"/>
              <w:spacing w:line="259" w:lineRule="auto"/>
              <w:rPr>
                <w:rFonts w:ascii="Arial" w:eastAsia="Arial" w:hAnsi="Arial" w:cs="Arial"/>
                <w:b/>
              </w:rPr>
            </w:pPr>
            <w:r w:rsidRPr="00B057A5">
              <w:rPr>
                <w:rFonts w:ascii="Arial" w:eastAsia="Arial" w:hAnsi="Arial" w:cs="Arial"/>
                <w:b/>
              </w:rPr>
              <w:t>Date &amp; Session</w:t>
            </w:r>
            <w:r w:rsidR="00F2674D">
              <w:rPr>
                <w:rFonts w:ascii="Arial" w:eastAsia="Arial" w:hAnsi="Arial" w:cs="Arial"/>
                <w:b/>
              </w:rPr>
              <w:t>:</w:t>
            </w:r>
          </w:p>
        </w:tc>
      </w:tr>
    </w:tbl>
    <w:p w14:paraId="3D6E48AD" w14:textId="748D633C" w:rsidR="00230F53" w:rsidRDefault="00A07382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364A3" wp14:editId="351DAEE7">
            <wp:simplePos x="0" y="0"/>
            <wp:positionH relativeFrom="column">
              <wp:posOffset>-400050</wp:posOffset>
            </wp:positionH>
            <wp:positionV relativeFrom="paragraph">
              <wp:posOffset>266065</wp:posOffset>
            </wp:positionV>
            <wp:extent cx="12001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257" y="21150"/>
                <wp:lineTo x="21257" y="0"/>
                <wp:lineTo x="0" y="0"/>
              </wp:wrapPolygon>
            </wp:wrapTight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ol LOGO outlin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6F68E" w14:textId="1C7765FF" w:rsidR="00230F53" w:rsidRDefault="00230F53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8D7A08" w14:textId="471D757A" w:rsidR="00230F53" w:rsidRDefault="00230F53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8F5394" w14:textId="77777777" w:rsidR="001A33C9" w:rsidRDefault="000E28F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C864A55" w14:textId="60D55E3E" w:rsidR="001A33C9" w:rsidRDefault="00703E17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BBASF </w:t>
      </w:r>
      <w:r w:rsidR="000E28F1">
        <w:rPr>
          <w:rFonts w:ascii="Arial" w:eastAsia="Arial" w:hAnsi="Arial" w:cs="Arial"/>
          <w:b/>
          <w:sz w:val="24"/>
          <w:szCs w:val="24"/>
        </w:rPr>
        <w:t>– III SEMESTER</w:t>
      </w:r>
    </w:p>
    <w:p w14:paraId="16DE5222" w14:textId="5DC9CE20" w:rsidR="00230F53" w:rsidRDefault="000E28F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A019F1E" w14:textId="77777777" w:rsidR="001A33C9" w:rsidRDefault="000E28F1" w:rsidP="00230F53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B4227A6" w14:textId="77777777" w:rsidR="001A33C9" w:rsidRDefault="0098350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BASF3222</w:t>
      </w:r>
      <w:r w:rsidR="00703E17">
        <w:rPr>
          <w:rFonts w:ascii="Arial" w:eastAsia="Arial" w:hAnsi="Arial" w:cs="Arial"/>
          <w:b/>
          <w:sz w:val="24"/>
          <w:szCs w:val="24"/>
        </w:rPr>
        <w:t xml:space="preserve"> – Financial Analytics and Control</w:t>
      </w:r>
    </w:p>
    <w:p w14:paraId="13F7FEC6" w14:textId="77777777" w:rsidR="001A33C9" w:rsidRDefault="001A33C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F5A1E3" w14:textId="77777777" w:rsidR="001A33C9" w:rsidRDefault="000E28F1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9503E89" w14:textId="77777777" w:rsidR="001A33C9" w:rsidRDefault="000E28F1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7510FD">
        <w:rPr>
          <w:rFonts w:ascii="Arial" w:eastAsia="Arial" w:hAnsi="Arial" w:cs="Arial"/>
          <w:b/>
        </w:rPr>
        <w:t>______ printed pages and four</w:t>
      </w:r>
      <w:r>
        <w:rPr>
          <w:rFonts w:ascii="Arial" w:eastAsia="Arial" w:hAnsi="Arial" w:cs="Arial"/>
          <w:b/>
        </w:rPr>
        <w:t xml:space="preserve"> parts</w:t>
      </w:r>
    </w:p>
    <w:p w14:paraId="667BC2AB" w14:textId="77777777" w:rsidR="001A33C9" w:rsidRDefault="001A33C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E7FD1A" w14:textId="77777777" w:rsidR="001A33C9" w:rsidRDefault="00AC2AD1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</w:t>
      </w:r>
      <w:r w:rsidR="000E28F1" w:rsidRPr="00A44A49">
        <w:rPr>
          <w:rFonts w:ascii="Arial" w:eastAsia="Arial" w:hAnsi="Arial" w:cs="Arial"/>
          <w:b/>
        </w:rPr>
        <w:t>-A</w:t>
      </w:r>
    </w:p>
    <w:p w14:paraId="42E5A643" w14:textId="77777777" w:rsidR="00D9624A" w:rsidRPr="00A44A49" w:rsidRDefault="00D9624A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F282DAE" w14:textId="77777777" w:rsidR="00E32C83" w:rsidRPr="00230F53" w:rsidRDefault="00E32C83" w:rsidP="00CF3D99">
      <w:pPr>
        <w:pStyle w:val="Normal1"/>
        <w:numPr>
          <w:ilvl w:val="0"/>
          <w:numId w:val="2"/>
        </w:numPr>
        <w:spacing w:after="0" w:line="259" w:lineRule="auto"/>
        <w:jc w:val="center"/>
        <w:rPr>
          <w:rFonts w:ascii="Arial" w:eastAsia="Arial" w:hAnsi="Arial" w:cs="Arial"/>
        </w:rPr>
      </w:pPr>
      <w:r w:rsidRPr="00A44A49">
        <w:rPr>
          <w:rFonts w:ascii="Arial" w:eastAsia="Arial" w:hAnsi="Arial" w:cs="Arial"/>
          <w:b/>
        </w:rPr>
        <w:t>Answer</w:t>
      </w:r>
      <w:r w:rsidR="00CF3D99">
        <w:rPr>
          <w:rFonts w:ascii="Arial" w:eastAsia="Arial" w:hAnsi="Arial" w:cs="Arial"/>
          <w:b/>
        </w:rPr>
        <w:t xml:space="preserve"> any five of the following </w:t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230F53">
        <w:rPr>
          <w:rFonts w:ascii="Arial" w:eastAsia="Arial" w:hAnsi="Arial" w:cs="Arial"/>
          <w:b/>
        </w:rPr>
        <w:t>(5x</w:t>
      </w:r>
      <w:r w:rsidRPr="00A44A49">
        <w:rPr>
          <w:rFonts w:ascii="Arial" w:eastAsia="Arial" w:hAnsi="Arial" w:cs="Arial"/>
          <w:b/>
        </w:rPr>
        <w:t xml:space="preserve">2 = 10 Marks) </w:t>
      </w:r>
    </w:p>
    <w:p w14:paraId="436D6824" w14:textId="77777777" w:rsidR="00230F53" w:rsidRPr="00A44A49" w:rsidRDefault="00230F53" w:rsidP="00230F53">
      <w:pPr>
        <w:pStyle w:val="Normal1"/>
        <w:spacing w:after="0" w:line="259" w:lineRule="auto"/>
        <w:ind w:left="1080"/>
        <w:rPr>
          <w:rFonts w:ascii="Arial" w:eastAsia="Arial" w:hAnsi="Arial" w:cs="Arial"/>
        </w:rPr>
      </w:pPr>
    </w:p>
    <w:p w14:paraId="574117B3" w14:textId="77777777" w:rsidR="001A33C9" w:rsidRDefault="00AE039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Firewall?</w:t>
      </w:r>
    </w:p>
    <w:p w14:paraId="77371A12" w14:textId="77777777" w:rsidR="001A33C9" w:rsidRDefault="00AC2AD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 four</w:t>
      </w:r>
      <w:r w:rsidR="00622ED6">
        <w:rPr>
          <w:rFonts w:ascii="Arial" w:eastAsia="Arial" w:hAnsi="Arial" w:cs="Arial"/>
        </w:rPr>
        <w:t xml:space="preserve"> advantages of implementing Lean Manufacturing</w:t>
      </w:r>
      <w:r w:rsidR="00230F53">
        <w:rPr>
          <w:rFonts w:ascii="Arial" w:eastAsia="Arial" w:hAnsi="Arial" w:cs="Arial"/>
        </w:rPr>
        <w:t>.</w:t>
      </w:r>
    </w:p>
    <w:p w14:paraId="17F021E6" w14:textId="77777777" w:rsidR="00E32C83" w:rsidRPr="002F30B8" w:rsidRDefault="00527BE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2F30B8">
        <w:rPr>
          <w:rFonts w:ascii="Arial" w:eastAsia="Arial" w:hAnsi="Arial" w:cs="Arial"/>
        </w:rPr>
        <w:t>What is ARCC?</w:t>
      </w:r>
    </w:p>
    <w:p w14:paraId="725123AF" w14:textId="77777777" w:rsidR="00E32C83" w:rsidRDefault="00230F53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 two uses of</w:t>
      </w:r>
      <w:r w:rsidR="00C67168">
        <w:rPr>
          <w:rFonts w:ascii="Arial" w:eastAsia="Arial" w:hAnsi="Arial" w:cs="Arial"/>
        </w:rPr>
        <w:t xml:space="preserve"> Throughput Costing</w:t>
      </w:r>
      <w:r>
        <w:rPr>
          <w:rFonts w:ascii="Arial" w:eastAsia="Arial" w:hAnsi="Arial" w:cs="Arial"/>
        </w:rPr>
        <w:t>.</w:t>
      </w:r>
    </w:p>
    <w:p w14:paraId="2DD2D415" w14:textId="77777777" w:rsidR="00E32C83" w:rsidRDefault="00AC2AD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two</w:t>
      </w:r>
      <w:r w:rsidR="004C0B3B">
        <w:rPr>
          <w:rFonts w:ascii="Arial" w:eastAsia="Arial" w:hAnsi="Arial" w:cs="Arial"/>
        </w:rPr>
        <w:t xml:space="preserve"> objectives of Input Control.</w:t>
      </w:r>
    </w:p>
    <w:p w14:paraId="0C1EE580" w14:textId="77777777" w:rsidR="00E32C83" w:rsidRDefault="00AC2AD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four risks</w:t>
      </w:r>
      <w:r w:rsidR="00C67168">
        <w:rPr>
          <w:rFonts w:ascii="Arial" w:eastAsia="Arial" w:hAnsi="Arial" w:cs="Arial"/>
        </w:rPr>
        <w:t xml:space="preserve"> associated with Information Systems.</w:t>
      </w:r>
    </w:p>
    <w:p w14:paraId="18571800" w14:textId="77777777" w:rsidR="00B53430" w:rsidRDefault="00B5343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ABC Costing?</w:t>
      </w:r>
    </w:p>
    <w:p w14:paraId="604069D3" w14:textId="77777777" w:rsidR="00CF3D99" w:rsidRDefault="00CF3D99" w:rsidP="00CF3D9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2228BBD7" w14:textId="77777777" w:rsidR="00E32C83" w:rsidRDefault="00AC2AD1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</w:t>
      </w:r>
      <w:r w:rsidR="00E32C83" w:rsidRPr="00A44A49">
        <w:rPr>
          <w:rFonts w:ascii="Arial" w:eastAsia="Arial" w:hAnsi="Arial" w:cs="Arial"/>
          <w:b/>
        </w:rPr>
        <w:t>-B</w:t>
      </w:r>
    </w:p>
    <w:p w14:paraId="0FBAE812" w14:textId="77777777" w:rsidR="00D9624A" w:rsidRPr="00A44A49" w:rsidRDefault="00D9624A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</w:p>
    <w:p w14:paraId="1065C086" w14:textId="77777777" w:rsidR="00E32C83" w:rsidRDefault="00E32C83" w:rsidP="00CF3D99">
      <w:pPr>
        <w:pStyle w:val="Normal1"/>
        <w:numPr>
          <w:ilvl w:val="0"/>
          <w:numId w:val="2"/>
        </w:numPr>
        <w:spacing w:after="0" w:line="259" w:lineRule="auto"/>
        <w:jc w:val="center"/>
        <w:rPr>
          <w:rFonts w:ascii="Arial" w:eastAsia="Arial" w:hAnsi="Arial" w:cs="Arial"/>
          <w:b/>
        </w:rPr>
      </w:pPr>
      <w:r w:rsidRPr="00A44A49">
        <w:rPr>
          <w:rFonts w:ascii="Arial" w:eastAsia="Arial" w:hAnsi="Arial" w:cs="Arial"/>
          <w:b/>
        </w:rPr>
        <w:t xml:space="preserve">Answer </w:t>
      </w:r>
      <w:r w:rsidR="00CF3D99">
        <w:rPr>
          <w:rFonts w:ascii="Arial" w:eastAsia="Arial" w:hAnsi="Arial" w:cs="Arial"/>
          <w:b/>
        </w:rPr>
        <w:t xml:space="preserve">any three of the following </w:t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Pr="00A44A49">
        <w:rPr>
          <w:rFonts w:ascii="Arial" w:eastAsia="Arial" w:hAnsi="Arial" w:cs="Arial"/>
          <w:b/>
        </w:rPr>
        <w:t>(3</w:t>
      </w:r>
      <w:r w:rsidR="00230F53">
        <w:rPr>
          <w:rFonts w:ascii="Arial" w:eastAsia="Arial" w:hAnsi="Arial" w:cs="Arial"/>
          <w:b/>
        </w:rPr>
        <w:t>x</w:t>
      </w:r>
      <w:r w:rsidRPr="00A44A49">
        <w:rPr>
          <w:rFonts w:ascii="Arial" w:eastAsia="Arial" w:hAnsi="Arial" w:cs="Arial"/>
          <w:b/>
        </w:rPr>
        <w:t>5 = 15 Marks)</w:t>
      </w:r>
    </w:p>
    <w:p w14:paraId="2A97A12F" w14:textId="77777777" w:rsidR="00230F53" w:rsidRPr="00A44A49" w:rsidRDefault="00230F53" w:rsidP="00230F53">
      <w:pPr>
        <w:pStyle w:val="Normal1"/>
        <w:spacing w:after="0" w:line="259" w:lineRule="auto"/>
        <w:ind w:left="1080"/>
        <w:rPr>
          <w:rFonts w:ascii="Arial" w:eastAsia="Arial" w:hAnsi="Arial" w:cs="Arial"/>
          <w:b/>
        </w:rPr>
      </w:pPr>
    </w:p>
    <w:p w14:paraId="160F4D03" w14:textId="77777777" w:rsidR="00640584" w:rsidRPr="00527BE7" w:rsidRDefault="00AE0394" w:rsidP="00640584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527BE7">
        <w:rPr>
          <w:rFonts w:ascii="Arial" w:eastAsia="Arial" w:hAnsi="Arial" w:cs="Arial"/>
        </w:rPr>
        <w:t>Summari</w:t>
      </w:r>
      <w:r w:rsidR="00281BA1" w:rsidRPr="00527BE7">
        <w:rPr>
          <w:rFonts w:ascii="Arial" w:eastAsia="Arial" w:hAnsi="Arial" w:cs="Arial"/>
        </w:rPr>
        <w:t xml:space="preserve">ze about the Software as </w:t>
      </w:r>
      <w:r w:rsidR="00541058" w:rsidRPr="00527BE7">
        <w:rPr>
          <w:rFonts w:ascii="Arial" w:eastAsia="Arial" w:hAnsi="Arial" w:cs="Arial"/>
        </w:rPr>
        <w:t>a Service with</w:t>
      </w:r>
      <w:r w:rsidR="00AC2AD1">
        <w:rPr>
          <w:rFonts w:ascii="Arial" w:eastAsia="Arial" w:hAnsi="Arial" w:cs="Arial"/>
        </w:rPr>
        <w:t xml:space="preserve"> an</w:t>
      </w:r>
      <w:r w:rsidR="00541058" w:rsidRPr="00527BE7">
        <w:rPr>
          <w:rFonts w:ascii="Arial" w:eastAsia="Arial" w:hAnsi="Arial" w:cs="Arial"/>
        </w:rPr>
        <w:t xml:space="preserve"> example.</w:t>
      </w:r>
    </w:p>
    <w:p w14:paraId="640A23C2" w14:textId="77777777" w:rsidR="00E32C83" w:rsidRDefault="001D2608" w:rsidP="00E32C83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1D2608">
        <w:rPr>
          <w:rFonts w:ascii="Arial" w:eastAsia="Arial" w:hAnsi="Arial" w:cs="Arial"/>
        </w:rPr>
        <w:t xml:space="preserve">Write </w:t>
      </w:r>
      <w:r w:rsidR="00622ED6" w:rsidRPr="001D2608">
        <w:rPr>
          <w:rFonts w:ascii="Arial" w:eastAsia="Arial" w:hAnsi="Arial" w:cs="Arial"/>
        </w:rPr>
        <w:t>an</w:t>
      </w:r>
      <w:r w:rsidRPr="001D2608">
        <w:rPr>
          <w:rFonts w:ascii="Arial" w:eastAsia="Arial" w:hAnsi="Arial" w:cs="Arial"/>
        </w:rPr>
        <w:t xml:space="preserve"> analytical note on Enterprises Resource Planning.</w:t>
      </w:r>
    </w:p>
    <w:p w14:paraId="740AC81A" w14:textId="77777777" w:rsidR="00AC2AD1" w:rsidRPr="001D2608" w:rsidRDefault="00AC2AD1" w:rsidP="00AC2AD1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5CAB8C99" w14:textId="77777777" w:rsidR="009959D7" w:rsidRPr="00E8746B" w:rsidRDefault="009959D7" w:rsidP="009959D7">
      <w:pPr>
        <w:pStyle w:val="Normal1"/>
        <w:numPr>
          <w:ilvl w:val="0"/>
          <w:numId w:val="1"/>
        </w:numPr>
        <w:spacing w:after="0" w:line="259" w:lineRule="auto"/>
        <w:jc w:val="both"/>
        <w:rPr>
          <w:rFonts w:ascii="Arial" w:eastAsia="Arial" w:hAnsi="Arial" w:cs="Arial"/>
        </w:rPr>
      </w:pPr>
      <w:r w:rsidRPr="00E8746B">
        <w:rPr>
          <w:rFonts w:ascii="Arial" w:hAnsi="Arial" w:cs="Arial"/>
        </w:rPr>
        <w:t>Company XYZ makes motorboats using a job order costing system. During June, the following costs were incurred in completing job B011. Dir</w:t>
      </w:r>
      <w:r>
        <w:rPr>
          <w:rFonts w:ascii="Arial" w:hAnsi="Arial" w:cs="Arial"/>
        </w:rPr>
        <w:t>ect material 500</w:t>
      </w:r>
      <w:r w:rsidRPr="00E8746B">
        <w:rPr>
          <w:rFonts w:ascii="Arial" w:hAnsi="Arial" w:cs="Arial"/>
        </w:rPr>
        <w:t xml:space="preserve"> was used at a cost per material of $ 25.The job cost sheet indicates that a total of 90 direct labor hours incurred on job B011. The workers were paid at a rate of $18 per hour. Factory overhead was applied at the rate of $ 150 per machine hour, and job B011 required 3000 hours. Determine the total cost of goods sold for 5</w:t>
      </w:r>
      <w:r w:rsidR="00AC2AD1">
        <w:rPr>
          <w:rFonts w:ascii="Arial" w:hAnsi="Arial" w:cs="Arial"/>
        </w:rPr>
        <w:t>,</w:t>
      </w:r>
      <w:r w:rsidRPr="00E8746B">
        <w:rPr>
          <w:rFonts w:ascii="Arial" w:hAnsi="Arial" w:cs="Arial"/>
        </w:rPr>
        <w:t>000 units produced by job B011.</w:t>
      </w:r>
    </w:p>
    <w:p w14:paraId="3C3DACDD" w14:textId="77777777" w:rsidR="00E32C83" w:rsidRPr="00A00C21" w:rsidRDefault="00E32C83" w:rsidP="009959D7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251D679D" w14:textId="77777777" w:rsidR="00E32C83" w:rsidRDefault="00AC2AD1" w:rsidP="00E32C83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Briefly explain </w:t>
      </w:r>
      <w:r w:rsidR="00A35E3B" w:rsidRPr="00A00C21">
        <w:rPr>
          <w:rFonts w:ascii="Arial" w:eastAsia="Arial" w:hAnsi="Arial" w:cs="Arial"/>
        </w:rPr>
        <w:t>the Accounting Controls and its advantages.</w:t>
      </w:r>
    </w:p>
    <w:p w14:paraId="741CB6E4" w14:textId="77777777" w:rsidR="00CF3D99" w:rsidRDefault="00CF3D99" w:rsidP="00CF3D99">
      <w:pPr>
        <w:pStyle w:val="ListParagraph"/>
        <w:rPr>
          <w:rFonts w:ascii="Arial" w:eastAsia="Arial" w:hAnsi="Arial" w:cs="Arial"/>
        </w:rPr>
      </w:pPr>
    </w:p>
    <w:p w14:paraId="0CA14643" w14:textId="77777777" w:rsidR="00CF3D99" w:rsidRPr="00A00C21" w:rsidRDefault="00CF3D99" w:rsidP="00CF3D99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22112E84" w14:textId="77777777" w:rsidR="00AC2AD1" w:rsidRDefault="00AC2AD1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</w:p>
    <w:p w14:paraId="08323DF2" w14:textId="77777777" w:rsidR="00AC2AD1" w:rsidRDefault="00AC2AD1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</w:p>
    <w:p w14:paraId="0A7F250A" w14:textId="77777777" w:rsidR="00AC2AD1" w:rsidRDefault="00AC2AD1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</w:p>
    <w:p w14:paraId="4ABCA5FB" w14:textId="77777777" w:rsidR="00E32C83" w:rsidRDefault="00AC2AD1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</w:t>
      </w:r>
      <w:r w:rsidR="00E32C83" w:rsidRPr="00A44A49">
        <w:rPr>
          <w:rFonts w:ascii="Arial" w:eastAsia="Arial" w:hAnsi="Arial" w:cs="Arial"/>
          <w:b/>
        </w:rPr>
        <w:t>-C</w:t>
      </w:r>
    </w:p>
    <w:p w14:paraId="4238749C" w14:textId="77777777" w:rsidR="00D9624A" w:rsidRPr="00A44A49" w:rsidRDefault="00D9624A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</w:p>
    <w:p w14:paraId="0ADE6A21" w14:textId="77777777" w:rsidR="00E32C83" w:rsidRDefault="00E32C83" w:rsidP="00CF3D99">
      <w:pPr>
        <w:pStyle w:val="Normal1"/>
        <w:numPr>
          <w:ilvl w:val="0"/>
          <w:numId w:val="2"/>
        </w:numPr>
        <w:spacing w:after="0" w:line="259" w:lineRule="auto"/>
        <w:jc w:val="center"/>
        <w:rPr>
          <w:rFonts w:ascii="Arial" w:eastAsia="Arial" w:hAnsi="Arial" w:cs="Arial"/>
          <w:b/>
        </w:rPr>
      </w:pPr>
      <w:r w:rsidRPr="00A44A49">
        <w:rPr>
          <w:rFonts w:ascii="Arial" w:eastAsia="Arial" w:hAnsi="Arial" w:cs="Arial"/>
          <w:b/>
        </w:rPr>
        <w:t>Answe</w:t>
      </w:r>
      <w:r w:rsidR="00CF3D99">
        <w:rPr>
          <w:rFonts w:ascii="Arial" w:eastAsia="Arial" w:hAnsi="Arial" w:cs="Arial"/>
          <w:b/>
        </w:rPr>
        <w:t xml:space="preserve">r any two of the following </w:t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CF3D99">
        <w:rPr>
          <w:rFonts w:ascii="Arial" w:eastAsia="Arial" w:hAnsi="Arial" w:cs="Arial"/>
          <w:b/>
        </w:rPr>
        <w:tab/>
      </w:r>
      <w:r w:rsidR="00230F53">
        <w:rPr>
          <w:rFonts w:ascii="Arial" w:eastAsia="Arial" w:hAnsi="Arial" w:cs="Arial"/>
          <w:b/>
        </w:rPr>
        <w:t>(2x</w:t>
      </w:r>
      <w:r w:rsidRPr="00A44A49">
        <w:rPr>
          <w:rFonts w:ascii="Arial" w:eastAsia="Arial" w:hAnsi="Arial" w:cs="Arial"/>
          <w:b/>
        </w:rPr>
        <w:t xml:space="preserve">10 </w:t>
      </w:r>
      <w:r w:rsidR="00900812">
        <w:rPr>
          <w:rFonts w:ascii="Arial" w:eastAsia="Arial" w:hAnsi="Arial" w:cs="Arial"/>
          <w:b/>
        </w:rPr>
        <w:t>= 2</w:t>
      </w:r>
      <w:r w:rsidRPr="00A44A49">
        <w:rPr>
          <w:rFonts w:ascii="Arial" w:eastAsia="Arial" w:hAnsi="Arial" w:cs="Arial"/>
          <w:b/>
        </w:rPr>
        <w:t>0 Marks)</w:t>
      </w:r>
    </w:p>
    <w:p w14:paraId="119A2538" w14:textId="77777777" w:rsidR="00AC2AD1" w:rsidRPr="00A44A49" w:rsidRDefault="00AC2AD1" w:rsidP="00AC2AD1">
      <w:pPr>
        <w:pStyle w:val="Normal1"/>
        <w:spacing w:after="0" w:line="259" w:lineRule="auto"/>
        <w:ind w:left="1080"/>
        <w:rPr>
          <w:rFonts w:ascii="Arial" w:eastAsia="Arial" w:hAnsi="Arial" w:cs="Arial"/>
          <w:b/>
        </w:rPr>
      </w:pPr>
    </w:p>
    <w:p w14:paraId="619295C8" w14:textId="77777777" w:rsidR="00E32C83" w:rsidRPr="0072253E" w:rsidRDefault="0072253E" w:rsidP="00E32C83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72253E">
        <w:rPr>
          <w:rFonts w:ascii="Arial" w:eastAsia="Arial" w:hAnsi="Arial" w:cs="Arial"/>
        </w:rPr>
        <w:t xml:space="preserve"> What is Life Cycle of Data? Explain the differen</w:t>
      </w:r>
      <w:r w:rsidR="00D9624A">
        <w:rPr>
          <w:rFonts w:ascii="Arial" w:eastAsia="Arial" w:hAnsi="Arial" w:cs="Arial"/>
        </w:rPr>
        <w:t>t phases of Life Cycle of Data with a diagram.</w:t>
      </w:r>
    </w:p>
    <w:p w14:paraId="4F88FB96" w14:textId="77777777" w:rsidR="00E32C83" w:rsidRPr="00C62E89" w:rsidRDefault="00C62E89" w:rsidP="00E32C83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C62E89">
        <w:rPr>
          <w:rFonts w:ascii="Arial" w:eastAsia="Arial" w:hAnsi="Arial" w:cs="Arial"/>
        </w:rPr>
        <w:t>Enumerate the Material requirement planning and Just in Time methodologies used in Supply Chain Management.</w:t>
      </w:r>
    </w:p>
    <w:p w14:paraId="552892D7" w14:textId="77777777" w:rsidR="00E32C83" w:rsidRDefault="00D9624A" w:rsidP="00E32C83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Discuss</w:t>
      </w:r>
      <w:r w:rsidR="003305CB" w:rsidRPr="003305CB">
        <w:rPr>
          <w:rFonts w:ascii="Arial" w:eastAsia="Arial" w:hAnsi="Arial" w:cs="Arial"/>
        </w:rPr>
        <w:t xml:space="preserve"> the types and methods of Internal Control.</w:t>
      </w:r>
    </w:p>
    <w:p w14:paraId="10962AC9" w14:textId="77777777" w:rsidR="00CF3D99" w:rsidRPr="003305CB" w:rsidRDefault="00CF3D99" w:rsidP="00CF3D99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6BF40AFA" w14:textId="77777777" w:rsidR="00E32C83" w:rsidRPr="00A44A49" w:rsidRDefault="00AC2AD1" w:rsidP="00E32C83">
      <w:pPr>
        <w:pStyle w:val="Normal1"/>
        <w:spacing w:after="0" w:line="259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</w:t>
      </w:r>
      <w:r w:rsidR="00E32C83" w:rsidRPr="00A44A49">
        <w:rPr>
          <w:rFonts w:ascii="Arial" w:eastAsia="Arial" w:hAnsi="Arial" w:cs="Arial"/>
          <w:b/>
        </w:rPr>
        <w:t>-D</w:t>
      </w:r>
    </w:p>
    <w:p w14:paraId="0C560E3D" w14:textId="77777777" w:rsidR="00E32C83" w:rsidRDefault="00230F53" w:rsidP="00CF3D99">
      <w:pPr>
        <w:pStyle w:val="Normal1"/>
        <w:numPr>
          <w:ilvl w:val="0"/>
          <w:numId w:val="2"/>
        </w:num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Answer the following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(1x</w:t>
      </w:r>
      <w:r w:rsidR="00E32C83" w:rsidRPr="00A44A49">
        <w:rPr>
          <w:rFonts w:ascii="Arial" w:eastAsia="Arial" w:hAnsi="Arial" w:cs="Arial"/>
          <w:b/>
        </w:rPr>
        <w:t>15 = 15 Marks)</w:t>
      </w:r>
    </w:p>
    <w:p w14:paraId="5C6CDF8C" w14:textId="77777777" w:rsidR="00230F53" w:rsidRPr="00A44A49" w:rsidRDefault="00230F53" w:rsidP="00230F53">
      <w:pPr>
        <w:pStyle w:val="Normal1"/>
        <w:spacing w:after="0" w:line="259" w:lineRule="auto"/>
        <w:ind w:left="1080"/>
        <w:rPr>
          <w:rFonts w:ascii="Arial" w:eastAsia="Arial" w:hAnsi="Arial" w:cs="Arial"/>
          <w:b/>
        </w:rPr>
      </w:pPr>
    </w:p>
    <w:p w14:paraId="57C8F033" w14:textId="77777777" w:rsidR="00E32C83" w:rsidRPr="007E7701" w:rsidRDefault="00357292" w:rsidP="00E32C83">
      <w:pPr>
        <w:pStyle w:val="Normal1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/>
          <w:u w:val="single"/>
        </w:rPr>
      </w:pPr>
      <w:r w:rsidRPr="007E7701">
        <w:rPr>
          <w:rFonts w:ascii="Arial" w:hAnsi="Arial" w:cs="Arial"/>
          <w:shd w:val="clear" w:color="auto" w:fill="FFFFFF"/>
        </w:rPr>
        <w:t>The Roberts Company provides you the following data of department X</w:t>
      </w:r>
      <w:r w:rsidR="007E7701">
        <w:rPr>
          <w:rFonts w:ascii="Arial" w:hAnsi="Arial" w:cs="Arial"/>
          <w:shd w:val="clear" w:color="auto" w:fill="FFFFFF"/>
        </w:rPr>
        <w:t>, t</w:t>
      </w:r>
      <w:r w:rsidR="000E182C" w:rsidRPr="007E7701">
        <w:rPr>
          <w:rFonts w:ascii="Arial" w:hAnsi="Arial" w:cs="Arial"/>
          <w:shd w:val="clear" w:color="auto" w:fill="FFFFFF"/>
        </w:rPr>
        <w:t>he direct material cost is incurred at the beginning of the process. The following information concerns the conversion costs in January 2021: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12"/>
        <w:gridCol w:w="2978"/>
      </w:tblGrid>
      <w:tr w:rsidR="000E182C" w14:paraId="2968867F" w14:textId="77777777" w:rsidTr="002336E8">
        <w:tc>
          <w:tcPr>
            <w:tcW w:w="2966" w:type="dxa"/>
          </w:tcPr>
          <w:p w14:paraId="52B3B569" w14:textId="77777777" w:rsidR="000E182C" w:rsidRPr="00BE5CA2" w:rsidRDefault="00BE5CA2" w:rsidP="000E182C">
            <w:pPr>
              <w:pStyle w:val="Normal1"/>
              <w:spacing w:line="259" w:lineRule="auto"/>
              <w:rPr>
                <w:rFonts w:ascii="Arial" w:eastAsia="Arial" w:hAnsi="Arial" w:cs="Arial"/>
                <w:b/>
              </w:rPr>
            </w:pPr>
            <w:r w:rsidRPr="00BE5CA2">
              <w:rPr>
                <w:rFonts w:ascii="Arial" w:eastAsia="Arial" w:hAnsi="Arial" w:cs="Arial"/>
                <w:b/>
              </w:rPr>
              <w:t>Particulars</w:t>
            </w:r>
          </w:p>
        </w:tc>
        <w:tc>
          <w:tcPr>
            <w:tcW w:w="2912" w:type="dxa"/>
          </w:tcPr>
          <w:p w14:paraId="534351AA" w14:textId="77777777" w:rsidR="000E182C" w:rsidRPr="00844E82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  <w:b/>
              </w:rPr>
            </w:pPr>
            <w:r w:rsidRPr="00844E82">
              <w:rPr>
                <w:rFonts w:ascii="Arial" w:eastAsia="Arial" w:hAnsi="Arial" w:cs="Arial"/>
                <w:b/>
              </w:rPr>
              <w:t>Units</w:t>
            </w:r>
          </w:p>
        </w:tc>
        <w:tc>
          <w:tcPr>
            <w:tcW w:w="2978" w:type="dxa"/>
          </w:tcPr>
          <w:p w14:paraId="58A0BC66" w14:textId="77777777" w:rsidR="000E182C" w:rsidRPr="00844E82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  <w:b/>
              </w:rPr>
            </w:pPr>
            <w:r w:rsidRPr="00844E82">
              <w:rPr>
                <w:rFonts w:ascii="Arial" w:eastAsia="Arial" w:hAnsi="Arial" w:cs="Arial"/>
                <w:b/>
              </w:rPr>
              <w:t>Conversion Costs</w:t>
            </w:r>
            <w:r w:rsidR="003D0BD9" w:rsidRPr="00844E82">
              <w:rPr>
                <w:rFonts w:ascii="Arial" w:eastAsia="Arial" w:hAnsi="Arial" w:cs="Arial"/>
                <w:b/>
              </w:rPr>
              <w:t xml:space="preserve"> ($)</w:t>
            </w:r>
          </w:p>
        </w:tc>
      </w:tr>
      <w:tr w:rsidR="000E182C" w14:paraId="623DFBE3" w14:textId="77777777" w:rsidTr="002336E8">
        <w:tc>
          <w:tcPr>
            <w:tcW w:w="2966" w:type="dxa"/>
          </w:tcPr>
          <w:p w14:paraId="29FC9021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Beginning work in process (55 % complete)</w:t>
            </w:r>
          </w:p>
        </w:tc>
        <w:tc>
          <w:tcPr>
            <w:tcW w:w="2912" w:type="dxa"/>
          </w:tcPr>
          <w:p w14:paraId="5931FB3B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400</w:t>
            </w:r>
          </w:p>
        </w:tc>
        <w:tc>
          <w:tcPr>
            <w:tcW w:w="2978" w:type="dxa"/>
          </w:tcPr>
          <w:p w14:paraId="6D7FFDF1" w14:textId="77777777" w:rsidR="000E182C" w:rsidRPr="00844E82" w:rsidRDefault="003D0BD9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844E82">
              <w:rPr>
                <w:rFonts w:ascii="Arial" w:eastAsia="Arial" w:hAnsi="Arial" w:cs="Arial"/>
              </w:rPr>
              <w:t>20</w:t>
            </w:r>
            <w:r w:rsidR="008862D0">
              <w:rPr>
                <w:rFonts w:ascii="Arial" w:eastAsia="Arial" w:hAnsi="Arial" w:cs="Arial"/>
              </w:rPr>
              <w:t>,</w:t>
            </w:r>
            <w:r w:rsidRPr="00844E82">
              <w:rPr>
                <w:rFonts w:ascii="Arial" w:eastAsia="Arial" w:hAnsi="Arial" w:cs="Arial"/>
              </w:rPr>
              <w:t>0</w:t>
            </w:r>
            <w:r w:rsidR="008862D0">
              <w:rPr>
                <w:rFonts w:ascii="Arial" w:eastAsia="Arial" w:hAnsi="Arial" w:cs="Arial"/>
              </w:rPr>
              <w:t>00</w:t>
            </w:r>
          </w:p>
        </w:tc>
      </w:tr>
      <w:tr w:rsidR="000E182C" w14:paraId="5FD3DCE8" w14:textId="77777777" w:rsidTr="002336E8">
        <w:tc>
          <w:tcPr>
            <w:tcW w:w="2966" w:type="dxa"/>
          </w:tcPr>
          <w:p w14:paraId="7EF51EAF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Units started in production</w:t>
            </w:r>
          </w:p>
        </w:tc>
        <w:tc>
          <w:tcPr>
            <w:tcW w:w="2912" w:type="dxa"/>
          </w:tcPr>
          <w:p w14:paraId="1CA71D02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10,000</w:t>
            </w:r>
          </w:p>
        </w:tc>
        <w:tc>
          <w:tcPr>
            <w:tcW w:w="2978" w:type="dxa"/>
          </w:tcPr>
          <w:p w14:paraId="52108BE6" w14:textId="77777777" w:rsidR="000E182C" w:rsidRPr="00053164" w:rsidRDefault="00053164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53164">
              <w:rPr>
                <w:rFonts w:ascii="Arial" w:eastAsia="Arial" w:hAnsi="Arial" w:cs="Arial"/>
              </w:rPr>
              <w:t>32</w:t>
            </w:r>
            <w:r w:rsidR="008862D0">
              <w:rPr>
                <w:rFonts w:ascii="Arial" w:eastAsia="Arial" w:hAnsi="Arial" w:cs="Arial"/>
              </w:rPr>
              <w:t>,</w:t>
            </w:r>
            <w:r w:rsidRPr="00053164">
              <w:rPr>
                <w:rFonts w:ascii="Arial" w:eastAsia="Arial" w:hAnsi="Arial" w:cs="Arial"/>
              </w:rPr>
              <w:t>0</w:t>
            </w:r>
            <w:r w:rsidR="008862D0">
              <w:rPr>
                <w:rFonts w:ascii="Arial" w:eastAsia="Arial" w:hAnsi="Arial" w:cs="Arial"/>
              </w:rPr>
              <w:t>00</w:t>
            </w:r>
          </w:p>
        </w:tc>
      </w:tr>
      <w:tr w:rsidR="000E182C" w14:paraId="1F2692C8" w14:textId="77777777" w:rsidTr="002336E8">
        <w:tc>
          <w:tcPr>
            <w:tcW w:w="2966" w:type="dxa"/>
          </w:tcPr>
          <w:p w14:paraId="5DCE8EC4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 xml:space="preserve">Units completed (100%) during January and transferred to next department </w:t>
            </w:r>
          </w:p>
        </w:tc>
        <w:tc>
          <w:tcPr>
            <w:tcW w:w="2912" w:type="dxa"/>
          </w:tcPr>
          <w:p w14:paraId="5847D0EA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9</w:t>
            </w:r>
            <w:r w:rsidR="002336E8">
              <w:rPr>
                <w:rFonts w:ascii="Arial" w:eastAsia="Arial" w:hAnsi="Arial" w:cs="Arial"/>
              </w:rPr>
              <w:t>,</w:t>
            </w:r>
            <w:r w:rsidRPr="000E182C">
              <w:rPr>
                <w:rFonts w:ascii="Arial" w:eastAsia="Arial" w:hAnsi="Arial" w:cs="Arial"/>
              </w:rPr>
              <w:t>600</w:t>
            </w:r>
          </w:p>
        </w:tc>
        <w:tc>
          <w:tcPr>
            <w:tcW w:w="2978" w:type="dxa"/>
          </w:tcPr>
          <w:p w14:paraId="5626876F" w14:textId="77777777" w:rsid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E182C" w14:paraId="7CCCF42E" w14:textId="77777777" w:rsidTr="002336E8">
        <w:tc>
          <w:tcPr>
            <w:tcW w:w="2966" w:type="dxa"/>
          </w:tcPr>
          <w:p w14:paraId="25D9B3E3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Ending work in process, January 31 (85% complete)</w:t>
            </w:r>
          </w:p>
        </w:tc>
        <w:tc>
          <w:tcPr>
            <w:tcW w:w="2912" w:type="dxa"/>
          </w:tcPr>
          <w:p w14:paraId="2BD6CBE8" w14:textId="77777777" w:rsidR="000E182C" w:rsidRP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</w:rPr>
            </w:pPr>
            <w:r w:rsidRPr="000E182C">
              <w:rPr>
                <w:rFonts w:ascii="Arial" w:eastAsia="Arial" w:hAnsi="Arial" w:cs="Arial"/>
              </w:rPr>
              <w:t>800</w:t>
            </w:r>
          </w:p>
        </w:tc>
        <w:tc>
          <w:tcPr>
            <w:tcW w:w="2978" w:type="dxa"/>
          </w:tcPr>
          <w:p w14:paraId="6A593ED9" w14:textId="77777777" w:rsidR="000E182C" w:rsidRDefault="000E182C" w:rsidP="000E182C">
            <w:pPr>
              <w:pStyle w:val="Normal1"/>
              <w:spacing w:line="259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5DC07162" w14:textId="77777777" w:rsidR="000E182C" w:rsidRPr="00357292" w:rsidRDefault="000E182C" w:rsidP="000E182C">
      <w:pPr>
        <w:pStyle w:val="Normal1"/>
        <w:spacing w:after="0" w:line="259" w:lineRule="auto"/>
        <w:ind w:left="720"/>
        <w:rPr>
          <w:rFonts w:ascii="Arial" w:eastAsia="Arial" w:hAnsi="Arial" w:cs="Arial"/>
          <w:b/>
          <w:u w:val="single"/>
        </w:rPr>
      </w:pPr>
    </w:p>
    <w:p w14:paraId="3ACAB35D" w14:textId="77777777" w:rsidR="00623A5D" w:rsidRPr="004330A3" w:rsidRDefault="00623A5D" w:rsidP="00623A5D">
      <w:pPr>
        <w:pStyle w:val="Normal1"/>
        <w:numPr>
          <w:ilvl w:val="1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Calculate E</w:t>
      </w:r>
      <w:r w:rsidRPr="004330A3">
        <w:rPr>
          <w:rFonts w:ascii="Arial" w:eastAsia="Arial" w:hAnsi="Arial" w:cs="Arial"/>
        </w:rPr>
        <w:t>quivalent whole units, the cost of goods</w:t>
      </w:r>
      <w:r>
        <w:rPr>
          <w:rFonts w:ascii="Arial" w:eastAsia="Arial" w:hAnsi="Arial" w:cs="Arial"/>
        </w:rPr>
        <w:t xml:space="preserve"> completed and ending inventory using FIFO method. </w:t>
      </w:r>
      <w:r>
        <w:rPr>
          <w:rFonts w:ascii="Arial" w:eastAsia="Arial" w:hAnsi="Arial" w:cs="Arial"/>
        </w:rPr>
        <w:tab/>
        <w:t>(10 marks)</w:t>
      </w:r>
    </w:p>
    <w:p w14:paraId="0D4FCCCE" w14:textId="77777777" w:rsidR="00623A5D" w:rsidRDefault="00623A5D" w:rsidP="00623A5D">
      <w:pPr>
        <w:pStyle w:val="Normal1"/>
        <w:numPr>
          <w:ilvl w:val="1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Calculate Equivalent Whole unit using Weighted Average method. (5 marks)</w:t>
      </w:r>
    </w:p>
    <w:p w14:paraId="4970C264" w14:textId="77777777" w:rsidR="00357292" w:rsidRPr="004330A3" w:rsidRDefault="00357292" w:rsidP="00357292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05DE6214" w14:textId="77777777" w:rsidR="00E32C83" w:rsidRPr="00E32C83" w:rsidRDefault="00E32C83" w:rsidP="00E32C83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3F655462" w14:textId="77777777" w:rsidR="00E32C83" w:rsidRDefault="00E32C83" w:rsidP="00E32C83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2D631981" w14:textId="77777777" w:rsidR="00BE5CA2" w:rsidRDefault="00BE5CA2" w:rsidP="00E32C83">
      <w:pPr>
        <w:pStyle w:val="Normal1"/>
        <w:spacing w:after="0" w:line="259" w:lineRule="auto"/>
        <w:ind w:left="720"/>
        <w:rPr>
          <w:rFonts w:ascii="Arial" w:eastAsia="Arial" w:hAnsi="Arial" w:cs="Arial"/>
        </w:rPr>
      </w:pPr>
    </w:p>
    <w:p w14:paraId="4DD644E7" w14:textId="77777777" w:rsidR="001A33C9" w:rsidRDefault="001A33C9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01E1FFF" w14:textId="77777777" w:rsidR="008469D4" w:rsidRDefault="008469D4" w:rsidP="00EF16E5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sectPr w:rsidR="008469D4" w:rsidSect="001A33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21E4" w14:textId="77777777" w:rsidR="004A0040" w:rsidRDefault="004A0040" w:rsidP="001A33C9">
      <w:pPr>
        <w:pStyle w:val="Normal1"/>
        <w:spacing w:after="0" w:line="240" w:lineRule="auto"/>
      </w:pPr>
      <w:r>
        <w:separator/>
      </w:r>
    </w:p>
  </w:endnote>
  <w:endnote w:type="continuationSeparator" w:id="0">
    <w:p w14:paraId="2225B6E3" w14:textId="77777777" w:rsidR="004A0040" w:rsidRDefault="004A0040" w:rsidP="001A33C9">
      <w:pPr>
        <w:pStyle w:val="Normal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ADC3" w14:textId="77777777" w:rsidR="00541058" w:rsidRDefault="00932C95">
    <w:pPr>
      <w:pStyle w:val="Normal1"/>
      <w:jc w:val="right"/>
    </w:pPr>
    <w:r>
      <w:t>BASF3222-A-22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EAD2" w14:textId="77777777" w:rsidR="004A0040" w:rsidRDefault="004A0040" w:rsidP="001A33C9">
      <w:pPr>
        <w:pStyle w:val="Normal1"/>
        <w:spacing w:after="0" w:line="240" w:lineRule="auto"/>
      </w:pPr>
      <w:r>
        <w:separator/>
      </w:r>
    </w:p>
  </w:footnote>
  <w:footnote w:type="continuationSeparator" w:id="0">
    <w:p w14:paraId="25C1784E" w14:textId="77777777" w:rsidR="004A0040" w:rsidRDefault="004A0040" w:rsidP="001A33C9">
      <w:pPr>
        <w:pStyle w:val="Normal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2A81" w14:textId="76E5FE3D" w:rsidR="00541058" w:rsidRDefault="00541058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59AC"/>
    <w:multiLevelType w:val="hybridMultilevel"/>
    <w:tmpl w:val="7FF436C0"/>
    <w:lvl w:ilvl="0" w:tplc="7BD63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509B"/>
    <w:multiLevelType w:val="multilevel"/>
    <w:tmpl w:val="CAB03EB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2956898">
    <w:abstractNumId w:val="1"/>
  </w:num>
  <w:num w:numId="2" w16cid:durableId="52567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3C9"/>
    <w:rsid w:val="00034617"/>
    <w:rsid w:val="00053164"/>
    <w:rsid w:val="000754B8"/>
    <w:rsid w:val="00076C80"/>
    <w:rsid w:val="000A557C"/>
    <w:rsid w:val="000E182C"/>
    <w:rsid w:val="000E25F8"/>
    <w:rsid w:val="000E28F1"/>
    <w:rsid w:val="001421AB"/>
    <w:rsid w:val="00154E77"/>
    <w:rsid w:val="001A33C9"/>
    <w:rsid w:val="001A3525"/>
    <w:rsid w:val="001D2608"/>
    <w:rsid w:val="001F0A0B"/>
    <w:rsid w:val="001F11CD"/>
    <w:rsid w:val="00230F53"/>
    <w:rsid w:val="002336E8"/>
    <w:rsid w:val="00247DA4"/>
    <w:rsid w:val="0025463E"/>
    <w:rsid w:val="00281BA1"/>
    <w:rsid w:val="002F30B8"/>
    <w:rsid w:val="002F5D82"/>
    <w:rsid w:val="003305CB"/>
    <w:rsid w:val="00357292"/>
    <w:rsid w:val="003C5433"/>
    <w:rsid w:val="003D0BD9"/>
    <w:rsid w:val="004330A3"/>
    <w:rsid w:val="00455007"/>
    <w:rsid w:val="004A0040"/>
    <w:rsid w:val="004C0B3B"/>
    <w:rsid w:val="00527BE7"/>
    <w:rsid w:val="00541058"/>
    <w:rsid w:val="0056755E"/>
    <w:rsid w:val="005A1F4A"/>
    <w:rsid w:val="005B7FD5"/>
    <w:rsid w:val="005D07D7"/>
    <w:rsid w:val="006017AC"/>
    <w:rsid w:val="00622ED6"/>
    <w:rsid w:val="00623A5D"/>
    <w:rsid w:val="00640584"/>
    <w:rsid w:val="006531A9"/>
    <w:rsid w:val="00655721"/>
    <w:rsid w:val="0066031E"/>
    <w:rsid w:val="006865DA"/>
    <w:rsid w:val="00687949"/>
    <w:rsid w:val="006A5206"/>
    <w:rsid w:val="00703E17"/>
    <w:rsid w:val="00720D12"/>
    <w:rsid w:val="0072253E"/>
    <w:rsid w:val="0073334B"/>
    <w:rsid w:val="00734ACF"/>
    <w:rsid w:val="007510FD"/>
    <w:rsid w:val="007E7701"/>
    <w:rsid w:val="00844E82"/>
    <w:rsid w:val="008469D4"/>
    <w:rsid w:val="008862D0"/>
    <w:rsid w:val="00891CF6"/>
    <w:rsid w:val="008B4E5B"/>
    <w:rsid w:val="008E4302"/>
    <w:rsid w:val="00900812"/>
    <w:rsid w:val="00932C95"/>
    <w:rsid w:val="00941134"/>
    <w:rsid w:val="00943AAE"/>
    <w:rsid w:val="00983505"/>
    <w:rsid w:val="009959D7"/>
    <w:rsid w:val="009E0596"/>
    <w:rsid w:val="00A00C21"/>
    <w:rsid w:val="00A07382"/>
    <w:rsid w:val="00A35E3B"/>
    <w:rsid w:val="00A44A49"/>
    <w:rsid w:val="00AC2AD1"/>
    <w:rsid w:val="00AE0394"/>
    <w:rsid w:val="00B057A5"/>
    <w:rsid w:val="00B07698"/>
    <w:rsid w:val="00B53430"/>
    <w:rsid w:val="00BD7E21"/>
    <w:rsid w:val="00BE5CA2"/>
    <w:rsid w:val="00C62E89"/>
    <w:rsid w:val="00C67168"/>
    <w:rsid w:val="00C7784B"/>
    <w:rsid w:val="00C96D0B"/>
    <w:rsid w:val="00CF3D99"/>
    <w:rsid w:val="00D13AE1"/>
    <w:rsid w:val="00D862F2"/>
    <w:rsid w:val="00D87ED9"/>
    <w:rsid w:val="00D9624A"/>
    <w:rsid w:val="00DC2AD8"/>
    <w:rsid w:val="00E32C83"/>
    <w:rsid w:val="00E95129"/>
    <w:rsid w:val="00EA7BFD"/>
    <w:rsid w:val="00EF16E5"/>
    <w:rsid w:val="00F2674D"/>
    <w:rsid w:val="00F54ED8"/>
    <w:rsid w:val="00FC3465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B422"/>
  <w15:docId w15:val="{243892C5-5060-4B1B-8B4A-E0EC2B4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0B"/>
  </w:style>
  <w:style w:type="paragraph" w:styleId="Heading1">
    <w:name w:val="heading 1"/>
    <w:basedOn w:val="Normal1"/>
    <w:next w:val="Normal1"/>
    <w:rsid w:val="001A33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A33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A33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A33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A33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A33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33C9"/>
  </w:style>
  <w:style w:type="paragraph" w:styleId="Title">
    <w:name w:val="Title"/>
    <w:basedOn w:val="Normal1"/>
    <w:next w:val="Normal1"/>
    <w:rsid w:val="001A33C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A33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E1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3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D8"/>
  </w:style>
  <w:style w:type="paragraph" w:styleId="Footer">
    <w:name w:val="footer"/>
    <w:basedOn w:val="Normal"/>
    <w:link w:val="FooterChar"/>
    <w:uiPriority w:val="99"/>
    <w:semiHidden/>
    <w:unhideWhenUsed/>
    <w:rsid w:val="00F5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196</cp:revision>
  <dcterms:created xsi:type="dcterms:W3CDTF">2022-10-24T01:47:00Z</dcterms:created>
  <dcterms:modified xsi:type="dcterms:W3CDTF">2022-11-17T05:54:00Z</dcterms:modified>
</cp:coreProperties>
</file>