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C379" w14:textId="7E240E76" w:rsidR="00A92A2D" w:rsidRDefault="00A661C6">
      <w:pPr>
        <w:pStyle w:val="Normal1"/>
        <w:spacing w:after="0" w:line="259" w:lineRule="auto"/>
        <w:jc w:val="center"/>
        <w:rPr>
          <w:rFonts w:ascii="Arial" w:eastAsia="Arial" w:hAnsi="Arial" w:cs="Arial"/>
          <w:b/>
          <w:sz w:val="24"/>
          <w:szCs w:val="24"/>
        </w:rPr>
      </w:pPr>
      <w:r>
        <w:rPr>
          <w:noProof/>
          <w:lang w:val="en-IN" w:eastAsia="en-IN"/>
        </w:rPr>
        <mc:AlternateContent>
          <mc:Choice Requires="wps">
            <w:drawing>
              <wp:anchor distT="0" distB="0" distL="114300" distR="114300" simplePos="0" relativeHeight="251657216" behindDoc="0" locked="0" layoutInCell="1" hidden="0" allowOverlap="1" wp14:anchorId="587A9DFA" wp14:editId="6022B834">
                <wp:simplePos x="0" y="0"/>
                <wp:positionH relativeFrom="column">
                  <wp:posOffset>4352926</wp:posOffset>
                </wp:positionH>
                <wp:positionV relativeFrom="paragraph">
                  <wp:posOffset>-695325</wp:posOffset>
                </wp:positionV>
                <wp:extent cx="247650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5FC8AC" w14:textId="77777777" w:rsidR="00A92A2D" w:rsidRDefault="008109A8">
                            <w:pPr>
                              <w:pStyle w:val="Normal1"/>
                              <w:spacing w:before="120" w:after="120" w:line="240" w:lineRule="auto"/>
                              <w:textDirection w:val="btLr"/>
                            </w:pPr>
                            <w:r>
                              <w:rPr>
                                <w:color w:val="000000"/>
                              </w:rPr>
                              <w:t>Registration  Number:</w:t>
                            </w:r>
                          </w:p>
                          <w:p w14:paraId="47A27667" w14:textId="6D109335" w:rsidR="00A92A2D" w:rsidRDefault="008109A8">
                            <w:pPr>
                              <w:pStyle w:val="Normal1"/>
                              <w:spacing w:before="120" w:after="120" w:line="240" w:lineRule="auto"/>
                              <w:textDirection w:val="btLr"/>
                            </w:pPr>
                            <w:r>
                              <w:rPr>
                                <w:color w:val="000000"/>
                              </w:rPr>
                              <w:t>Date &amp; Session</w:t>
                            </w:r>
                            <w:r w:rsidR="00A661C6">
                              <w:rPr>
                                <w:color w:val="000000"/>
                              </w:rPr>
                              <w:t>: 6-12-2022 (1PM)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7A9DFA" id="Rectangle 1" o:spid="_x0000_s1026" style="position:absolute;left:0;text-align:left;margin-left:342.75pt;margin-top:-54.75pt;width:19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">
                <v:stroke startarrowwidth="narrow" startarrowlength="short" endarrowwidth="narrow" endarrowlength="short"/>
                <v:textbox inset="2.53958mm,1.2694mm,2.53958mm,1.2694mm">
                  <w:txbxContent>
                    <w:p w14:paraId="7A5FC8AC" w14:textId="77777777" w:rsidR="00A92A2D" w:rsidRDefault="008109A8">
                      <w:pPr>
                        <w:pStyle w:val="Normal1"/>
                        <w:spacing w:before="120" w:after="120" w:line="240" w:lineRule="auto"/>
                        <w:textDirection w:val="btLr"/>
                      </w:pPr>
                      <w:r>
                        <w:rPr>
                          <w:color w:val="000000"/>
                        </w:rPr>
                        <w:t>Registration  Number:</w:t>
                      </w:r>
                    </w:p>
                    <w:p w14:paraId="47A27667" w14:textId="6D109335" w:rsidR="00A92A2D" w:rsidRDefault="008109A8">
                      <w:pPr>
                        <w:pStyle w:val="Normal1"/>
                        <w:spacing w:before="120" w:after="120" w:line="240" w:lineRule="auto"/>
                        <w:textDirection w:val="btLr"/>
                      </w:pPr>
                      <w:r>
                        <w:rPr>
                          <w:color w:val="000000"/>
                        </w:rPr>
                        <w:t>Date &amp; Session</w:t>
                      </w:r>
                      <w:r w:rsidR="00A661C6">
                        <w:rPr>
                          <w:color w:val="000000"/>
                        </w:rPr>
                        <w:t>: 6-12-2022 (1PM)</w:t>
                      </w:r>
                    </w:p>
                  </w:txbxContent>
                </v:textbox>
              </v:rect>
            </w:pict>
          </mc:Fallback>
        </mc:AlternateContent>
      </w:r>
      <w:r>
        <w:rPr>
          <w:noProof/>
          <w:lang w:val="en-US"/>
        </w:rPr>
        <w:drawing>
          <wp:anchor distT="0" distB="0" distL="114300" distR="114300" simplePos="0" relativeHeight="251661312" behindDoc="0" locked="0" layoutInCell="1" allowOverlap="1" wp14:anchorId="68545A05" wp14:editId="333D106E">
            <wp:simplePos x="0" y="0"/>
            <wp:positionH relativeFrom="column">
              <wp:posOffset>-514350</wp:posOffset>
            </wp:positionH>
            <wp:positionV relativeFrom="paragraph">
              <wp:posOffset>6350</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8"/>
                    <a:srcRect/>
                    <a:stretch>
                      <a:fillRect/>
                    </a:stretch>
                  </pic:blipFill>
                  <pic:spPr>
                    <a:xfrm>
                      <a:off x="0" y="0"/>
                      <a:ext cx="963515" cy="906516"/>
                    </a:xfrm>
                    <a:prstGeom prst="rect">
                      <a:avLst/>
                    </a:prstGeom>
                    <a:ln/>
                  </pic:spPr>
                </pic:pic>
              </a:graphicData>
            </a:graphic>
          </wp:anchor>
        </w:drawing>
      </w:r>
      <w:r w:rsidR="008109A8">
        <w:rPr>
          <w:rFonts w:ascii="Arial" w:eastAsia="Arial" w:hAnsi="Arial" w:cs="Arial"/>
          <w:b/>
          <w:sz w:val="24"/>
          <w:szCs w:val="24"/>
        </w:rPr>
        <w:t>ST. JOSEPH’S COLLEGE (AUTONOMOUS), BENGALURU -27</w:t>
      </w:r>
    </w:p>
    <w:p w14:paraId="06D1DD37" w14:textId="24C50A1A" w:rsidR="00A92A2D" w:rsidRDefault="008C05A8">
      <w:pPr>
        <w:pStyle w:val="Normal1"/>
        <w:spacing w:after="0" w:line="259" w:lineRule="auto"/>
        <w:jc w:val="center"/>
        <w:rPr>
          <w:rFonts w:ascii="Arial" w:eastAsia="Arial" w:hAnsi="Arial" w:cs="Arial"/>
          <w:b/>
          <w:sz w:val="24"/>
          <w:szCs w:val="24"/>
        </w:rPr>
      </w:pPr>
      <w:r>
        <w:rPr>
          <w:rFonts w:ascii="Arial" w:eastAsia="Arial" w:hAnsi="Arial" w:cs="Arial"/>
          <w:b/>
          <w:sz w:val="24"/>
          <w:szCs w:val="24"/>
        </w:rPr>
        <w:t>B.COM IFA</w:t>
      </w:r>
      <w:r w:rsidR="008109A8">
        <w:rPr>
          <w:rFonts w:ascii="Arial" w:eastAsia="Arial" w:hAnsi="Arial" w:cs="Arial"/>
          <w:b/>
          <w:sz w:val="24"/>
          <w:szCs w:val="24"/>
        </w:rPr>
        <w:t>– III SEMESTER</w:t>
      </w:r>
    </w:p>
    <w:p w14:paraId="3C203BF5" w14:textId="76FC6751" w:rsidR="00A92A2D" w:rsidRDefault="008109A8">
      <w:pPr>
        <w:pStyle w:val="Normal1"/>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3BA8E997" w14:textId="77777777" w:rsidR="00A92A2D" w:rsidRDefault="008109A8">
      <w:pPr>
        <w:pStyle w:val="Normal1"/>
        <w:spacing w:after="0"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5A16198D" w14:textId="0938A88D" w:rsidR="00A92A2D" w:rsidRDefault="008C05A8">
      <w:pPr>
        <w:pStyle w:val="Normal1"/>
        <w:spacing w:after="0" w:line="259" w:lineRule="auto"/>
        <w:jc w:val="center"/>
        <w:rPr>
          <w:rFonts w:ascii="Arial" w:eastAsia="Arial" w:hAnsi="Arial" w:cs="Arial"/>
          <w:b/>
          <w:sz w:val="24"/>
          <w:szCs w:val="24"/>
        </w:rPr>
      </w:pPr>
      <w:r>
        <w:rPr>
          <w:rFonts w:ascii="Arial" w:eastAsia="Arial" w:hAnsi="Arial" w:cs="Arial"/>
          <w:b/>
          <w:sz w:val="24"/>
          <w:szCs w:val="24"/>
        </w:rPr>
        <w:t>BCIFA 322</w:t>
      </w:r>
      <w:r w:rsidR="00082BEE">
        <w:rPr>
          <w:rFonts w:ascii="Arial" w:eastAsia="Arial" w:hAnsi="Arial" w:cs="Arial"/>
          <w:b/>
          <w:sz w:val="24"/>
          <w:szCs w:val="24"/>
        </w:rPr>
        <w:t>2</w:t>
      </w:r>
      <w:r>
        <w:rPr>
          <w:rFonts w:ascii="Arial" w:eastAsia="Arial" w:hAnsi="Arial" w:cs="Arial"/>
          <w:b/>
          <w:sz w:val="24"/>
          <w:szCs w:val="24"/>
        </w:rPr>
        <w:t>- PER</w:t>
      </w:r>
      <w:r w:rsidR="00D3612C">
        <w:rPr>
          <w:rFonts w:ascii="Arial" w:eastAsia="Arial" w:hAnsi="Arial" w:cs="Arial"/>
          <w:b/>
          <w:sz w:val="24"/>
          <w:szCs w:val="24"/>
        </w:rPr>
        <w:t>FORMANCE MANAGEMENT- II</w:t>
      </w:r>
    </w:p>
    <w:p w14:paraId="1CDF0BF1" w14:textId="77777777" w:rsidR="00A92A2D" w:rsidRDefault="00A92A2D">
      <w:pPr>
        <w:pStyle w:val="Normal1"/>
        <w:spacing w:after="0" w:line="259" w:lineRule="auto"/>
        <w:jc w:val="center"/>
        <w:rPr>
          <w:rFonts w:ascii="Arial" w:eastAsia="Arial" w:hAnsi="Arial" w:cs="Arial"/>
          <w:b/>
          <w:sz w:val="24"/>
          <w:szCs w:val="24"/>
        </w:rPr>
      </w:pPr>
    </w:p>
    <w:p w14:paraId="33D9EE99" w14:textId="77777777" w:rsidR="00A92A2D" w:rsidRDefault="008109A8">
      <w:pPr>
        <w:pStyle w:val="Normal1"/>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60</w:t>
      </w:r>
    </w:p>
    <w:p w14:paraId="4AA33973" w14:textId="2711AF1A" w:rsidR="00A92A2D" w:rsidRDefault="00470C9A">
      <w:pPr>
        <w:pStyle w:val="Normal1"/>
        <w:spacing w:after="0" w:line="259" w:lineRule="auto"/>
        <w:jc w:val="center"/>
        <w:rPr>
          <w:rFonts w:ascii="Arial" w:eastAsia="Arial" w:hAnsi="Arial" w:cs="Arial"/>
          <w:b/>
        </w:rPr>
      </w:pPr>
      <w:r>
        <w:rPr>
          <w:rFonts w:ascii="Arial" w:eastAsia="Arial" w:hAnsi="Arial" w:cs="Arial"/>
          <w:b/>
        </w:rPr>
        <w:t>This paper contains 3 printed pages and 4</w:t>
      </w:r>
      <w:r w:rsidR="008109A8">
        <w:rPr>
          <w:rFonts w:ascii="Arial" w:eastAsia="Arial" w:hAnsi="Arial" w:cs="Arial"/>
          <w:b/>
        </w:rPr>
        <w:t xml:space="preserve"> parts</w:t>
      </w:r>
    </w:p>
    <w:p w14:paraId="72DFD0C2" w14:textId="77777777" w:rsidR="00A92A2D" w:rsidRDefault="00A92A2D">
      <w:pPr>
        <w:pStyle w:val="Normal1"/>
        <w:spacing w:after="0" w:line="259" w:lineRule="auto"/>
        <w:jc w:val="center"/>
        <w:rPr>
          <w:rFonts w:ascii="Arial" w:eastAsia="Arial" w:hAnsi="Arial" w:cs="Arial"/>
          <w:b/>
        </w:rPr>
      </w:pPr>
    </w:p>
    <w:p w14:paraId="0F589678" w14:textId="77777777" w:rsidR="008109A8" w:rsidRDefault="008109A8" w:rsidP="008109A8">
      <w:pPr>
        <w:jc w:val="center"/>
        <w:rPr>
          <w:rFonts w:ascii="Arial" w:hAnsi="Arial" w:cs="Arial"/>
          <w:b/>
          <w:sz w:val="24"/>
          <w:szCs w:val="24"/>
        </w:rPr>
      </w:pPr>
      <w:r>
        <w:rPr>
          <w:rFonts w:ascii="Arial" w:hAnsi="Arial" w:cs="Arial"/>
          <w:b/>
          <w:sz w:val="24"/>
          <w:szCs w:val="24"/>
        </w:rPr>
        <w:t>Section A</w:t>
      </w:r>
    </w:p>
    <w:p w14:paraId="549133F6" w14:textId="6025C11B" w:rsidR="008109A8" w:rsidRPr="002D1115" w:rsidRDefault="008109A8" w:rsidP="008109A8">
      <w:pPr>
        <w:rPr>
          <w:rFonts w:ascii="Arial" w:hAnsi="Arial" w:cs="Arial"/>
          <w:b/>
          <w:sz w:val="24"/>
          <w:szCs w:val="24"/>
        </w:rPr>
      </w:pPr>
      <w:r>
        <w:rPr>
          <w:rFonts w:ascii="Arial" w:hAnsi="Arial" w:cs="Arial"/>
          <w:sz w:val="24"/>
          <w:szCs w:val="24"/>
        </w:rPr>
        <w:t xml:space="preserve">I. Answer any </w:t>
      </w:r>
      <w:r>
        <w:rPr>
          <w:rFonts w:ascii="Arial" w:hAnsi="Arial" w:cs="Arial"/>
          <w:b/>
          <w:sz w:val="24"/>
          <w:szCs w:val="24"/>
        </w:rPr>
        <w:t xml:space="preserve">five </w:t>
      </w:r>
      <w:r>
        <w:rPr>
          <w:rFonts w:ascii="Arial" w:hAnsi="Arial" w:cs="Arial"/>
          <w:sz w:val="24"/>
          <w:szCs w:val="24"/>
        </w:rPr>
        <w:t>of the following</w:t>
      </w:r>
      <w:r w:rsidRPr="00753E4E">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8C05A8">
        <w:rPr>
          <w:rFonts w:ascii="Arial" w:hAnsi="Arial" w:cs="Arial"/>
          <w:b/>
          <w:sz w:val="24"/>
          <w:szCs w:val="24"/>
        </w:rPr>
        <w:t>(5 X 3 = 15</w:t>
      </w:r>
      <w:r w:rsidRPr="00C1569A">
        <w:rPr>
          <w:rFonts w:ascii="Arial" w:hAnsi="Arial" w:cs="Arial"/>
          <w:b/>
          <w:sz w:val="24"/>
          <w:szCs w:val="24"/>
        </w:rPr>
        <w:t>marks)</w:t>
      </w:r>
    </w:p>
    <w:p w14:paraId="05D347F4" w14:textId="5B5F5D1E" w:rsidR="00A92A2D" w:rsidRDefault="00317791">
      <w:pPr>
        <w:pStyle w:val="Normal1"/>
        <w:numPr>
          <w:ilvl w:val="0"/>
          <w:numId w:val="1"/>
        </w:numPr>
        <w:spacing w:after="0"/>
        <w:jc w:val="both"/>
        <w:rPr>
          <w:rFonts w:ascii="Arial" w:eastAsia="Arial" w:hAnsi="Arial" w:cs="Arial"/>
        </w:rPr>
      </w:pPr>
      <w:r>
        <w:rPr>
          <w:rFonts w:ascii="Arial" w:eastAsia="Arial" w:hAnsi="Arial" w:cs="Arial"/>
        </w:rPr>
        <w:t>State the meaning of Budget. Mention any two differences between Top-down and Bottom-up budgeting system.</w:t>
      </w:r>
    </w:p>
    <w:p w14:paraId="0BB7C8DD" w14:textId="4410B1C5" w:rsidR="00A91CEF" w:rsidRPr="00A91CEF" w:rsidRDefault="00A91CEF" w:rsidP="00A91CEF">
      <w:pPr>
        <w:pStyle w:val="Normal1"/>
        <w:numPr>
          <w:ilvl w:val="0"/>
          <w:numId w:val="1"/>
        </w:numPr>
        <w:spacing w:after="0"/>
        <w:jc w:val="both"/>
        <w:rPr>
          <w:rFonts w:ascii="Arial" w:eastAsia="Arial" w:hAnsi="Arial" w:cs="Arial"/>
        </w:rPr>
      </w:pPr>
      <w:r w:rsidRPr="00A91CEF">
        <w:rPr>
          <w:rFonts w:ascii="Arial" w:eastAsia="Arial" w:hAnsi="Arial" w:cs="Arial"/>
        </w:rPr>
        <w:t>A</w:t>
      </w:r>
      <w:r>
        <w:rPr>
          <w:rFonts w:ascii="Arial" w:eastAsia="Arial" w:hAnsi="Arial" w:cs="Arial"/>
        </w:rPr>
        <w:t xml:space="preserve"> sales manager has achieved $500</w:t>
      </w:r>
      <w:r w:rsidRPr="00A91CEF">
        <w:rPr>
          <w:rFonts w:ascii="Arial" w:eastAsia="Arial" w:hAnsi="Arial" w:cs="Arial"/>
        </w:rPr>
        <w:t>,000 of sales in the current year. Business is expected to grow by 10% and pri</w:t>
      </w:r>
      <w:r>
        <w:rPr>
          <w:rFonts w:ascii="Arial" w:eastAsia="Arial" w:hAnsi="Arial" w:cs="Arial"/>
        </w:rPr>
        <w:t>ce inflation is expected to be 5</w:t>
      </w:r>
      <w:r w:rsidRPr="00A91CEF">
        <w:rPr>
          <w:rFonts w:ascii="Arial" w:eastAsia="Arial" w:hAnsi="Arial" w:cs="Arial"/>
        </w:rPr>
        <w:t>%.</w:t>
      </w:r>
      <w:r>
        <w:rPr>
          <w:rFonts w:ascii="Arial" w:eastAsia="Arial" w:hAnsi="Arial" w:cs="Arial"/>
        </w:rPr>
        <w:t xml:space="preserve"> </w:t>
      </w:r>
      <w:r w:rsidRPr="00A91CEF">
        <w:rPr>
          <w:rFonts w:ascii="Arial" w:eastAsia="Arial" w:hAnsi="Arial" w:cs="Arial"/>
        </w:rPr>
        <w:t>Suggest a suitable budget target for the forthcoming year.</w:t>
      </w:r>
    </w:p>
    <w:p w14:paraId="157BFF9C" w14:textId="2FE2D828" w:rsidR="00A92A2D" w:rsidRDefault="00F60F4D">
      <w:pPr>
        <w:pStyle w:val="Normal1"/>
        <w:numPr>
          <w:ilvl w:val="0"/>
          <w:numId w:val="1"/>
        </w:numPr>
        <w:spacing w:after="0"/>
        <w:jc w:val="both"/>
        <w:rPr>
          <w:rFonts w:ascii="Arial" w:eastAsia="Arial" w:hAnsi="Arial" w:cs="Arial"/>
        </w:rPr>
      </w:pPr>
      <w:r>
        <w:rPr>
          <w:rFonts w:ascii="Arial" w:eastAsia="Arial" w:hAnsi="Arial" w:cs="Arial"/>
        </w:rPr>
        <w:t>Define Balanced scorecard. State any two benefits of using balanced scorecard.</w:t>
      </w:r>
    </w:p>
    <w:p w14:paraId="5109BE57" w14:textId="179E3EAA" w:rsidR="008109A8" w:rsidRDefault="00F26814">
      <w:pPr>
        <w:pStyle w:val="Normal1"/>
        <w:numPr>
          <w:ilvl w:val="0"/>
          <w:numId w:val="1"/>
        </w:numPr>
        <w:spacing w:after="0"/>
        <w:jc w:val="both"/>
        <w:rPr>
          <w:rFonts w:ascii="Arial" w:eastAsia="Arial" w:hAnsi="Arial" w:cs="Arial"/>
        </w:rPr>
      </w:pPr>
      <w:r>
        <w:rPr>
          <w:rFonts w:ascii="Arial" w:eastAsia="Arial" w:hAnsi="Arial" w:cs="Arial"/>
        </w:rPr>
        <w:t>Why does material variance occur in a firm? Mention the causes of material variances.</w:t>
      </w:r>
    </w:p>
    <w:p w14:paraId="7DD7F20F" w14:textId="7791EC9E" w:rsidR="008109A8" w:rsidRDefault="002A1F44">
      <w:pPr>
        <w:pStyle w:val="Normal1"/>
        <w:numPr>
          <w:ilvl w:val="0"/>
          <w:numId w:val="1"/>
        </w:numPr>
        <w:spacing w:after="0"/>
        <w:jc w:val="both"/>
        <w:rPr>
          <w:rFonts w:ascii="Arial" w:eastAsia="Arial" w:hAnsi="Arial" w:cs="Arial"/>
        </w:rPr>
      </w:pPr>
      <w:r>
        <w:rPr>
          <w:rFonts w:ascii="Arial" w:eastAsia="Arial" w:hAnsi="Arial" w:cs="Arial"/>
        </w:rPr>
        <w:t>State a</w:t>
      </w:r>
      <w:r w:rsidR="00EA7300">
        <w:rPr>
          <w:rFonts w:ascii="Arial" w:eastAsia="Arial" w:hAnsi="Arial" w:cs="Arial"/>
        </w:rPr>
        <w:t>ny three problems</w:t>
      </w:r>
      <w:r>
        <w:rPr>
          <w:rFonts w:ascii="Arial" w:eastAsia="Arial" w:hAnsi="Arial" w:cs="Arial"/>
        </w:rPr>
        <w:t xml:space="preserve"> of using financial performance indicators.</w:t>
      </w:r>
    </w:p>
    <w:p w14:paraId="606E1D36" w14:textId="5989906F" w:rsidR="008109A8" w:rsidRDefault="00D81318">
      <w:pPr>
        <w:pStyle w:val="Normal1"/>
        <w:numPr>
          <w:ilvl w:val="0"/>
          <w:numId w:val="1"/>
        </w:numPr>
        <w:spacing w:after="0"/>
        <w:jc w:val="both"/>
        <w:rPr>
          <w:rFonts w:ascii="Arial" w:eastAsia="Arial" w:hAnsi="Arial" w:cs="Arial"/>
        </w:rPr>
      </w:pPr>
      <w:r>
        <w:rPr>
          <w:rFonts w:ascii="Arial" w:eastAsia="Arial" w:hAnsi="Arial" w:cs="Arial"/>
        </w:rPr>
        <w:t>Give the meaning of transfer pricing. State the various methods of setting transfer price.</w:t>
      </w:r>
    </w:p>
    <w:p w14:paraId="084CBFE4" w14:textId="77777777" w:rsidR="00470C9A" w:rsidRDefault="00470C9A" w:rsidP="008109A8">
      <w:pPr>
        <w:jc w:val="center"/>
        <w:rPr>
          <w:rFonts w:ascii="Arial" w:hAnsi="Arial" w:cs="Arial"/>
          <w:b/>
          <w:sz w:val="24"/>
          <w:szCs w:val="24"/>
        </w:rPr>
      </w:pPr>
    </w:p>
    <w:p w14:paraId="3C4DEC18" w14:textId="77777777" w:rsidR="008109A8" w:rsidRDefault="008109A8" w:rsidP="008109A8">
      <w:pPr>
        <w:jc w:val="center"/>
        <w:rPr>
          <w:rFonts w:ascii="Arial" w:hAnsi="Arial" w:cs="Arial"/>
          <w:b/>
          <w:sz w:val="24"/>
          <w:szCs w:val="24"/>
        </w:rPr>
      </w:pPr>
      <w:r w:rsidRPr="00D42FB6">
        <w:rPr>
          <w:rFonts w:ascii="Arial" w:hAnsi="Arial" w:cs="Arial"/>
          <w:b/>
          <w:sz w:val="24"/>
          <w:szCs w:val="24"/>
        </w:rPr>
        <w:t>Section B</w:t>
      </w:r>
    </w:p>
    <w:p w14:paraId="146729FD" w14:textId="24851934" w:rsidR="008109A8" w:rsidRDefault="008109A8" w:rsidP="008109A8">
      <w:pPr>
        <w:rPr>
          <w:rFonts w:ascii="Arial" w:hAnsi="Arial" w:cs="Arial"/>
          <w:b/>
          <w:sz w:val="24"/>
          <w:szCs w:val="24"/>
        </w:rPr>
      </w:pPr>
      <w:r>
        <w:rPr>
          <w:rFonts w:ascii="Arial" w:hAnsi="Arial" w:cs="Arial"/>
          <w:sz w:val="24"/>
          <w:szCs w:val="24"/>
        </w:rPr>
        <w:t xml:space="preserve">II. Answer any </w:t>
      </w:r>
      <w:r w:rsidR="008C05A8">
        <w:rPr>
          <w:rFonts w:ascii="Arial" w:hAnsi="Arial" w:cs="Arial"/>
          <w:b/>
          <w:sz w:val="24"/>
          <w:szCs w:val="24"/>
        </w:rPr>
        <w:t>two</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C05A8">
        <w:rPr>
          <w:rFonts w:ascii="Arial" w:hAnsi="Arial" w:cs="Arial"/>
          <w:b/>
          <w:sz w:val="24"/>
          <w:szCs w:val="24"/>
        </w:rPr>
        <w:t>(2 x 5 = 10</w:t>
      </w:r>
      <w:r>
        <w:rPr>
          <w:rFonts w:ascii="Arial" w:hAnsi="Arial" w:cs="Arial"/>
          <w:b/>
          <w:sz w:val="24"/>
          <w:szCs w:val="24"/>
        </w:rPr>
        <w:t xml:space="preserve"> marks)</w:t>
      </w:r>
    </w:p>
    <w:p w14:paraId="680178D7" w14:textId="63AEA440" w:rsidR="004F3710" w:rsidRPr="004F3710" w:rsidRDefault="004F3710" w:rsidP="004F3710">
      <w:pPr>
        <w:pStyle w:val="Normal1"/>
        <w:numPr>
          <w:ilvl w:val="0"/>
          <w:numId w:val="1"/>
        </w:numPr>
        <w:spacing w:after="0"/>
        <w:jc w:val="both"/>
        <w:rPr>
          <w:rFonts w:ascii="Arial" w:eastAsia="Arial" w:hAnsi="Arial" w:cs="Arial"/>
        </w:rPr>
      </w:pPr>
      <w:r w:rsidRPr="004F3710">
        <w:rPr>
          <w:rFonts w:ascii="Arial" w:eastAsia="Arial" w:hAnsi="Arial" w:cs="Arial"/>
        </w:rPr>
        <w:t>A company produces two products, A and C. In the last year (20X4) it produced 640 units of A and 350 units of C incurring costs of $672,000. Analysis of the costs has shown that 75% of the total costs are variable. 60% of these variable costs vary in line with the number of A produced and the remainder with the number of C. The budget for the year 20X5 is now being prepared using an incremental budgeting approach. The following additional information is available for 20X5:</w:t>
      </w:r>
    </w:p>
    <w:p w14:paraId="3DE0089C" w14:textId="4C9E3E7E" w:rsidR="004F3710" w:rsidRPr="004F3710" w:rsidRDefault="004F3710" w:rsidP="004F3710">
      <w:pPr>
        <w:pStyle w:val="Normal1"/>
        <w:numPr>
          <w:ilvl w:val="0"/>
          <w:numId w:val="6"/>
        </w:numPr>
        <w:spacing w:after="0"/>
        <w:jc w:val="both"/>
        <w:rPr>
          <w:rFonts w:ascii="Arial" w:eastAsia="Arial" w:hAnsi="Arial" w:cs="Arial"/>
        </w:rPr>
      </w:pPr>
      <w:r w:rsidRPr="004F3710">
        <w:rPr>
          <w:rFonts w:ascii="Arial" w:eastAsia="Arial" w:hAnsi="Arial" w:cs="Arial"/>
        </w:rPr>
        <w:t>All costs will be 4% higher than the average paid in 20X4.</w:t>
      </w:r>
    </w:p>
    <w:p w14:paraId="325FB1FD" w14:textId="1C3C1360" w:rsidR="004F3710" w:rsidRPr="004F3710" w:rsidRDefault="004F3710" w:rsidP="004F3710">
      <w:pPr>
        <w:pStyle w:val="Normal1"/>
        <w:numPr>
          <w:ilvl w:val="0"/>
          <w:numId w:val="6"/>
        </w:numPr>
        <w:spacing w:after="0"/>
        <w:jc w:val="both"/>
        <w:rPr>
          <w:rFonts w:ascii="Arial" w:eastAsia="Arial" w:hAnsi="Arial" w:cs="Arial"/>
        </w:rPr>
      </w:pPr>
      <w:r w:rsidRPr="004F3710">
        <w:rPr>
          <w:rFonts w:ascii="Arial" w:eastAsia="Arial" w:hAnsi="Arial" w:cs="Arial"/>
        </w:rPr>
        <w:t>Efficiency levels will remain unchanged.</w:t>
      </w:r>
    </w:p>
    <w:p w14:paraId="3818AD5D" w14:textId="77777777" w:rsidR="004F3710" w:rsidRPr="004F3710" w:rsidRDefault="004F3710" w:rsidP="004F3710">
      <w:pPr>
        <w:pStyle w:val="Normal1"/>
        <w:numPr>
          <w:ilvl w:val="0"/>
          <w:numId w:val="6"/>
        </w:numPr>
        <w:spacing w:after="0"/>
        <w:jc w:val="both"/>
        <w:rPr>
          <w:rFonts w:ascii="Arial" w:eastAsia="Arial" w:hAnsi="Arial" w:cs="Arial"/>
        </w:rPr>
      </w:pPr>
      <w:r w:rsidRPr="004F3710">
        <w:rPr>
          <w:rFonts w:ascii="Arial" w:eastAsia="Arial" w:hAnsi="Arial" w:cs="Arial"/>
        </w:rPr>
        <w:t>Expected output of A is 750 units and of C is 340 units.</w:t>
      </w:r>
    </w:p>
    <w:p w14:paraId="121E8673" w14:textId="3BE3B695" w:rsidR="004F3710" w:rsidRDefault="004F3710" w:rsidP="004F3710">
      <w:pPr>
        <w:pStyle w:val="Normal1"/>
        <w:spacing w:after="0"/>
        <w:ind w:left="720"/>
        <w:jc w:val="both"/>
        <w:rPr>
          <w:rFonts w:ascii="Arial" w:eastAsia="Arial" w:hAnsi="Arial" w:cs="Arial"/>
        </w:rPr>
      </w:pPr>
      <w:r w:rsidRPr="004F3710">
        <w:rPr>
          <w:rFonts w:ascii="Arial" w:eastAsia="Arial" w:hAnsi="Arial" w:cs="Arial"/>
        </w:rPr>
        <w:t>What is the budgeted total variable cost of products A and C for the full year 20X5?</w:t>
      </w:r>
    </w:p>
    <w:p w14:paraId="7BD728FF" w14:textId="77777777" w:rsidR="00470C9A" w:rsidRPr="004F3710" w:rsidRDefault="00470C9A" w:rsidP="004F3710">
      <w:pPr>
        <w:pStyle w:val="Normal1"/>
        <w:spacing w:after="0"/>
        <w:ind w:left="720"/>
        <w:jc w:val="both"/>
        <w:rPr>
          <w:rFonts w:ascii="Arial" w:eastAsia="Arial" w:hAnsi="Arial" w:cs="Arial"/>
        </w:rPr>
      </w:pPr>
    </w:p>
    <w:p w14:paraId="54C29D82" w14:textId="0E3B575A" w:rsidR="008109A8" w:rsidRPr="00CC5F01" w:rsidRDefault="003665DE" w:rsidP="008109A8">
      <w:pPr>
        <w:pStyle w:val="Normal1"/>
        <w:numPr>
          <w:ilvl w:val="0"/>
          <w:numId w:val="1"/>
        </w:numPr>
        <w:spacing w:after="0"/>
        <w:jc w:val="both"/>
        <w:rPr>
          <w:rFonts w:ascii="Arial" w:eastAsia="Arial" w:hAnsi="Arial" w:cs="Arial"/>
        </w:rPr>
      </w:pPr>
      <w:r w:rsidRPr="00CC5F01">
        <w:rPr>
          <w:rFonts w:ascii="Arial" w:eastAsia="Arial" w:hAnsi="Arial" w:cs="Arial"/>
        </w:rPr>
        <w:t>Briefly explain the VFM method used to measure per</w:t>
      </w:r>
      <w:r w:rsidR="002A7EF3" w:rsidRPr="00CC5F01">
        <w:rPr>
          <w:rFonts w:ascii="Arial" w:eastAsia="Arial" w:hAnsi="Arial" w:cs="Arial"/>
        </w:rPr>
        <w:t>formance of</w:t>
      </w:r>
      <w:r w:rsidRPr="00CC5F01">
        <w:rPr>
          <w:rFonts w:ascii="Arial" w:eastAsia="Arial" w:hAnsi="Arial" w:cs="Arial"/>
        </w:rPr>
        <w:t xml:space="preserve"> a non-</w:t>
      </w:r>
      <w:r w:rsidR="002A7EF3" w:rsidRPr="00CC5F01">
        <w:rPr>
          <w:rFonts w:ascii="Arial" w:eastAsia="Arial" w:hAnsi="Arial" w:cs="Arial"/>
        </w:rPr>
        <w:t>for-</w:t>
      </w:r>
      <w:r w:rsidRPr="00CC5F01">
        <w:rPr>
          <w:rFonts w:ascii="Arial" w:eastAsia="Arial" w:hAnsi="Arial" w:cs="Arial"/>
        </w:rPr>
        <w:t>profit-</w:t>
      </w:r>
      <w:r w:rsidR="002A7EF3" w:rsidRPr="00CC5F01">
        <w:rPr>
          <w:rFonts w:ascii="Arial" w:eastAsia="Arial" w:hAnsi="Arial" w:cs="Arial"/>
        </w:rPr>
        <w:t>organization</w:t>
      </w:r>
      <w:r w:rsidRPr="00CC5F01">
        <w:rPr>
          <w:rFonts w:ascii="Arial" w:eastAsia="Arial" w:hAnsi="Arial" w:cs="Arial"/>
        </w:rPr>
        <w:t>.</w:t>
      </w:r>
    </w:p>
    <w:p w14:paraId="0B23EA10" w14:textId="045922A0" w:rsidR="00470C9A" w:rsidRDefault="00470C9A" w:rsidP="00470C9A">
      <w:pPr>
        <w:pStyle w:val="Normal1"/>
        <w:spacing w:after="0"/>
        <w:ind w:left="720"/>
        <w:jc w:val="both"/>
        <w:rPr>
          <w:rFonts w:ascii="Arial" w:eastAsia="Arial" w:hAnsi="Arial" w:cs="Arial"/>
        </w:rPr>
      </w:pPr>
    </w:p>
    <w:p w14:paraId="6A9217DC" w14:textId="01AA348F" w:rsidR="00A661C6" w:rsidRDefault="00A661C6" w:rsidP="00470C9A">
      <w:pPr>
        <w:pStyle w:val="Normal1"/>
        <w:spacing w:after="0"/>
        <w:ind w:left="720"/>
        <w:jc w:val="both"/>
        <w:rPr>
          <w:rFonts w:ascii="Arial" w:eastAsia="Arial" w:hAnsi="Arial" w:cs="Arial"/>
        </w:rPr>
      </w:pPr>
    </w:p>
    <w:p w14:paraId="79AEF90F" w14:textId="4895AD9C" w:rsidR="00A661C6" w:rsidRDefault="00A661C6" w:rsidP="00470C9A">
      <w:pPr>
        <w:pStyle w:val="Normal1"/>
        <w:spacing w:after="0"/>
        <w:ind w:left="720"/>
        <w:jc w:val="both"/>
        <w:rPr>
          <w:rFonts w:ascii="Arial" w:eastAsia="Arial" w:hAnsi="Arial" w:cs="Arial"/>
        </w:rPr>
      </w:pPr>
    </w:p>
    <w:p w14:paraId="3132141D" w14:textId="693A593A" w:rsidR="00A661C6" w:rsidRDefault="00A661C6" w:rsidP="00470C9A">
      <w:pPr>
        <w:pStyle w:val="Normal1"/>
        <w:spacing w:after="0"/>
        <w:ind w:left="720"/>
        <w:jc w:val="both"/>
        <w:rPr>
          <w:rFonts w:ascii="Arial" w:eastAsia="Arial" w:hAnsi="Arial" w:cs="Arial"/>
        </w:rPr>
      </w:pPr>
    </w:p>
    <w:p w14:paraId="7E7DE4DA" w14:textId="77777777" w:rsidR="00A661C6" w:rsidRPr="00CC5F01" w:rsidRDefault="00A661C6" w:rsidP="00470C9A">
      <w:pPr>
        <w:pStyle w:val="Normal1"/>
        <w:spacing w:after="0"/>
        <w:ind w:left="720"/>
        <w:jc w:val="both"/>
        <w:rPr>
          <w:rFonts w:ascii="Arial" w:eastAsia="Arial" w:hAnsi="Arial" w:cs="Arial"/>
        </w:rPr>
      </w:pPr>
    </w:p>
    <w:p w14:paraId="492172D2" w14:textId="76780DE3" w:rsidR="008109A8" w:rsidRPr="00CC5F01" w:rsidRDefault="00F60F4D" w:rsidP="008109A8">
      <w:pPr>
        <w:pStyle w:val="Normal1"/>
        <w:numPr>
          <w:ilvl w:val="0"/>
          <w:numId w:val="1"/>
        </w:numPr>
        <w:spacing w:after="0"/>
        <w:jc w:val="both"/>
        <w:rPr>
          <w:rFonts w:ascii="Arial" w:eastAsia="Arial" w:hAnsi="Arial" w:cs="Arial"/>
        </w:rPr>
      </w:pPr>
      <w:r w:rsidRPr="00CC5F01">
        <w:rPr>
          <w:rFonts w:ascii="Arial" w:eastAsia="Arial" w:hAnsi="Arial" w:cs="Arial"/>
        </w:rPr>
        <w:t>Companies X and Y are both involved in retailing. Relevant information for the year ended 30 September 20X5 was as follows:</w:t>
      </w:r>
    </w:p>
    <w:tbl>
      <w:tblPr>
        <w:tblStyle w:val="TableGrid"/>
        <w:tblW w:w="0" w:type="auto"/>
        <w:tblInd w:w="720" w:type="dxa"/>
        <w:tblLook w:val="04A0" w:firstRow="1" w:lastRow="0" w:firstColumn="1" w:lastColumn="0" w:noHBand="0" w:noVBand="1"/>
      </w:tblPr>
      <w:tblGrid>
        <w:gridCol w:w="3006"/>
        <w:gridCol w:w="2925"/>
        <w:gridCol w:w="2925"/>
      </w:tblGrid>
      <w:tr w:rsidR="00B244D3" w:rsidRPr="00CC5F01" w14:paraId="3A41E401" w14:textId="77777777" w:rsidTr="00B244D3">
        <w:tc>
          <w:tcPr>
            <w:tcW w:w="3006" w:type="dxa"/>
          </w:tcPr>
          <w:p w14:paraId="7A997525" w14:textId="77777777" w:rsidR="00B244D3" w:rsidRPr="00CC5F01" w:rsidRDefault="00B244D3" w:rsidP="00B244D3">
            <w:pPr>
              <w:pStyle w:val="Normal1"/>
              <w:jc w:val="both"/>
              <w:rPr>
                <w:rFonts w:ascii="Arial" w:eastAsia="Arial" w:hAnsi="Arial" w:cs="Arial"/>
              </w:rPr>
            </w:pPr>
          </w:p>
        </w:tc>
        <w:tc>
          <w:tcPr>
            <w:tcW w:w="2925" w:type="dxa"/>
          </w:tcPr>
          <w:p w14:paraId="6C2FF7BD" w14:textId="3EC5D579" w:rsidR="00B244D3" w:rsidRPr="00CC5F01" w:rsidRDefault="00B244D3" w:rsidP="00B244D3">
            <w:pPr>
              <w:pStyle w:val="Normal1"/>
              <w:jc w:val="both"/>
              <w:rPr>
                <w:rFonts w:ascii="Arial" w:eastAsia="Arial" w:hAnsi="Arial" w:cs="Arial"/>
              </w:rPr>
            </w:pPr>
            <w:r w:rsidRPr="00CC5F01">
              <w:rPr>
                <w:rFonts w:ascii="Arial" w:eastAsia="Arial" w:hAnsi="Arial" w:cs="Arial"/>
              </w:rPr>
              <w:t>X ($000)</w:t>
            </w:r>
          </w:p>
        </w:tc>
        <w:tc>
          <w:tcPr>
            <w:tcW w:w="2925" w:type="dxa"/>
          </w:tcPr>
          <w:p w14:paraId="073FEBB3" w14:textId="469B475E" w:rsidR="00B244D3" w:rsidRPr="00CC5F01" w:rsidRDefault="00B244D3" w:rsidP="00B244D3">
            <w:pPr>
              <w:pStyle w:val="Normal1"/>
              <w:jc w:val="both"/>
              <w:rPr>
                <w:rFonts w:ascii="Arial" w:eastAsia="Arial" w:hAnsi="Arial" w:cs="Arial"/>
              </w:rPr>
            </w:pPr>
            <w:r w:rsidRPr="00CC5F01">
              <w:rPr>
                <w:rFonts w:ascii="Arial" w:eastAsia="Arial" w:hAnsi="Arial" w:cs="Arial"/>
              </w:rPr>
              <w:t>Y ($000)</w:t>
            </w:r>
          </w:p>
        </w:tc>
      </w:tr>
      <w:tr w:rsidR="00B244D3" w:rsidRPr="00CC5F01" w14:paraId="3786C0A3" w14:textId="77777777" w:rsidTr="00B244D3">
        <w:tc>
          <w:tcPr>
            <w:tcW w:w="3006" w:type="dxa"/>
          </w:tcPr>
          <w:p w14:paraId="0CD4DA20" w14:textId="0E117652" w:rsidR="00B244D3" w:rsidRPr="00CC5F01" w:rsidRDefault="00B244D3" w:rsidP="00B244D3">
            <w:pPr>
              <w:pStyle w:val="Normal1"/>
              <w:jc w:val="both"/>
              <w:rPr>
                <w:rFonts w:ascii="Arial" w:eastAsia="Arial" w:hAnsi="Arial" w:cs="Arial"/>
              </w:rPr>
            </w:pPr>
            <w:r w:rsidRPr="00CC5F01">
              <w:rPr>
                <w:rFonts w:ascii="Arial" w:eastAsia="Arial" w:hAnsi="Arial" w:cs="Arial"/>
              </w:rPr>
              <w:t>Sales revenue</w:t>
            </w:r>
          </w:p>
        </w:tc>
        <w:tc>
          <w:tcPr>
            <w:tcW w:w="2925" w:type="dxa"/>
          </w:tcPr>
          <w:p w14:paraId="5CC0B658" w14:textId="4E0DB4C5" w:rsidR="00B244D3" w:rsidRPr="00CC5F01" w:rsidRDefault="00B244D3" w:rsidP="00B244D3">
            <w:pPr>
              <w:pStyle w:val="Normal1"/>
              <w:jc w:val="both"/>
              <w:rPr>
                <w:rFonts w:ascii="Arial" w:eastAsia="Arial" w:hAnsi="Arial" w:cs="Arial"/>
              </w:rPr>
            </w:pPr>
            <w:r w:rsidRPr="00CC5F01">
              <w:rPr>
                <w:rFonts w:ascii="Arial" w:eastAsia="Arial" w:hAnsi="Arial" w:cs="Arial"/>
              </w:rPr>
              <w:t>75,000</w:t>
            </w:r>
          </w:p>
        </w:tc>
        <w:tc>
          <w:tcPr>
            <w:tcW w:w="2925" w:type="dxa"/>
          </w:tcPr>
          <w:p w14:paraId="68203B10" w14:textId="7EDCB850" w:rsidR="00B244D3" w:rsidRPr="00CC5F01" w:rsidRDefault="00B244D3" w:rsidP="00B244D3">
            <w:pPr>
              <w:pStyle w:val="Normal1"/>
              <w:jc w:val="both"/>
              <w:rPr>
                <w:rFonts w:ascii="Arial" w:eastAsia="Arial" w:hAnsi="Arial" w:cs="Arial"/>
              </w:rPr>
            </w:pPr>
            <w:r w:rsidRPr="00CC5F01">
              <w:rPr>
                <w:rFonts w:ascii="Arial" w:eastAsia="Arial" w:hAnsi="Arial" w:cs="Arial"/>
              </w:rPr>
              <w:t>1,50,000</w:t>
            </w:r>
          </w:p>
        </w:tc>
      </w:tr>
      <w:tr w:rsidR="00B244D3" w:rsidRPr="00CC5F01" w14:paraId="2CB7FE99" w14:textId="77777777" w:rsidTr="00B244D3">
        <w:tc>
          <w:tcPr>
            <w:tcW w:w="3006" w:type="dxa"/>
          </w:tcPr>
          <w:p w14:paraId="4798EF4D" w14:textId="4EF4E3CE" w:rsidR="00B244D3" w:rsidRPr="00CC5F01" w:rsidRDefault="00B244D3" w:rsidP="00B244D3">
            <w:pPr>
              <w:pStyle w:val="Normal1"/>
              <w:jc w:val="both"/>
              <w:rPr>
                <w:rFonts w:ascii="Arial" w:eastAsia="Arial" w:hAnsi="Arial" w:cs="Arial"/>
              </w:rPr>
            </w:pPr>
            <w:r w:rsidRPr="00CC5F01">
              <w:rPr>
                <w:rFonts w:ascii="Arial" w:eastAsia="Arial" w:hAnsi="Arial" w:cs="Arial"/>
              </w:rPr>
              <w:t>PBT</w:t>
            </w:r>
          </w:p>
        </w:tc>
        <w:tc>
          <w:tcPr>
            <w:tcW w:w="2925" w:type="dxa"/>
          </w:tcPr>
          <w:p w14:paraId="51213EC1" w14:textId="7497D197" w:rsidR="00B244D3" w:rsidRPr="00CC5F01" w:rsidRDefault="00B244D3" w:rsidP="00B244D3">
            <w:pPr>
              <w:pStyle w:val="Normal1"/>
              <w:jc w:val="both"/>
              <w:rPr>
                <w:rFonts w:ascii="Arial" w:eastAsia="Arial" w:hAnsi="Arial" w:cs="Arial"/>
              </w:rPr>
            </w:pPr>
            <w:r w:rsidRPr="00CC5F01">
              <w:rPr>
                <w:rFonts w:ascii="Arial" w:eastAsia="Arial" w:hAnsi="Arial" w:cs="Arial"/>
              </w:rPr>
              <w:t>10,000</w:t>
            </w:r>
          </w:p>
        </w:tc>
        <w:tc>
          <w:tcPr>
            <w:tcW w:w="2925" w:type="dxa"/>
          </w:tcPr>
          <w:p w14:paraId="03714D88" w14:textId="7F5089DC" w:rsidR="00B244D3" w:rsidRPr="00CC5F01" w:rsidRDefault="00B244D3" w:rsidP="00B244D3">
            <w:pPr>
              <w:pStyle w:val="Normal1"/>
              <w:jc w:val="both"/>
              <w:rPr>
                <w:rFonts w:ascii="Arial" w:eastAsia="Arial" w:hAnsi="Arial" w:cs="Arial"/>
              </w:rPr>
            </w:pPr>
            <w:r w:rsidRPr="00CC5F01">
              <w:rPr>
                <w:rFonts w:ascii="Arial" w:eastAsia="Arial" w:hAnsi="Arial" w:cs="Arial"/>
              </w:rPr>
              <w:t>10,000</w:t>
            </w:r>
          </w:p>
        </w:tc>
      </w:tr>
      <w:tr w:rsidR="00B244D3" w:rsidRPr="00CC5F01" w14:paraId="56AB2737" w14:textId="77777777" w:rsidTr="00B244D3">
        <w:tc>
          <w:tcPr>
            <w:tcW w:w="3006" w:type="dxa"/>
          </w:tcPr>
          <w:p w14:paraId="78939547" w14:textId="329ABCEC" w:rsidR="00B244D3" w:rsidRPr="00CC5F01" w:rsidRDefault="00B244D3" w:rsidP="00B244D3">
            <w:pPr>
              <w:pStyle w:val="Normal1"/>
              <w:jc w:val="both"/>
              <w:rPr>
                <w:rFonts w:ascii="Arial" w:eastAsia="Arial" w:hAnsi="Arial" w:cs="Arial"/>
              </w:rPr>
            </w:pPr>
            <w:r w:rsidRPr="00CC5F01">
              <w:rPr>
                <w:rFonts w:ascii="Arial" w:hAnsi="Arial" w:cs="Arial"/>
              </w:rPr>
              <w:t>Capital employed</w:t>
            </w:r>
          </w:p>
        </w:tc>
        <w:tc>
          <w:tcPr>
            <w:tcW w:w="2925" w:type="dxa"/>
          </w:tcPr>
          <w:p w14:paraId="50D2AE4B" w14:textId="4FC5AE70" w:rsidR="00B244D3" w:rsidRPr="00CC5F01" w:rsidRDefault="00B244D3" w:rsidP="00B244D3">
            <w:pPr>
              <w:pStyle w:val="Normal1"/>
              <w:jc w:val="both"/>
              <w:rPr>
                <w:rFonts w:ascii="Arial" w:eastAsia="Arial" w:hAnsi="Arial" w:cs="Arial"/>
              </w:rPr>
            </w:pPr>
            <w:r w:rsidRPr="00CC5F01">
              <w:rPr>
                <w:rFonts w:ascii="Arial" w:eastAsia="Arial" w:hAnsi="Arial" w:cs="Arial"/>
              </w:rPr>
              <w:t>60,000</w:t>
            </w:r>
          </w:p>
        </w:tc>
        <w:tc>
          <w:tcPr>
            <w:tcW w:w="2925" w:type="dxa"/>
          </w:tcPr>
          <w:p w14:paraId="3D75437F" w14:textId="6DC1DFB8" w:rsidR="00B244D3" w:rsidRPr="00CC5F01" w:rsidRDefault="00B244D3" w:rsidP="00B244D3">
            <w:pPr>
              <w:pStyle w:val="Normal1"/>
              <w:jc w:val="both"/>
              <w:rPr>
                <w:rFonts w:ascii="Arial" w:eastAsia="Arial" w:hAnsi="Arial" w:cs="Arial"/>
              </w:rPr>
            </w:pPr>
            <w:r w:rsidRPr="00CC5F01">
              <w:rPr>
                <w:rFonts w:ascii="Arial" w:eastAsia="Arial" w:hAnsi="Arial" w:cs="Arial"/>
              </w:rPr>
              <w:t>60,000</w:t>
            </w:r>
          </w:p>
        </w:tc>
      </w:tr>
    </w:tbl>
    <w:p w14:paraId="1A625F3B" w14:textId="2A03EF86" w:rsidR="00B244D3" w:rsidRPr="00CC5F01" w:rsidRDefault="00B244D3" w:rsidP="00B244D3">
      <w:pPr>
        <w:pStyle w:val="Normal1"/>
        <w:spacing w:after="0"/>
        <w:ind w:left="720"/>
        <w:jc w:val="both"/>
        <w:rPr>
          <w:rFonts w:ascii="Arial" w:eastAsia="Arial" w:hAnsi="Arial" w:cs="Arial"/>
        </w:rPr>
      </w:pPr>
      <w:r w:rsidRPr="00CC5F01">
        <w:rPr>
          <w:rFonts w:ascii="Arial" w:eastAsia="Arial" w:hAnsi="Arial" w:cs="Arial"/>
        </w:rPr>
        <w:t>Required:</w:t>
      </w:r>
    </w:p>
    <w:p w14:paraId="1F36AE4D" w14:textId="77777777" w:rsidR="00B244D3" w:rsidRPr="00CC5F01" w:rsidRDefault="00B244D3" w:rsidP="00B244D3">
      <w:pPr>
        <w:pStyle w:val="Normal1"/>
        <w:spacing w:after="0"/>
        <w:ind w:left="720"/>
        <w:jc w:val="both"/>
        <w:rPr>
          <w:rFonts w:ascii="Arial" w:eastAsia="Arial" w:hAnsi="Arial" w:cs="Arial"/>
        </w:rPr>
      </w:pPr>
      <w:r w:rsidRPr="00CC5F01">
        <w:rPr>
          <w:rFonts w:ascii="Arial" w:eastAsia="Arial" w:hAnsi="Arial" w:cs="Arial"/>
        </w:rPr>
        <w:t xml:space="preserve">Prepare the following ratios for both companies and comment on the results: </w:t>
      </w:r>
    </w:p>
    <w:p w14:paraId="41F6AB11" w14:textId="77777777" w:rsidR="00B244D3" w:rsidRPr="00CC5F01" w:rsidRDefault="00B244D3" w:rsidP="00B244D3">
      <w:pPr>
        <w:pStyle w:val="Normal1"/>
        <w:spacing w:after="0"/>
        <w:ind w:left="720"/>
        <w:jc w:val="both"/>
        <w:rPr>
          <w:rFonts w:ascii="Arial" w:eastAsia="Arial" w:hAnsi="Arial" w:cs="Arial"/>
        </w:rPr>
      </w:pPr>
      <w:r w:rsidRPr="00CC5F01">
        <w:rPr>
          <w:rFonts w:ascii="Arial" w:eastAsia="Arial" w:hAnsi="Arial" w:cs="Arial"/>
        </w:rPr>
        <w:t xml:space="preserve">(a) ROCE </w:t>
      </w:r>
    </w:p>
    <w:p w14:paraId="327B95BC" w14:textId="593FA70D" w:rsidR="00B244D3" w:rsidRPr="00CC5F01" w:rsidRDefault="00B244D3" w:rsidP="00B244D3">
      <w:pPr>
        <w:pStyle w:val="Normal1"/>
        <w:spacing w:after="0"/>
        <w:ind w:left="720"/>
        <w:jc w:val="both"/>
        <w:rPr>
          <w:rFonts w:ascii="Arial" w:eastAsia="Arial" w:hAnsi="Arial" w:cs="Arial"/>
        </w:rPr>
      </w:pPr>
      <w:r w:rsidRPr="00CC5F01">
        <w:rPr>
          <w:rFonts w:ascii="Arial" w:eastAsia="Arial" w:hAnsi="Arial" w:cs="Arial"/>
        </w:rPr>
        <w:t xml:space="preserve">(b) Profit margin </w:t>
      </w:r>
    </w:p>
    <w:p w14:paraId="41B0784D" w14:textId="50510FF8" w:rsidR="00B244D3" w:rsidRPr="00CC5F01" w:rsidRDefault="00B244D3" w:rsidP="00B244D3">
      <w:pPr>
        <w:pStyle w:val="Normal1"/>
        <w:spacing w:after="0"/>
        <w:ind w:left="720"/>
        <w:jc w:val="both"/>
        <w:rPr>
          <w:rFonts w:ascii="Arial" w:eastAsia="Arial" w:hAnsi="Arial" w:cs="Arial"/>
        </w:rPr>
      </w:pPr>
      <w:r w:rsidRPr="00CC5F01">
        <w:rPr>
          <w:rFonts w:ascii="Arial" w:eastAsia="Arial" w:hAnsi="Arial" w:cs="Arial"/>
        </w:rPr>
        <w:t>(c) Asset turnover</w:t>
      </w:r>
    </w:p>
    <w:p w14:paraId="2988EBD4" w14:textId="77777777" w:rsidR="008109A8" w:rsidRDefault="008109A8" w:rsidP="008109A8">
      <w:pPr>
        <w:jc w:val="center"/>
        <w:rPr>
          <w:rFonts w:ascii="Arial" w:hAnsi="Arial" w:cs="Arial"/>
          <w:b/>
          <w:sz w:val="24"/>
          <w:szCs w:val="24"/>
        </w:rPr>
      </w:pPr>
      <w:r>
        <w:rPr>
          <w:rFonts w:ascii="Arial" w:hAnsi="Arial" w:cs="Arial"/>
          <w:b/>
          <w:sz w:val="24"/>
          <w:szCs w:val="24"/>
        </w:rPr>
        <w:t>Section C</w:t>
      </w:r>
    </w:p>
    <w:p w14:paraId="04CBF2B2" w14:textId="77777777" w:rsidR="008109A8" w:rsidRDefault="008109A8" w:rsidP="008109A8">
      <w:pPr>
        <w:rPr>
          <w:rFonts w:ascii="Arial" w:hAnsi="Arial" w:cs="Arial"/>
          <w:b/>
          <w:sz w:val="24"/>
          <w:szCs w:val="24"/>
        </w:rPr>
      </w:pPr>
      <w:r>
        <w:rPr>
          <w:rFonts w:ascii="Arial" w:hAnsi="Arial" w:cs="Arial"/>
          <w:sz w:val="24"/>
          <w:szCs w:val="24"/>
        </w:rPr>
        <w:t xml:space="preserve">III. Answer any </w:t>
      </w:r>
      <w:r>
        <w:rPr>
          <w:rFonts w:ascii="Arial" w:hAnsi="Arial" w:cs="Arial"/>
          <w:b/>
          <w:sz w:val="24"/>
          <w:szCs w:val="24"/>
        </w:rPr>
        <w:t>two</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(2 x 10 = 20 marks)</w:t>
      </w:r>
    </w:p>
    <w:p w14:paraId="166ED15F" w14:textId="075EFB0D" w:rsidR="004A3223" w:rsidRPr="008C7251" w:rsidRDefault="004A3223" w:rsidP="00E86180">
      <w:pPr>
        <w:pStyle w:val="ListParagraph"/>
        <w:numPr>
          <w:ilvl w:val="0"/>
          <w:numId w:val="1"/>
        </w:numPr>
        <w:autoSpaceDE w:val="0"/>
        <w:autoSpaceDN w:val="0"/>
        <w:adjustRightInd w:val="0"/>
        <w:spacing w:after="0" w:line="240" w:lineRule="auto"/>
        <w:jc w:val="both"/>
        <w:rPr>
          <w:rFonts w:ascii="Arial" w:hAnsi="Arial" w:cs="Arial"/>
          <w:szCs w:val="24"/>
        </w:rPr>
      </w:pPr>
      <w:r w:rsidRPr="008C7251">
        <w:rPr>
          <w:rFonts w:ascii="Arial" w:hAnsi="Arial" w:cs="Arial"/>
          <w:szCs w:val="24"/>
        </w:rPr>
        <w:t>What is the importance of using high/low analysis? (2 marks)</w:t>
      </w:r>
    </w:p>
    <w:p w14:paraId="378A5BA0" w14:textId="5D0F7FF8" w:rsidR="004A3223" w:rsidRPr="008C7251" w:rsidRDefault="004A3223" w:rsidP="004A3223">
      <w:pPr>
        <w:pStyle w:val="ListParagraph"/>
        <w:autoSpaceDE w:val="0"/>
        <w:autoSpaceDN w:val="0"/>
        <w:adjustRightInd w:val="0"/>
        <w:spacing w:after="0" w:line="240" w:lineRule="auto"/>
        <w:jc w:val="both"/>
        <w:rPr>
          <w:rFonts w:ascii="Arial" w:hAnsi="Arial" w:cs="Arial"/>
          <w:szCs w:val="24"/>
        </w:rPr>
      </w:pPr>
      <w:r w:rsidRPr="008C7251">
        <w:rPr>
          <w:rFonts w:ascii="Arial" w:hAnsi="Arial" w:cs="Arial"/>
          <w:szCs w:val="24"/>
        </w:rPr>
        <w:t>Use high/low analysis to find the following with the help of below information.</w:t>
      </w:r>
    </w:p>
    <w:p w14:paraId="3C8D328D" w14:textId="77777777" w:rsidR="00E86180" w:rsidRPr="008C7251" w:rsidRDefault="00E86180" w:rsidP="004A3223">
      <w:pPr>
        <w:pStyle w:val="ListParagraph"/>
        <w:autoSpaceDE w:val="0"/>
        <w:autoSpaceDN w:val="0"/>
        <w:adjustRightInd w:val="0"/>
        <w:spacing w:after="0" w:line="240" w:lineRule="auto"/>
        <w:jc w:val="both"/>
        <w:rPr>
          <w:rFonts w:ascii="Arial" w:hAnsi="Arial" w:cs="Arial"/>
          <w:szCs w:val="24"/>
        </w:rPr>
      </w:pPr>
      <w:r w:rsidRPr="008C7251">
        <w:rPr>
          <w:rFonts w:ascii="Arial" w:hAnsi="Arial" w:cs="Arial"/>
          <w:szCs w:val="24"/>
        </w:rPr>
        <w:t xml:space="preserve">Output (units) </w:t>
      </w:r>
      <w:r w:rsidRPr="008C7251">
        <w:rPr>
          <w:rFonts w:ascii="Arial" w:hAnsi="Arial" w:cs="Arial"/>
          <w:szCs w:val="24"/>
        </w:rPr>
        <w:tab/>
        <w:t>Total cost ($)</w:t>
      </w:r>
    </w:p>
    <w:p w14:paraId="0FD92284" w14:textId="77777777" w:rsidR="00E86180" w:rsidRPr="008C7251" w:rsidRDefault="00E86180" w:rsidP="00E86180">
      <w:pPr>
        <w:pStyle w:val="ListParagraph"/>
        <w:autoSpaceDE w:val="0"/>
        <w:autoSpaceDN w:val="0"/>
        <w:adjustRightInd w:val="0"/>
        <w:spacing w:after="0" w:line="240" w:lineRule="auto"/>
        <w:jc w:val="both"/>
        <w:rPr>
          <w:rFonts w:ascii="Arial" w:hAnsi="Arial" w:cs="Arial"/>
          <w:szCs w:val="24"/>
        </w:rPr>
      </w:pPr>
      <w:r w:rsidRPr="008C7251">
        <w:rPr>
          <w:rFonts w:ascii="Arial" w:hAnsi="Arial" w:cs="Arial"/>
          <w:szCs w:val="24"/>
        </w:rPr>
        <w:t xml:space="preserve">200 </w:t>
      </w:r>
      <w:r w:rsidRPr="008C7251">
        <w:rPr>
          <w:rFonts w:ascii="Arial" w:hAnsi="Arial" w:cs="Arial"/>
          <w:szCs w:val="24"/>
        </w:rPr>
        <w:tab/>
      </w:r>
      <w:r w:rsidRPr="008C7251">
        <w:rPr>
          <w:rFonts w:ascii="Arial" w:hAnsi="Arial" w:cs="Arial"/>
          <w:szCs w:val="24"/>
        </w:rPr>
        <w:tab/>
      </w:r>
      <w:r w:rsidRPr="008C7251">
        <w:rPr>
          <w:rFonts w:ascii="Arial" w:hAnsi="Arial" w:cs="Arial"/>
          <w:szCs w:val="24"/>
        </w:rPr>
        <w:tab/>
        <w:t>7,000</w:t>
      </w:r>
    </w:p>
    <w:p w14:paraId="180DECE2" w14:textId="77777777" w:rsidR="00E86180" w:rsidRPr="008C7251" w:rsidRDefault="00E86180" w:rsidP="00E86180">
      <w:pPr>
        <w:pStyle w:val="ListParagraph"/>
        <w:autoSpaceDE w:val="0"/>
        <w:autoSpaceDN w:val="0"/>
        <w:adjustRightInd w:val="0"/>
        <w:spacing w:after="0" w:line="240" w:lineRule="auto"/>
        <w:jc w:val="both"/>
        <w:rPr>
          <w:rFonts w:ascii="Arial" w:hAnsi="Arial" w:cs="Arial"/>
          <w:szCs w:val="24"/>
        </w:rPr>
      </w:pPr>
      <w:r w:rsidRPr="008C7251">
        <w:rPr>
          <w:rFonts w:ascii="Arial" w:hAnsi="Arial" w:cs="Arial"/>
          <w:szCs w:val="24"/>
        </w:rPr>
        <w:t xml:space="preserve">300 </w:t>
      </w:r>
      <w:r w:rsidRPr="008C7251">
        <w:rPr>
          <w:rFonts w:ascii="Arial" w:hAnsi="Arial" w:cs="Arial"/>
          <w:szCs w:val="24"/>
        </w:rPr>
        <w:tab/>
      </w:r>
      <w:r w:rsidRPr="008C7251">
        <w:rPr>
          <w:rFonts w:ascii="Arial" w:hAnsi="Arial" w:cs="Arial"/>
          <w:szCs w:val="24"/>
        </w:rPr>
        <w:tab/>
      </w:r>
      <w:r w:rsidRPr="008C7251">
        <w:rPr>
          <w:rFonts w:ascii="Arial" w:hAnsi="Arial" w:cs="Arial"/>
          <w:szCs w:val="24"/>
        </w:rPr>
        <w:tab/>
        <w:t>8,000</w:t>
      </w:r>
    </w:p>
    <w:p w14:paraId="69456627" w14:textId="77777777" w:rsidR="00E86180" w:rsidRPr="008C7251" w:rsidRDefault="00E86180" w:rsidP="00E86180">
      <w:pPr>
        <w:pStyle w:val="ListParagraph"/>
        <w:autoSpaceDE w:val="0"/>
        <w:autoSpaceDN w:val="0"/>
        <w:adjustRightInd w:val="0"/>
        <w:spacing w:after="0" w:line="240" w:lineRule="auto"/>
        <w:jc w:val="both"/>
        <w:rPr>
          <w:rFonts w:ascii="Arial" w:hAnsi="Arial" w:cs="Arial"/>
          <w:szCs w:val="24"/>
        </w:rPr>
      </w:pPr>
      <w:r w:rsidRPr="008C7251">
        <w:rPr>
          <w:rFonts w:ascii="Arial" w:hAnsi="Arial" w:cs="Arial"/>
          <w:szCs w:val="24"/>
        </w:rPr>
        <w:t xml:space="preserve">400 </w:t>
      </w:r>
      <w:r w:rsidRPr="008C7251">
        <w:rPr>
          <w:rFonts w:ascii="Arial" w:hAnsi="Arial" w:cs="Arial"/>
          <w:szCs w:val="24"/>
        </w:rPr>
        <w:tab/>
      </w:r>
      <w:r w:rsidRPr="008C7251">
        <w:rPr>
          <w:rFonts w:ascii="Arial" w:hAnsi="Arial" w:cs="Arial"/>
          <w:szCs w:val="24"/>
        </w:rPr>
        <w:tab/>
      </w:r>
      <w:r w:rsidRPr="008C7251">
        <w:rPr>
          <w:rFonts w:ascii="Arial" w:hAnsi="Arial" w:cs="Arial"/>
          <w:szCs w:val="24"/>
        </w:rPr>
        <w:tab/>
        <w:t>9,000</w:t>
      </w:r>
    </w:p>
    <w:p w14:paraId="266CCE05" w14:textId="36AD4534" w:rsidR="00E86180" w:rsidRPr="008C7251" w:rsidRDefault="00E86180" w:rsidP="00E86180">
      <w:pPr>
        <w:pStyle w:val="ListParagraph"/>
        <w:autoSpaceDE w:val="0"/>
        <w:autoSpaceDN w:val="0"/>
        <w:adjustRightInd w:val="0"/>
        <w:spacing w:after="0" w:line="240" w:lineRule="auto"/>
        <w:jc w:val="both"/>
        <w:rPr>
          <w:rFonts w:ascii="Arial" w:hAnsi="Arial" w:cs="Arial"/>
          <w:szCs w:val="24"/>
        </w:rPr>
      </w:pPr>
      <w:r w:rsidRPr="008C7251">
        <w:rPr>
          <w:rFonts w:ascii="Arial" w:hAnsi="Arial" w:cs="Arial"/>
          <w:szCs w:val="24"/>
        </w:rPr>
        <w:t>(a) Find the variable cost per unit.</w:t>
      </w:r>
    </w:p>
    <w:p w14:paraId="37286637" w14:textId="77777777" w:rsidR="00E86180" w:rsidRPr="008C7251" w:rsidRDefault="00E86180" w:rsidP="00E86180">
      <w:pPr>
        <w:pStyle w:val="ListParagraph"/>
        <w:autoSpaceDE w:val="0"/>
        <w:autoSpaceDN w:val="0"/>
        <w:adjustRightInd w:val="0"/>
        <w:spacing w:after="0" w:line="240" w:lineRule="auto"/>
        <w:jc w:val="both"/>
        <w:rPr>
          <w:rFonts w:ascii="Arial" w:hAnsi="Arial" w:cs="Arial"/>
          <w:szCs w:val="24"/>
        </w:rPr>
      </w:pPr>
      <w:r w:rsidRPr="008C7251">
        <w:rPr>
          <w:rFonts w:ascii="Arial" w:hAnsi="Arial" w:cs="Arial"/>
          <w:szCs w:val="24"/>
        </w:rPr>
        <w:t>(b) Find the total fixed cost.</w:t>
      </w:r>
    </w:p>
    <w:p w14:paraId="23E62200" w14:textId="77777777" w:rsidR="00E86180" w:rsidRPr="008C7251" w:rsidRDefault="00E86180" w:rsidP="00E86180">
      <w:pPr>
        <w:pStyle w:val="ListParagraph"/>
        <w:autoSpaceDE w:val="0"/>
        <w:autoSpaceDN w:val="0"/>
        <w:adjustRightInd w:val="0"/>
        <w:spacing w:after="0" w:line="240" w:lineRule="auto"/>
        <w:jc w:val="both"/>
        <w:rPr>
          <w:rFonts w:ascii="Arial" w:hAnsi="Arial" w:cs="Arial"/>
          <w:szCs w:val="24"/>
        </w:rPr>
      </w:pPr>
      <w:r w:rsidRPr="008C7251">
        <w:rPr>
          <w:rFonts w:ascii="Arial" w:hAnsi="Arial" w:cs="Arial"/>
          <w:szCs w:val="24"/>
        </w:rPr>
        <w:t>(c) Estimate the total cost if output is 350 units.</w:t>
      </w:r>
    </w:p>
    <w:p w14:paraId="4EB3218E" w14:textId="3044BC40" w:rsidR="00E86180" w:rsidRPr="008C7251" w:rsidRDefault="00E86180" w:rsidP="00E86180">
      <w:pPr>
        <w:pStyle w:val="ListParagraph"/>
        <w:autoSpaceDE w:val="0"/>
        <w:autoSpaceDN w:val="0"/>
        <w:adjustRightInd w:val="0"/>
        <w:spacing w:after="0" w:line="240" w:lineRule="auto"/>
        <w:jc w:val="both"/>
        <w:rPr>
          <w:rFonts w:ascii="Arial" w:hAnsi="Arial" w:cs="Arial"/>
          <w:szCs w:val="24"/>
        </w:rPr>
      </w:pPr>
      <w:r w:rsidRPr="008C7251">
        <w:rPr>
          <w:rFonts w:ascii="Arial" w:hAnsi="Arial" w:cs="Arial"/>
          <w:szCs w:val="24"/>
        </w:rPr>
        <w:t>(d) Estimate the total cost if output is 600 units.</w:t>
      </w:r>
      <w:r w:rsidR="004A3223" w:rsidRPr="008C7251">
        <w:rPr>
          <w:rFonts w:ascii="Arial" w:hAnsi="Arial" w:cs="Arial"/>
          <w:szCs w:val="24"/>
        </w:rPr>
        <w:t xml:space="preserve"> (8marks)</w:t>
      </w:r>
    </w:p>
    <w:p w14:paraId="6A552D37" w14:textId="77777777" w:rsidR="008C7251" w:rsidRPr="00E86180" w:rsidRDefault="008C7251" w:rsidP="00E86180">
      <w:pPr>
        <w:pStyle w:val="ListParagraph"/>
        <w:autoSpaceDE w:val="0"/>
        <w:autoSpaceDN w:val="0"/>
        <w:adjustRightInd w:val="0"/>
        <w:spacing w:after="0" w:line="240" w:lineRule="auto"/>
        <w:jc w:val="both"/>
        <w:rPr>
          <w:rFonts w:ascii="Arial" w:hAnsi="Arial" w:cs="Arial"/>
          <w:sz w:val="24"/>
          <w:szCs w:val="24"/>
        </w:rPr>
      </w:pPr>
    </w:p>
    <w:p w14:paraId="60F94810" w14:textId="3AD47CD3" w:rsidR="0021655C" w:rsidRPr="008C7251" w:rsidRDefault="000437EF" w:rsidP="0021655C">
      <w:pPr>
        <w:pStyle w:val="ListParagraph"/>
        <w:numPr>
          <w:ilvl w:val="0"/>
          <w:numId w:val="1"/>
        </w:numPr>
        <w:jc w:val="both"/>
        <w:rPr>
          <w:rFonts w:ascii="Arial" w:hAnsi="Arial" w:cs="Arial"/>
          <w:color w:val="000000"/>
          <w:szCs w:val="24"/>
        </w:rPr>
      </w:pPr>
      <w:r w:rsidRPr="008C7251">
        <w:rPr>
          <w:rFonts w:ascii="Arial" w:hAnsi="Arial" w:cs="Arial"/>
          <w:color w:val="000000"/>
          <w:szCs w:val="24"/>
        </w:rPr>
        <w:t xml:space="preserve">HRD lights Co. </w:t>
      </w:r>
      <w:r w:rsidR="0021655C" w:rsidRPr="008C7251">
        <w:rPr>
          <w:rFonts w:ascii="Arial" w:hAnsi="Arial" w:cs="Arial"/>
          <w:color w:val="000000"/>
          <w:szCs w:val="24"/>
        </w:rPr>
        <w:t xml:space="preserve">operates a marginal costing system and sells two products </w:t>
      </w:r>
      <w:r w:rsidRPr="008C7251">
        <w:rPr>
          <w:rFonts w:ascii="Arial" w:hAnsi="Arial" w:cs="Arial"/>
          <w:color w:val="000000"/>
          <w:szCs w:val="24"/>
        </w:rPr>
        <w:t xml:space="preserve">Bulbs (B) and Lights (L). </w:t>
      </w:r>
      <w:r w:rsidR="0021655C" w:rsidRPr="008C7251">
        <w:rPr>
          <w:rFonts w:ascii="Arial" w:hAnsi="Arial" w:cs="Arial"/>
          <w:color w:val="000000"/>
          <w:szCs w:val="24"/>
        </w:rPr>
        <w:t>The standard contribution per unit for each product and the budgeted levels of production and sales for each product for the last period are as follows:</w:t>
      </w:r>
    </w:p>
    <w:p w14:paraId="564E7058" w14:textId="0D150E28" w:rsidR="0021655C" w:rsidRPr="008C7251" w:rsidRDefault="0021655C" w:rsidP="0021655C">
      <w:pPr>
        <w:pStyle w:val="ListParagraph"/>
        <w:jc w:val="both"/>
        <w:rPr>
          <w:rFonts w:ascii="Arial" w:hAnsi="Arial" w:cs="Arial"/>
          <w:color w:val="000000"/>
          <w:szCs w:val="24"/>
        </w:rPr>
      </w:pPr>
      <w:r w:rsidRPr="008C7251">
        <w:rPr>
          <w:rFonts w:ascii="Arial" w:hAnsi="Arial" w:cs="Arial"/>
          <w:color w:val="000000"/>
          <w:szCs w:val="24"/>
        </w:rPr>
        <w:t xml:space="preserve">Product </w:t>
      </w:r>
      <w:r w:rsidRPr="008C7251">
        <w:rPr>
          <w:rFonts w:ascii="Arial" w:hAnsi="Arial" w:cs="Arial"/>
          <w:color w:val="000000"/>
          <w:szCs w:val="24"/>
        </w:rPr>
        <w:tab/>
      </w:r>
      <w:r w:rsidRPr="008C7251">
        <w:rPr>
          <w:rFonts w:ascii="Arial" w:hAnsi="Arial" w:cs="Arial"/>
          <w:color w:val="000000"/>
          <w:szCs w:val="24"/>
        </w:rPr>
        <w:tab/>
      </w:r>
      <w:r w:rsidRPr="008C7251">
        <w:rPr>
          <w:rFonts w:ascii="Arial" w:hAnsi="Arial" w:cs="Arial"/>
          <w:color w:val="000000"/>
          <w:szCs w:val="24"/>
        </w:rPr>
        <w:tab/>
      </w:r>
      <w:r w:rsidRPr="008C7251">
        <w:rPr>
          <w:rFonts w:ascii="Arial" w:hAnsi="Arial" w:cs="Arial"/>
          <w:color w:val="000000"/>
          <w:szCs w:val="24"/>
        </w:rPr>
        <w:tab/>
      </w:r>
      <w:r w:rsidRPr="008C7251">
        <w:rPr>
          <w:rFonts w:ascii="Arial" w:hAnsi="Arial" w:cs="Arial"/>
          <w:color w:val="000000"/>
          <w:szCs w:val="24"/>
        </w:rPr>
        <w:tab/>
      </w:r>
      <w:r w:rsidR="000437EF" w:rsidRPr="008C7251">
        <w:rPr>
          <w:rFonts w:ascii="Arial" w:hAnsi="Arial" w:cs="Arial"/>
          <w:color w:val="000000"/>
          <w:szCs w:val="24"/>
        </w:rPr>
        <w:t>B</w:t>
      </w:r>
      <w:r w:rsidRPr="008C7251">
        <w:rPr>
          <w:rFonts w:ascii="Arial" w:hAnsi="Arial" w:cs="Arial"/>
          <w:color w:val="000000"/>
          <w:szCs w:val="24"/>
        </w:rPr>
        <w:t xml:space="preserve"> </w:t>
      </w:r>
      <w:r w:rsidRPr="008C7251">
        <w:rPr>
          <w:rFonts w:ascii="Arial" w:hAnsi="Arial" w:cs="Arial"/>
          <w:color w:val="000000"/>
          <w:szCs w:val="24"/>
        </w:rPr>
        <w:tab/>
      </w:r>
      <w:r w:rsidRPr="008C7251">
        <w:rPr>
          <w:rFonts w:ascii="Arial" w:hAnsi="Arial" w:cs="Arial"/>
          <w:color w:val="000000"/>
          <w:szCs w:val="24"/>
        </w:rPr>
        <w:tab/>
      </w:r>
      <w:r w:rsidR="000437EF" w:rsidRPr="008C7251">
        <w:rPr>
          <w:rFonts w:ascii="Arial" w:hAnsi="Arial" w:cs="Arial"/>
          <w:color w:val="000000"/>
          <w:szCs w:val="24"/>
        </w:rPr>
        <w:t>L</w:t>
      </w:r>
    </w:p>
    <w:p w14:paraId="1A38B457" w14:textId="77777777" w:rsidR="0021655C" w:rsidRPr="008C7251" w:rsidRDefault="0021655C" w:rsidP="0021655C">
      <w:pPr>
        <w:pStyle w:val="ListParagraph"/>
        <w:jc w:val="both"/>
        <w:rPr>
          <w:rFonts w:ascii="Arial" w:hAnsi="Arial" w:cs="Arial"/>
          <w:color w:val="000000"/>
          <w:szCs w:val="24"/>
        </w:rPr>
      </w:pPr>
      <w:r w:rsidRPr="008C7251">
        <w:rPr>
          <w:rFonts w:ascii="Arial" w:hAnsi="Arial" w:cs="Arial"/>
          <w:color w:val="000000"/>
          <w:szCs w:val="24"/>
        </w:rPr>
        <w:t xml:space="preserve">Standard contribution per unit </w:t>
      </w:r>
      <w:r w:rsidRPr="008C7251">
        <w:rPr>
          <w:rFonts w:ascii="Arial" w:hAnsi="Arial" w:cs="Arial"/>
          <w:color w:val="000000"/>
          <w:szCs w:val="24"/>
        </w:rPr>
        <w:tab/>
      </w:r>
      <w:r w:rsidRPr="008C7251">
        <w:rPr>
          <w:rFonts w:ascii="Arial" w:hAnsi="Arial" w:cs="Arial"/>
          <w:color w:val="000000"/>
          <w:szCs w:val="24"/>
        </w:rPr>
        <w:tab/>
        <w:t xml:space="preserve">$5.00 </w:t>
      </w:r>
      <w:r w:rsidRPr="008C7251">
        <w:rPr>
          <w:rFonts w:ascii="Arial" w:hAnsi="Arial" w:cs="Arial"/>
          <w:color w:val="000000"/>
          <w:szCs w:val="24"/>
        </w:rPr>
        <w:tab/>
      </w:r>
      <w:r w:rsidRPr="008C7251">
        <w:rPr>
          <w:rFonts w:ascii="Arial" w:hAnsi="Arial" w:cs="Arial"/>
          <w:color w:val="000000"/>
          <w:szCs w:val="24"/>
        </w:rPr>
        <w:tab/>
        <w:t>$6.00</w:t>
      </w:r>
    </w:p>
    <w:p w14:paraId="0C6B3551" w14:textId="77777777" w:rsidR="0021655C" w:rsidRPr="008C7251" w:rsidRDefault="0021655C" w:rsidP="0021655C">
      <w:pPr>
        <w:pStyle w:val="ListParagraph"/>
        <w:jc w:val="both"/>
        <w:rPr>
          <w:rFonts w:ascii="Arial" w:hAnsi="Arial" w:cs="Arial"/>
          <w:color w:val="000000"/>
          <w:szCs w:val="24"/>
        </w:rPr>
      </w:pPr>
      <w:r w:rsidRPr="008C7251">
        <w:rPr>
          <w:rFonts w:ascii="Arial" w:hAnsi="Arial" w:cs="Arial"/>
          <w:color w:val="000000"/>
          <w:szCs w:val="24"/>
        </w:rPr>
        <w:t xml:space="preserve">Budgeted production and sales (units) </w:t>
      </w:r>
      <w:r w:rsidRPr="008C7251">
        <w:rPr>
          <w:rFonts w:ascii="Arial" w:hAnsi="Arial" w:cs="Arial"/>
          <w:color w:val="000000"/>
          <w:szCs w:val="24"/>
        </w:rPr>
        <w:tab/>
        <w:t xml:space="preserve">8,000 </w:t>
      </w:r>
      <w:r w:rsidRPr="008C7251">
        <w:rPr>
          <w:rFonts w:ascii="Arial" w:hAnsi="Arial" w:cs="Arial"/>
          <w:color w:val="000000"/>
          <w:szCs w:val="24"/>
        </w:rPr>
        <w:tab/>
      </w:r>
      <w:r w:rsidRPr="008C7251">
        <w:rPr>
          <w:rFonts w:ascii="Arial" w:hAnsi="Arial" w:cs="Arial"/>
          <w:color w:val="000000"/>
          <w:szCs w:val="24"/>
        </w:rPr>
        <w:tab/>
        <w:t>12,000</w:t>
      </w:r>
    </w:p>
    <w:p w14:paraId="07E91163" w14:textId="77777777" w:rsidR="0021655C" w:rsidRPr="008C7251" w:rsidRDefault="0021655C" w:rsidP="0021655C">
      <w:pPr>
        <w:pStyle w:val="ListParagraph"/>
        <w:jc w:val="both"/>
        <w:rPr>
          <w:rFonts w:ascii="Arial" w:hAnsi="Arial" w:cs="Arial"/>
          <w:color w:val="000000"/>
          <w:szCs w:val="24"/>
        </w:rPr>
      </w:pPr>
      <w:r w:rsidRPr="008C7251">
        <w:rPr>
          <w:rFonts w:ascii="Arial" w:hAnsi="Arial" w:cs="Arial"/>
          <w:color w:val="000000"/>
          <w:szCs w:val="24"/>
        </w:rPr>
        <w:t>The actual contribution per unit for each product and the actual levels of production and sales for each product for the last period are as follows:</w:t>
      </w:r>
    </w:p>
    <w:p w14:paraId="6B2DDF1A" w14:textId="0F5FC13F" w:rsidR="0021655C" w:rsidRPr="008C7251" w:rsidRDefault="0021655C" w:rsidP="0021655C">
      <w:pPr>
        <w:pStyle w:val="ListParagraph"/>
        <w:ind w:left="0" w:firstLine="709"/>
        <w:jc w:val="both"/>
        <w:rPr>
          <w:rFonts w:ascii="Arial" w:hAnsi="Arial" w:cs="Arial"/>
          <w:color w:val="000000"/>
          <w:szCs w:val="24"/>
        </w:rPr>
      </w:pPr>
      <w:r w:rsidRPr="008C7251">
        <w:rPr>
          <w:rFonts w:ascii="Arial" w:hAnsi="Arial" w:cs="Arial"/>
          <w:color w:val="000000"/>
          <w:szCs w:val="24"/>
        </w:rPr>
        <w:t xml:space="preserve">Product </w:t>
      </w:r>
      <w:r w:rsidRPr="008C7251">
        <w:rPr>
          <w:rFonts w:ascii="Arial" w:hAnsi="Arial" w:cs="Arial"/>
          <w:color w:val="000000"/>
          <w:szCs w:val="24"/>
        </w:rPr>
        <w:tab/>
      </w:r>
      <w:r w:rsidRPr="008C7251">
        <w:rPr>
          <w:rFonts w:ascii="Arial" w:hAnsi="Arial" w:cs="Arial"/>
          <w:color w:val="000000"/>
          <w:szCs w:val="24"/>
        </w:rPr>
        <w:tab/>
      </w:r>
      <w:r w:rsidRPr="008C7251">
        <w:rPr>
          <w:rFonts w:ascii="Arial" w:hAnsi="Arial" w:cs="Arial"/>
          <w:color w:val="000000"/>
          <w:szCs w:val="24"/>
        </w:rPr>
        <w:tab/>
      </w:r>
      <w:r w:rsidRPr="008C7251">
        <w:rPr>
          <w:rFonts w:ascii="Arial" w:hAnsi="Arial" w:cs="Arial"/>
          <w:color w:val="000000"/>
          <w:szCs w:val="24"/>
        </w:rPr>
        <w:tab/>
      </w:r>
      <w:r w:rsidRPr="008C7251">
        <w:rPr>
          <w:rFonts w:ascii="Arial" w:hAnsi="Arial" w:cs="Arial"/>
          <w:color w:val="000000"/>
          <w:szCs w:val="24"/>
        </w:rPr>
        <w:tab/>
      </w:r>
      <w:r w:rsidR="000437EF" w:rsidRPr="008C7251">
        <w:rPr>
          <w:rFonts w:ascii="Arial" w:hAnsi="Arial" w:cs="Arial"/>
          <w:color w:val="000000"/>
          <w:szCs w:val="24"/>
        </w:rPr>
        <w:t>B</w:t>
      </w:r>
      <w:r w:rsidRPr="008C7251">
        <w:rPr>
          <w:rFonts w:ascii="Arial" w:hAnsi="Arial" w:cs="Arial"/>
          <w:color w:val="000000"/>
          <w:szCs w:val="24"/>
        </w:rPr>
        <w:tab/>
      </w:r>
      <w:r w:rsidRPr="008C7251">
        <w:rPr>
          <w:rFonts w:ascii="Arial" w:hAnsi="Arial" w:cs="Arial"/>
          <w:color w:val="000000"/>
          <w:szCs w:val="24"/>
        </w:rPr>
        <w:tab/>
      </w:r>
      <w:r w:rsidR="000437EF" w:rsidRPr="008C7251">
        <w:rPr>
          <w:rFonts w:ascii="Arial" w:hAnsi="Arial" w:cs="Arial"/>
          <w:color w:val="000000"/>
          <w:szCs w:val="24"/>
        </w:rPr>
        <w:t>L</w:t>
      </w:r>
    </w:p>
    <w:p w14:paraId="59D4D9E3" w14:textId="77777777" w:rsidR="0021655C" w:rsidRPr="008C7251" w:rsidRDefault="0021655C" w:rsidP="0021655C">
      <w:pPr>
        <w:pStyle w:val="ListParagraph"/>
        <w:ind w:left="0" w:firstLine="709"/>
        <w:jc w:val="both"/>
        <w:rPr>
          <w:rFonts w:ascii="Arial" w:hAnsi="Arial" w:cs="Arial"/>
          <w:color w:val="000000"/>
          <w:szCs w:val="24"/>
        </w:rPr>
      </w:pPr>
      <w:r w:rsidRPr="008C7251">
        <w:rPr>
          <w:rFonts w:ascii="Arial" w:hAnsi="Arial" w:cs="Arial"/>
          <w:color w:val="000000"/>
          <w:szCs w:val="24"/>
        </w:rPr>
        <w:t xml:space="preserve">Actual contribution per unit </w:t>
      </w:r>
      <w:r w:rsidRPr="008C7251">
        <w:rPr>
          <w:rFonts w:ascii="Arial" w:hAnsi="Arial" w:cs="Arial"/>
          <w:color w:val="000000"/>
          <w:szCs w:val="24"/>
        </w:rPr>
        <w:tab/>
      </w:r>
      <w:r w:rsidRPr="008C7251">
        <w:rPr>
          <w:rFonts w:ascii="Arial" w:hAnsi="Arial" w:cs="Arial"/>
          <w:color w:val="000000"/>
          <w:szCs w:val="24"/>
        </w:rPr>
        <w:tab/>
      </w:r>
      <w:r w:rsidRPr="008C7251">
        <w:rPr>
          <w:rFonts w:ascii="Arial" w:hAnsi="Arial" w:cs="Arial"/>
          <w:color w:val="000000"/>
          <w:szCs w:val="24"/>
        </w:rPr>
        <w:tab/>
        <w:t xml:space="preserve">$5.50 </w:t>
      </w:r>
      <w:r w:rsidRPr="008C7251">
        <w:rPr>
          <w:rFonts w:ascii="Arial" w:hAnsi="Arial" w:cs="Arial"/>
          <w:color w:val="000000"/>
          <w:szCs w:val="24"/>
        </w:rPr>
        <w:tab/>
      </w:r>
      <w:r w:rsidRPr="008C7251">
        <w:rPr>
          <w:rFonts w:ascii="Arial" w:hAnsi="Arial" w:cs="Arial"/>
          <w:color w:val="000000"/>
          <w:szCs w:val="24"/>
        </w:rPr>
        <w:tab/>
        <w:t>$6.50</w:t>
      </w:r>
    </w:p>
    <w:p w14:paraId="55B7B39A" w14:textId="77777777" w:rsidR="0021655C" w:rsidRPr="008C7251" w:rsidRDefault="0021655C" w:rsidP="0021655C">
      <w:pPr>
        <w:pStyle w:val="ListParagraph"/>
        <w:ind w:left="0" w:firstLine="709"/>
        <w:jc w:val="both"/>
        <w:rPr>
          <w:rFonts w:ascii="Arial" w:hAnsi="Arial" w:cs="Arial"/>
          <w:color w:val="000000"/>
          <w:szCs w:val="24"/>
        </w:rPr>
      </w:pPr>
      <w:r w:rsidRPr="008C7251">
        <w:rPr>
          <w:rFonts w:ascii="Arial" w:hAnsi="Arial" w:cs="Arial"/>
          <w:color w:val="000000"/>
          <w:szCs w:val="24"/>
        </w:rPr>
        <w:t xml:space="preserve">Actual production and sales (units) </w:t>
      </w:r>
      <w:r w:rsidRPr="008C7251">
        <w:rPr>
          <w:rFonts w:ascii="Arial" w:hAnsi="Arial" w:cs="Arial"/>
          <w:color w:val="000000"/>
          <w:szCs w:val="24"/>
        </w:rPr>
        <w:tab/>
      </w:r>
      <w:r w:rsidRPr="008C7251">
        <w:rPr>
          <w:rFonts w:ascii="Arial" w:hAnsi="Arial" w:cs="Arial"/>
          <w:color w:val="000000"/>
          <w:szCs w:val="24"/>
        </w:rPr>
        <w:tab/>
        <w:t xml:space="preserve">9,500 </w:t>
      </w:r>
      <w:r w:rsidRPr="008C7251">
        <w:rPr>
          <w:rFonts w:ascii="Arial" w:hAnsi="Arial" w:cs="Arial"/>
          <w:color w:val="000000"/>
          <w:szCs w:val="24"/>
        </w:rPr>
        <w:tab/>
      </w:r>
      <w:r w:rsidRPr="008C7251">
        <w:rPr>
          <w:rFonts w:ascii="Arial" w:hAnsi="Arial" w:cs="Arial"/>
          <w:color w:val="000000"/>
          <w:szCs w:val="24"/>
        </w:rPr>
        <w:tab/>
        <w:t>11,000</w:t>
      </w:r>
    </w:p>
    <w:p w14:paraId="0372087F" w14:textId="77777777" w:rsidR="0021655C" w:rsidRPr="008C7251" w:rsidRDefault="0021655C" w:rsidP="0021655C">
      <w:pPr>
        <w:pStyle w:val="ListParagraph"/>
        <w:ind w:left="0" w:firstLine="709"/>
        <w:jc w:val="both"/>
        <w:rPr>
          <w:rFonts w:ascii="Arial" w:hAnsi="Arial" w:cs="Arial"/>
          <w:b/>
          <w:bCs/>
          <w:color w:val="000000"/>
          <w:szCs w:val="24"/>
        </w:rPr>
      </w:pPr>
      <w:r w:rsidRPr="008C7251">
        <w:rPr>
          <w:rFonts w:ascii="Arial" w:hAnsi="Arial" w:cs="Arial"/>
          <w:b/>
          <w:bCs/>
          <w:color w:val="000000"/>
          <w:szCs w:val="24"/>
        </w:rPr>
        <w:t>Required:</w:t>
      </w:r>
    </w:p>
    <w:p w14:paraId="48BC92AE" w14:textId="77777777" w:rsidR="0021655C" w:rsidRPr="008C7251" w:rsidRDefault="0021655C" w:rsidP="0021655C">
      <w:pPr>
        <w:pStyle w:val="ListParagraph"/>
        <w:ind w:left="0" w:firstLine="709"/>
        <w:jc w:val="both"/>
        <w:rPr>
          <w:rFonts w:ascii="Arial" w:hAnsi="Arial" w:cs="Arial"/>
          <w:color w:val="000000"/>
          <w:szCs w:val="24"/>
        </w:rPr>
      </w:pPr>
      <w:r w:rsidRPr="008C7251">
        <w:rPr>
          <w:rFonts w:ascii="Arial" w:hAnsi="Arial" w:cs="Arial"/>
          <w:color w:val="000000"/>
          <w:szCs w:val="24"/>
        </w:rPr>
        <w:t>Calculate the following variances for the last period:</w:t>
      </w:r>
    </w:p>
    <w:p w14:paraId="0553ECF0" w14:textId="3C644D78" w:rsidR="0021655C" w:rsidRPr="008C7251" w:rsidRDefault="00AE4818" w:rsidP="0021655C">
      <w:pPr>
        <w:pStyle w:val="ListParagraph"/>
        <w:ind w:left="0" w:firstLine="709"/>
        <w:jc w:val="both"/>
        <w:rPr>
          <w:rFonts w:ascii="Arial" w:hAnsi="Arial" w:cs="Arial"/>
          <w:color w:val="000000"/>
          <w:szCs w:val="24"/>
        </w:rPr>
      </w:pPr>
      <w:r w:rsidRPr="008C7251">
        <w:rPr>
          <w:rFonts w:ascii="Arial" w:hAnsi="Arial" w:cs="Arial"/>
          <w:color w:val="000000"/>
          <w:szCs w:val="24"/>
        </w:rPr>
        <w:t>(i) S</w:t>
      </w:r>
      <w:r w:rsidR="0021655C" w:rsidRPr="008C7251">
        <w:rPr>
          <w:rFonts w:ascii="Arial" w:hAnsi="Arial" w:cs="Arial"/>
          <w:color w:val="000000"/>
          <w:szCs w:val="24"/>
        </w:rPr>
        <w:t>ales mix contribution variance</w:t>
      </w:r>
    </w:p>
    <w:p w14:paraId="7FB570DA" w14:textId="70357046" w:rsidR="0021655C" w:rsidRDefault="00AE4818" w:rsidP="0021655C">
      <w:pPr>
        <w:pStyle w:val="ListParagraph"/>
        <w:ind w:left="0" w:firstLine="709"/>
        <w:jc w:val="both"/>
        <w:rPr>
          <w:rFonts w:ascii="Arial" w:hAnsi="Arial" w:cs="Arial"/>
          <w:color w:val="000043"/>
          <w:szCs w:val="24"/>
        </w:rPr>
      </w:pPr>
      <w:r w:rsidRPr="008C7251">
        <w:rPr>
          <w:rFonts w:ascii="Arial" w:hAnsi="Arial" w:cs="Arial"/>
          <w:color w:val="000000"/>
          <w:szCs w:val="24"/>
        </w:rPr>
        <w:t>(ii) S</w:t>
      </w:r>
      <w:r w:rsidR="0021655C" w:rsidRPr="008C7251">
        <w:rPr>
          <w:rFonts w:ascii="Arial" w:hAnsi="Arial" w:cs="Arial"/>
          <w:color w:val="000000"/>
          <w:szCs w:val="24"/>
        </w:rPr>
        <w:t>ales quantity contribution variance</w:t>
      </w:r>
      <w:r w:rsidR="0021655C" w:rsidRPr="008C7251">
        <w:rPr>
          <w:rFonts w:ascii="Arial" w:hAnsi="Arial" w:cs="Arial"/>
          <w:color w:val="000043"/>
          <w:szCs w:val="24"/>
        </w:rPr>
        <w:t>.</w:t>
      </w:r>
    </w:p>
    <w:p w14:paraId="3421AE2E" w14:textId="77777777" w:rsidR="00470C9A" w:rsidRPr="008C7251" w:rsidRDefault="00470C9A" w:rsidP="0021655C">
      <w:pPr>
        <w:pStyle w:val="ListParagraph"/>
        <w:ind w:left="0" w:firstLine="709"/>
        <w:jc w:val="both"/>
        <w:rPr>
          <w:rFonts w:ascii="Arial" w:hAnsi="Arial" w:cs="Arial"/>
          <w:color w:val="000043"/>
          <w:szCs w:val="24"/>
        </w:rPr>
      </w:pPr>
    </w:p>
    <w:p w14:paraId="6A7C0406" w14:textId="6E265935" w:rsidR="00EA7300" w:rsidRDefault="000455D2" w:rsidP="000455D2">
      <w:pPr>
        <w:pStyle w:val="ListParagraph"/>
        <w:numPr>
          <w:ilvl w:val="0"/>
          <w:numId w:val="1"/>
        </w:numPr>
        <w:jc w:val="both"/>
        <w:rPr>
          <w:rFonts w:ascii="Arial" w:hAnsi="Arial" w:cs="Arial"/>
          <w:color w:val="000000"/>
          <w:szCs w:val="24"/>
        </w:rPr>
      </w:pPr>
      <w:r w:rsidRPr="000455D2">
        <w:rPr>
          <w:rFonts w:ascii="Arial" w:hAnsi="Arial" w:cs="Arial"/>
          <w:color w:val="000000"/>
          <w:szCs w:val="24"/>
        </w:rPr>
        <w:t xml:space="preserve">A company manufactures a </w:t>
      </w:r>
      <w:r w:rsidR="00C43B07">
        <w:rPr>
          <w:rFonts w:ascii="Arial" w:hAnsi="Arial" w:cs="Arial"/>
          <w:color w:val="000000"/>
          <w:szCs w:val="24"/>
        </w:rPr>
        <w:t>bakery item using two components, X and Y</w:t>
      </w:r>
      <w:r w:rsidRPr="000455D2">
        <w:rPr>
          <w:rFonts w:ascii="Arial" w:hAnsi="Arial" w:cs="Arial"/>
          <w:color w:val="000000"/>
          <w:szCs w:val="24"/>
        </w:rPr>
        <w:t>. The standard informati</w:t>
      </w:r>
      <w:r w:rsidR="00C43B07">
        <w:rPr>
          <w:rFonts w:ascii="Arial" w:hAnsi="Arial" w:cs="Arial"/>
          <w:color w:val="000000"/>
          <w:szCs w:val="24"/>
        </w:rPr>
        <w:t xml:space="preserve">on for one unit of the item </w:t>
      </w:r>
      <w:r w:rsidRPr="000455D2">
        <w:rPr>
          <w:rFonts w:ascii="Arial" w:hAnsi="Arial" w:cs="Arial"/>
          <w:color w:val="000000"/>
          <w:szCs w:val="24"/>
        </w:rPr>
        <w:t>are as follows:</w:t>
      </w:r>
    </w:p>
    <w:p w14:paraId="523333C7" w14:textId="38FA1F31" w:rsidR="000455D2" w:rsidRDefault="00C43B07" w:rsidP="000455D2">
      <w:pPr>
        <w:pStyle w:val="ListParagraph"/>
        <w:jc w:val="both"/>
        <w:rPr>
          <w:rFonts w:ascii="Arial" w:hAnsi="Arial" w:cs="Arial"/>
          <w:color w:val="000000"/>
          <w:szCs w:val="24"/>
        </w:rPr>
      </w:pPr>
      <w:r>
        <w:rPr>
          <w:rFonts w:ascii="Arial" w:hAnsi="Arial" w:cs="Arial"/>
          <w:color w:val="000000"/>
          <w:szCs w:val="24"/>
        </w:rPr>
        <w:t xml:space="preserve">Material X </w:t>
      </w:r>
      <w:r>
        <w:rPr>
          <w:rFonts w:ascii="Arial" w:hAnsi="Arial" w:cs="Arial"/>
          <w:color w:val="000000"/>
          <w:szCs w:val="24"/>
        </w:rPr>
        <w:tab/>
        <w:t>10kg at $5per kg</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002F167C">
        <w:rPr>
          <w:rFonts w:ascii="Arial" w:hAnsi="Arial" w:cs="Arial"/>
          <w:color w:val="000000"/>
          <w:szCs w:val="24"/>
        </w:rPr>
        <w:t>$</w:t>
      </w:r>
      <w:r>
        <w:rPr>
          <w:rFonts w:ascii="Arial" w:hAnsi="Arial" w:cs="Arial"/>
          <w:color w:val="000000"/>
          <w:szCs w:val="24"/>
        </w:rPr>
        <w:t>5</w:t>
      </w:r>
      <w:r w:rsidR="002F167C">
        <w:rPr>
          <w:rFonts w:ascii="Arial" w:hAnsi="Arial" w:cs="Arial"/>
          <w:color w:val="000000"/>
          <w:szCs w:val="24"/>
        </w:rPr>
        <w:t>0</w:t>
      </w:r>
    </w:p>
    <w:p w14:paraId="50FC77AD" w14:textId="6E8B64E7" w:rsidR="000455D2" w:rsidRDefault="00C43B07" w:rsidP="000455D2">
      <w:pPr>
        <w:pStyle w:val="ListParagraph"/>
        <w:jc w:val="both"/>
        <w:rPr>
          <w:rFonts w:ascii="Arial" w:hAnsi="Arial" w:cs="Arial"/>
          <w:color w:val="000000"/>
          <w:szCs w:val="24"/>
        </w:rPr>
      </w:pPr>
      <w:r>
        <w:rPr>
          <w:rFonts w:ascii="Arial" w:hAnsi="Arial" w:cs="Arial"/>
          <w:color w:val="000000"/>
          <w:szCs w:val="24"/>
        </w:rPr>
        <w:lastRenderedPageBreak/>
        <w:t>Material Y</w:t>
      </w:r>
      <w:r>
        <w:rPr>
          <w:rFonts w:ascii="Arial" w:hAnsi="Arial" w:cs="Arial"/>
          <w:color w:val="000000"/>
          <w:szCs w:val="24"/>
        </w:rPr>
        <w:tab/>
        <w:t>20Kg at $8 per kg</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002F167C">
        <w:rPr>
          <w:rFonts w:ascii="Arial" w:hAnsi="Arial" w:cs="Arial"/>
          <w:color w:val="000000"/>
          <w:szCs w:val="24"/>
        </w:rPr>
        <w:t>$</w:t>
      </w:r>
      <w:r>
        <w:rPr>
          <w:rFonts w:ascii="Arial" w:hAnsi="Arial" w:cs="Arial"/>
          <w:color w:val="000000"/>
          <w:szCs w:val="24"/>
        </w:rPr>
        <w:t>16</w:t>
      </w:r>
      <w:r w:rsidR="002F167C">
        <w:rPr>
          <w:rFonts w:ascii="Arial" w:hAnsi="Arial" w:cs="Arial"/>
          <w:color w:val="000000"/>
          <w:szCs w:val="24"/>
        </w:rPr>
        <w:t>0</w:t>
      </w:r>
    </w:p>
    <w:p w14:paraId="42F60981" w14:textId="7B56DE39" w:rsidR="000455D2" w:rsidRDefault="000455D2" w:rsidP="000455D2">
      <w:pPr>
        <w:pStyle w:val="ListParagraph"/>
        <w:jc w:val="both"/>
        <w:rPr>
          <w:rFonts w:ascii="Arial" w:hAnsi="Arial" w:cs="Arial"/>
          <w:color w:val="000000"/>
          <w:szCs w:val="24"/>
        </w:rPr>
      </w:pPr>
      <w:r w:rsidRPr="000455D2">
        <w:rPr>
          <w:rFonts w:ascii="Arial" w:hAnsi="Arial" w:cs="Arial"/>
          <w:color w:val="000000"/>
          <w:szCs w:val="24"/>
        </w:rPr>
        <w:t>In a particular p</w:t>
      </w:r>
      <w:r w:rsidR="00C43B07">
        <w:rPr>
          <w:rFonts w:ascii="Arial" w:hAnsi="Arial" w:cs="Arial"/>
          <w:color w:val="000000"/>
          <w:szCs w:val="24"/>
        </w:rPr>
        <w:t>eriod, 160 units of the bakery items</w:t>
      </w:r>
      <w:r w:rsidRPr="000455D2">
        <w:rPr>
          <w:rFonts w:ascii="Arial" w:hAnsi="Arial" w:cs="Arial"/>
          <w:color w:val="000000"/>
          <w:szCs w:val="24"/>
        </w:rPr>
        <w:t xml:space="preserve"> were produce</w:t>
      </w:r>
      <w:r w:rsidR="00C43B07">
        <w:rPr>
          <w:rFonts w:ascii="Arial" w:hAnsi="Arial" w:cs="Arial"/>
          <w:color w:val="000000"/>
          <w:szCs w:val="24"/>
        </w:rPr>
        <w:t>d, using 1,000 kgs of material X and 1,460 kgs of material Y</w:t>
      </w:r>
      <w:r w:rsidRPr="000455D2">
        <w:rPr>
          <w:rFonts w:ascii="Arial" w:hAnsi="Arial" w:cs="Arial"/>
          <w:color w:val="000000"/>
          <w:szCs w:val="24"/>
        </w:rPr>
        <w:t>.</w:t>
      </w:r>
    </w:p>
    <w:p w14:paraId="735B57B1" w14:textId="0107C0F0" w:rsidR="000455D2" w:rsidRPr="000455D2" w:rsidRDefault="000455D2" w:rsidP="000455D2">
      <w:pPr>
        <w:pStyle w:val="ListParagraph"/>
        <w:jc w:val="both"/>
        <w:rPr>
          <w:rFonts w:ascii="Arial" w:hAnsi="Arial" w:cs="Arial"/>
          <w:color w:val="000000"/>
          <w:szCs w:val="24"/>
        </w:rPr>
      </w:pPr>
      <w:r w:rsidRPr="000455D2">
        <w:rPr>
          <w:rFonts w:ascii="Arial" w:hAnsi="Arial" w:cs="Arial"/>
          <w:b/>
          <w:color w:val="000000"/>
          <w:szCs w:val="24"/>
        </w:rPr>
        <w:t>Required:</w:t>
      </w:r>
      <w:r w:rsidRPr="000455D2">
        <w:rPr>
          <w:rFonts w:ascii="Arial" w:hAnsi="Arial" w:cs="Arial"/>
          <w:color w:val="000000"/>
          <w:szCs w:val="24"/>
        </w:rPr>
        <w:t xml:space="preserve"> Calculate the material usage, mix and yield variances for each material.</w:t>
      </w:r>
    </w:p>
    <w:p w14:paraId="73445182" w14:textId="77777777" w:rsidR="008109A8" w:rsidRDefault="008109A8" w:rsidP="008109A8">
      <w:pPr>
        <w:pStyle w:val="Normal1"/>
        <w:tabs>
          <w:tab w:val="left" w:pos="581"/>
        </w:tabs>
        <w:spacing w:after="0" w:line="259" w:lineRule="auto"/>
        <w:rPr>
          <w:rFonts w:ascii="Arial" w:eastAsia="Arial" w:hAnsi="Arial" w:cs="Arial"/>
          <w:b/>
        </w:rPr>
      </w:pPr>
    </w:p>
    <w:p w14:paraId="1EF7DBB2" w14:textId="77777777" w:rsidR="008109A8" w:rsidRDefault="008109A8" w:rsidP="008109A8">
      <w:pPr>
        <w:ind w:left="360"/>
        <w:jc w:val="center"/>
        <w:rPr>
          <w:rFonts w:ascii="Arial" w:hAnsi="Arial" w:cs="Arial"/>
          <w:b/>
          <w:sz w:val="24"/>
          <w:szCs w:val="24"/>
        </w:rPr>
      </w:pPr>
      <w:r>
        <w:rPr>
          <w:rFonts w:ascii="Arial" w:hAnsi="Arial" w:cs="Arial"/>
          <w:b/>
          <w:sz w:val="24"/>
          <w:szCs w:val="24"/>
        </w:rPr>
        <w:t>Section D</w:t>
      </w:r>
    </w:p>
    <w:p w14:paraId="25B3EBB2" w14:textId="77777777" w:rsidR="008109A8" w:rsidRDefault="008109A8" w:rsidP="008109A8">
      <w:pPr>
        <w:ind w:left="360"/>
        <w:jc w:val="center"/>
        <w:rPr>
          <w:rFonts w:ascii="Arial" w:hAnsi="Arial" w:cs="Arial"/>
          <w:b/>
          <w:sz w:val="24"/>
          <w:szCs w:val="24"/>
        </w:rPr>
      </w:pPr>
    </w:p>
    <w:p w14:paraId="0265CFB4" w14:textId="77777777" w:rsidR="008109A8" w:rsidRPr="00FC3E1F" w:rsidRDefault="008109A8" w:rsidP="008109A8">
      <w:pPr>
        <w:ind w:left="360"/>
        <w:rPr>
          <w:rFonts w:ascii="Arial" w:hAnsi="Arial" w:cs="Arial"/>
          <w:b/>
          <w:sz w:val="24"/>
          <w:szCs w:val="24"/>
        </w:rPr>
      </w:pPr>
      <w:r w:rsidRPr="00764B4A">
        <w:rPr>
          <w:rFonts w:ascii="Arial" w:hAnsi="Arial" w:cs="Arial"/>
          <w:sz w:val="24"/>
          <w:szCs w:val="24"/>
        </w:rPr>
        <w:t xml:space="preserve">IV </w:t>
      </w:r>
      <w:r w:rsidRPr="00764B4A">
        <w:rPr>
          <w:rFonts w:ascii="Arial" w:hAnsi="Arial" w:cs="Arial"/>
          <w:b/>
          <w:sz w:val="24"/>
          <w:szCs w:val="24"/>
        </w:rPr>
        <w:t>Answer the following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 X 15 = 15 marks)</w:t>
      </w:r>
    </w:p>
    <w:p w14:paraId="18D49094" w14:textId="32BC0561" w:rsidR="001E2BDE" w:rsidRPr="001E2BDE" w:rsidRDefault="001E2BDE" w:rsidP="001E2BDE">
      <w:pPr>
        <w:pStyle w:val="Normal1"/>
        <w:numPr>
          <w:ilvl w:val="0"/>
          <w:numId w:val="1"/>
        </w:numPr>
        <w:tabs>
          <w:tab w:val="left" w:pos="581"/>
        </w:tabs>
        <w:spacing w:after="0" w:line="259" w:lineRule="auto"/>
        <w:rPr>
          <w:rFonts w:ascii="Arial" w:eastAsia="Arial" w:hAnsi="Arial" w:cs="Arial"/>
        </w:rPr>
      </w:pPr>
      <w:r w:rsidRPr="001E2BDE">
        <w:rPr>
          <w:rFonts w:ascii="Arial" w:eastAsia="Arial" w:hAnsi="Arial" w:cs="Arial"/>
        </w:rPr>
        <w:t>A company has two profit centers, Centre A and Centre B. Centre A supplies Centre B with a part-finished product. Centre B completes the production and sells the finished units in the market at $35 per unit. There is no ex</w:t>
      </w:r>
      <w:r w:rsidR="00A53071">
        <w:rPr>
          <w:rFonts w:ascii="Arial" w:eastAsia="Arial" w:hAnsi="Arial" w:cs="Arial"/>
        </w:rPr>
        <w:t>ternal market for Centre A’s</w:t>
      </w:r>
      <w:r w:rsidRPr="001E2BDE">
        <w:rPr>
          <w:rFonts w:ascii="Arial" w:eastAsia="Arial" w:hAnsi="Arial" w:cs="Arial"/>
        </w:rPr>
        <w:t xml:space="preserve"> part-finished product.</w:t>
      </w:r>
    </w:p>
    <w:p w14:paraId="16DDDD2C" w14:textId="2DBB4254" w:rsidR="008109A8" w:rsidRDefault="001E2BDE" w:rsidP="001E2BDE">
      <w:pPr>
        <w:pStyle w:val="Normal1"/>
        <w:tabs>
          <w:tab w:val="left" w:pos="581"/>
        </w:tabs>
        <w:spacing w:after="0" w:line="259" w:lineRule="auto"/>
        <w:ind w:left="720"/>
        <w:rPr>
          <w:rFonts w:ascii="Arial" w:eastAsia="Arial" w:hAnsi="Arial" w:cs="Arial"/>
        </w:rPr>
      </w:pPr>
      <w:r w:rsidRPr="001E2BDE">
        <w:rPr>
          <w:rFonts w:ascii="Arial" w:eastAsia="Arial" w:hAnsi="Arial" w:cs="Arial"/>
        </w:rPr>
        <w:t>Budgeted data for the year:</w:t>
      </w:r>
    </w:p>
    <w:p w14:paraId="7E550881" w14:textId="77777777" w:rsidR="001E2BDE" w:rsidRDefault="001E2BDE" w:rsidP="001E2BDE">
      <w:pPr>
        <w:pStyle w:val="Normal1"/>
        <w:tabs>
          <w:tab w:val="left" w:pos="581"/>
        </w:tabs>
        <w:spacing w:after="0" w:line="259" w:lineRule="auto"/>
        <w:ind w:left="720"/>
        <w:rPr>
          <w:rFonts w:ascii="Arial" w:eastAsia="Arial" w:hAnsi="Arial" w:cs="Arial"/>
        </w:rPr>
      </w:pPr>
    </w:p>
    <w:tbl>
      <w:tblPr>
        <w:tblStyle w:val="TableGrid"/>
        <w:tblW w:w="0" w:type="auto"/>
        <w:jc w:val="center"/>
        <w:tblLook w:val="04A0" w:firstRow="1" w:lastRow="0" w:firstColumn="1" w:lastColumn="0" w:noHBand="0" w:noVBand="1"/>
      </w:tblPr>
      <w:tblGrid>
        <w:gridCol w:w="4491"/>
        <w:gridCol w:w="1560"/>
        <w:gridCol w:w="1417"/>
      </w:tblGrid>
      <w:tr w:rsidR="001E2BDE" w14:paraId="25D7EF09" w14:textId="77777777" w:rsidTr="001E2BDE">
        <w:trPr>
          <w:jc w:val="center"/>
        </w:trPr>
        <w:tc>
          <w:tcPr>
            <w:tcW w:w="4491" w:type="dxa"/>
          </w:tcPr>
          <w:p w14:paraId="064487B8" w14:textId="77777777" w:rsidR="001E2BDE" w:rsidRDefault="001E2BDE" w:rsidP="001E2BDE">
            <w:pPr>
              <w:pStyle w:val="Normal1"/>
              <w:tabs>
                <w:tab w:val="left" w:pos="581"/>
              </w:tabs>
              <w:spacing w:line="259" w:lineRule="auto"/>
              <w:rPr>
                <w:rFonts w:ascii="Arial" w:eastAsia="Arial" w:hAnsi="Arial" w:cs="Arial"/>
              </w:rPr>
            </w:pPr>
          </w:p>
        </w:tc>
        <w:tc>
          <w:tcPr>
            <w:tcW w:w="1560" w:type="dxa"/>
          </w:tcPr>
          <w:p w14:paraId="0E1763FB" w14:textId="72D2EB86" w:rsidR="001E2BDE" w:rsidRDefault="001E2BDE" w:rsidP="001E2BDE">
            <w:pPr>
              <w:pStyle w:val="Normal1"/>
              <w:tabs>
                <w:tab w:val="left" w:pos="581"/>
              </w:tabs>
              <w:spacing w:line="259" w:lineRule="auto"/>
              <w:rPr>
                <w:rFonts w:ascii="Arial" w:eastAsia="Arial" w:hAnsi="Arial" w:cs="Arial"/>
              </w:rPr>
            </w:pPr>
            <w:r>
              <w:rPr>
                <w:rFonts w:ascii="Arial" w:eastAsia="Arial" w:hAnsi="Arial" w:cs="Arial"/>
              </w:rPr>
              <w:t>Division A</w:t>
            </w:r>
          </w:p>
        </w:tc>
        <w:tc>
          <w:tcPr>
            <w:tcW w:w="1417" w:type="dxa"/>
          </w:tcPr>
          <w:p w14:paraId="32634843" w14:textId="20A27B27" w:rsidR="001E2BDE" w:rsidRDefault="001E2BDE" w:rsidP="001E2BDE">
            <w:pPr>
              <w:pStyle w:val="Normal1"/>
              <w:tabs>
                <w:tab w:val="left" w:pos="581"/>
              </w:tabs>
              <w:spacing w:line="259" w:lineRule="auto"/>
              <w:rPr>
                <w:rFonts w:ascii="Arial" w:eastAsia="Arial" w:hAnsi="Arial" w:cs="Arial"/>
              </w:rPr>
            </w:pPr>
            <w:r>
              <w:rPr>
                <w:rFonts w:ascii="Arial" w:eastAsia="Arial" w:hAnsi="Arial" w:cs="Arial"/>
              </w:rPr>
              <w:t>Division B</w:t>
            </w:r>
          </w:p>
        </w:tc>
      </w:tr>
      <w:tr w:rsidR="001E2BDE" w14:paraId="3CF6F2A3" w14:textId="77777777" w:rsidTr="001E2BDE">
        <w:trPr>
          <w:jc w:val="center"/>
        </w:trPr>
        <w:tc>
          <w:tcPr>
            <w:tcW w:w="4491" w:type="dxa"/>
          </w:tcPr>
          <w:p w14:paraId="41C67300" w14:textId="0BE6D402" w:rsidR="001E2BDE" w:rsidRDefault="001E2BDE" w:rsidP="001E2BDE">
            <w:pPr>
              <w:pStyle w:val="Normal1"/>
              <w:tabs>
                <w:tab w:val="left" w:pos="581"/>
              </w:tabs>
              <w:spacing w:line="259" w:lineRule="auto"/>
              <w:rPr>
                <w:rFonts w:ascii="Arial" w:eastAsia="Arial" w:hAnsi="Arial" w:cs="Arial"/>
              </w:rPr>
            </w:pPr>
            <w:r>
              <w:rPr>
                <w:rFonts w:ascii="Arial" w:eastAsia="Arial" w:hAnsi="Arial" w:cs="Arial"/>
              </w:rPr>
              <w:t xml:space="preserve">Number of units </w:t>
            </w:r>
            <w:r w:rsidRPr="001E2BDE">
              <w:rPr>
                <w:rFonts w:ascii="Arial" w:eastAsia="Arial" w:hAnsi="Arial" w:cs="Arial"/>
              </w:rPr>
              <w:t>transferred/sold</w:t>
            </w:r>
          </w:p>
        </w:tc>
        <w:tc>
          <w:tcPr>
            <w:tcW w:w="1560" w:type="dxa"/>
          </w:tcPr>
          <w:p w14:paraId="75368F27" w14:textId="1C7F5AC7" w:rsidR="001E2BDE" w:rsidRDefault="001E2BDE" w:rsidP="001E2BDE">
            <w:pPr>
              <w:pStyle w:val="Normal1"/>
              <w:tabs>
                <w:tab w:val="left" w:pos="581"/>
              </w:tabs>
              <w:spacing w:line="259" w:lineRule="auto"/>
              <w:rPr>
                <w:rFonts w:ascii="Arial" w:eastAsia="Arial" w:hAnsi="Arial" w:cs="Arial"/>
              </w:rPr>
            </w:pPr>
            <w:r>
              <w:rPr>
                <w:rFonts w:ascii="Arial" w:eastAsia="Arial" w:hAnsi="Arial" w:cs="Arial"/>
              </w:rPr>
              <w:t>10,000</w:t>
            </w:r>
          </w:p>
        </w:tc>
        <w:tc>
          <w:tcPr>
            <w:tcW w:w="1417" w:type="dxa"/>
          </w:tcPr>
          <w:p w14:paraId="491EC84C" w14:textId="5CCA5058" w:rsidR="001E2BDE" w:rsidRDefault="001E2BDE" w:rsidP="001E2BDE">
            <w:pPr>
              <w:pStyle w:val="Normal1"/>
              <w:tabs>
                <w:tab w:val="left" w:pos="581"/>
              </w:tabs>
              <w:spacing w:line="259" w:lineRule="auto"/>
              <w:rPr>
                <w:rFonts w:ascii="Arial" w:eastAsia="Arial" w:hAnsi="Arial" w:cs="Arial"/>
              </w:rPr>
            </w:pPr>
            <w:r>
              <w:rPr>
                <w:rFonts w:ascii="Arial" w:eastAsia="Arial" w:hAnsi="Arial" w:cs="Arial"/>
              </w:rPr>
              <w:t>10,000</w:t>
            </w:r>
          </w:p>
        </w:tc>
      </w:tr>
      <w:tr w:rsidR="001E2BDE" w14:paraId="79521A6A" w14:textId="77777777" w:rsidTr="001E2BDE">
        <w:trPr>
          <w:jc w:val="center"/>
        </w:trPr>
        <w:tc>
          <w:tcPr>
            <w:tcW w:w="4491" w:type="dxa"/>
          </w:tcPr>
          <w:p w14:paraId="0F100A90" w14:textId="5DCC5CE0" w:rsidR="001E2BDE" w:rsidRDefault="001E2BDE" w:rsidP="001E2BDE">
            <w:pPr>
              <w:pStyle w:val="Normal1"/>
              <w:tabs>
                <w:tab w:val="left" w:pos="581"/>
              </w:tabs>
              <w:spacing w:line="259" w:lineRule="auto"/>
              <w:rPr>
                <w:rFonts w:ascii="Arial" w:eastAsia="Arial" w:hAnsi="Arial" w:cs="Arial"/>
              </w:rPr>
            </w:pPr>
            <w:r>
              <w:rPr>
                <w:rFonts w:ascii="Arial" w:eastAsia="Arial" w:hAnsi="Arial" w:cs="Arial"/>
              </w:rPr>
              <w:t>Material Cost per unit</w:t>
            </w:r>
          </w:p>
        </w:tc>
        <w:tc>
          <w:tcPr>
            <w:tcW w:w="1560" w:type="dxa"/>
          </w:tcPr>
          <w:p w14:paraId="7571FBB1" w14:textId="0413EDB2" w:rsidR="001E2BDE" w:rsidRDefault="001E2BDE" w:rsidP="001E2BDE">
            <w:pPr>
              <w:pStyle w:val="Normal1"/>
              <w:tabs>
                <w:tab w:val="left" w:pos="581"/>
              </w:tabs>
              <w:spacing w:line="259" w:lineRule="auto"/>
              <w:rPr>
                <w:rFonts w:ascii="Arial" w:eastAsia="Arial" w:hAnsi="Arial" w:cs="Arial"/>
              </w:rPr>
            </w:pPr>
            <w:r>
              <w:rPr>
                <w:rFonts w:ascii="Arial" w:eastAsia="Arial" w:hAnsi="Arial" w:cs="Arial"/>
              </w:rPr>
              <w:t>$8</w:t>
            </w:r>
          </w:p>
        </w:tc>
        <w:tc>
          <w:tcPr>
            <w:tcW w:w="1417" w:type="dxa"/>
          </w:tcPr>
          <w:p w14:paraId="30D1BD26" w14:textId="0B9283DC" w:rsidR="001E2BDE" w:rsidRDefault="001E2BDE" w:rsidP="001E2BDE">
            <w:pPr>
              <w:pStyle w:val="Normal1"/>
              <w:tabs>
                <w:tab w:val="left" w:pos="581"/>
              </w:tabs>
              <w:spacing w:line="259" w:lineRule="auto"/>
              <w:rPr>
                <w:rFonts w:ascii="Arial" w:eastAsia="Arial" w:hAnsi="Arial" w:cs="Arial"/>
              </w:rPr>
            </w:pPr>
            <w:r>
              <w:rPr>
                <w:rFonts w:ascii="Arial" w:eastAsia="Arial" w:hAnsi="Arial" w:cs="Arial"/>
              </w:rPr>
              <w:t>$2</w:t>
            </w:r>
          </w:p>
        </w:tc>
      </w:tr>
      <w:tr w:rsidR="001E2BDE" w14:paraId="4417D15D" w14:textId="77777777" w:rsidTr="001E2BDE">
        <w:trPr>
          <w:jc w:val="center"/>
        </w:trPr>
        <w:tc>
          <w:tcPr>
            <w:tcW w:w="4491" w:type="dxa"/>
          </w:tcPr>
          <w:p w14:paraId="4BFEFEDB" w14:textId="60C7B127" w:rsidR="001E2BDE" w:rsidRDefault="001E2BDE" w:rsidP="001E2BDE">
            <w:pPr>
              <w:pStyle w:val="Normal1"/>
              <w:tabs>
                <w:tab w:val="left" w:pos="581"/>
              </w:tabs>
              <w:spacing w:line="259" w:lineRule="auto"/>
              <w:rPr>
                <w:rFonts w:ascii="Arial" w:eastAsia="Arial" w:hAnsi="Arial" w:cs="Arial"/>
              </w:rPr>
            </w:pPr>
            <w:r>
              <w:rPr>
                <w:rFonts w:ascii="Arial" w:eastAsia="Arial" w:hAnsi="Arial" w:cs="Arial"/>
              </w:rPr>
              <w:t>Other variable cost per unit</w:t>
            </w:r>
          </w:p>
        </w:tc>
        <w:tc>
          <w:tcPr>
            <w:tcW w:w="1560" w:type="dxa"/>
          </w:tcPr>
          <w:p w14:paraId="1083EAF5" w14:textId="67E4133C" w:rsidR="001E2BDE" w:rsidRDefault="001E2BDE" w:rsidP="001E2BDE">
            <w:pPr>
              <w:pStyle w:val="Normal1"/>
              <w:tabs>
                <w:tab w:val="left" w:pos="581"/>
              </w:tabs>
              <w:spacing w:line="259" w:lineRule="auto"/>
              <w:rPr>
                <w:rFonts w:ascii="Arial" w:eastAsia="Arial" w:hAnsi="Arial" w:cs="Arial"/>
              </w:rPr>
            </w:pPr>
            <w:r>
              <w:rPr>
                <w:rFonts w:ascii="Arial" w:eastAsia="Arial" w:hAnsi="Arial" w:cs="Arial"/>
              </w:rPr>
              <w:t>$2</w:t>
            </w:r>
          </w:p>
        </w:tc>
        <w:tc>
          <w:tcPr>
            <w:tcW w:w="1417" w:type="dxa"/>
          </w:tcPr>
          <w:p w14:paraId="2FD972DA" w14:textId="33C2DE7B" w:rsidR="001E2BDE" w:rsidRDefault="001E2BDE" w:rsidP="001E2BDE">
            <w:pPr>
              <w:pStyle w:val="Normal1"/>
              <w:tabs>
                <w:tab w:val="left" w:pos="581"/>
              </w:tabs>
              <w:spacing w:line="259" w:lineRule="auto"/>
              <w:rPr>
                <w:rFonts w:ascii="Arial" w:eastAsia="Arial" w:hAnsi="Arial" w:cs="Arial"/>
              </w:rPr>
            </w:pPr>
            <w:r>
              <w:rPr>
                <w:rFonts w:ascii="Arial" w:eastAsia="Arial" w:hAnsi="Arial" w:cs="Arial"/>
              </w:rPr>
              <w:t>$3</w:t>
            </w:r>
          </w:p>
        </w:tc>
      </w:tr>
      <w:tr w:rsidR="001E2BDE" w14:paraId="3B44323F" w14:textId="77777777" w:rsidTr="001E2BDE">
        <w:trPr>
          <w:jc w:val="center"/>
        </w:trPr>
        <w:tc>
          <w:tcPr>
            <w:tcW w:w="4491" w:type="dxa"/>
          </w:tcPr>
          <w:p w14:paraId="2BEB1299" w14:textId="424870C1" w:rsidR="001E2BDE" w:rsidRDefault="001E2BDE" w:rsidP="001E2BDE">
            <w:pPr>
              <w:pStyle w:val="Normal1"/>
              <w:tabs>
                <w:tab w:val="left" w:pos="581"/>
              </w:tabs>
              <w:spacing w:line="259" w:lineRule="auto"/>
              <w:rPr>
                <w:rFonts w:ascii="Arial" w:eastAsia="Arial" w:hAnsi="Arial" w:cs="Arial"/>
              </w:rPr>
            </w:pPr>
            <w:r>
              <w:rPr>
                <w:rFonts w:ascii="Arial" w:eastAsia="Arial" w:hAnsi="Arial" w:cs="Arial"/>
              </w:rPr>
              <w:t>Annual fixed costs</w:t>
            </w:r>
          </w:p>
        </w:tc>
        <w:tc>
          <w:tcPr>
            <w:tcW w:w="1560" w:type="dxa"/>
          </w:tcPr>
          <w:p w14:paraId="74353924" w14:textId="701A7C18" w:rsidR="001E2BDE" w:rsidRDefault="001E2BDE" w:rsidP="001E2BDE">
            <w:pPr>
              <w:pStyle w:val="Normal1"/>
              <w:tabs>
                <w:tab w:val="left" w:pos="581"/>
              </w:tabs>
              <w:spacing w:line="259" w:lineRule="auto"/>
              <w:rPr>
                <w:rFonts w:ascii="Arial" w:eastAsia="Arial" w:hAnsi="Arial" w:cs="Arial"/>
              </w:rPr>
            </w:pPr>
            <w:r>
              <w:rPr>
                <w:rFonts w:ascii="Arial" w:eastAsia="Arial" w:hAnsi="Arial" w:cs="Arial"/>
              </w:rPr>
              <w:t>$60,000</w:t>
            </w:r>
          </w:p>
        </w:tc>
        <w:tc>
          <w:tcPr>
            <w:tcW w:w="1417" w:type="dxa"/>
          </w:tcPr>
          <w:p w14:paraId="38DE17CF" w14:textId="431798B5" w:rsidR="001E2BDE" w:rsidRDefault="001E2BDE" w:rsidP="001E2BDE">
            <w:pPr>
              <w:pStyle w:val="Normal1"/>
              <w:tabs>
                <w:tab w:val="left" w:pos="581"/>
              </w:tabs>
              <w:spacing w:line="259" w:lineRule="auto"/>
              <w:rPr>
                <w:rFonts w:ascii="Arial" w:eastAsia="Arial" w:hAnsi="Arial" w:cs="Arial"/>
              </w:rPr>
            </w:pPr>
            <w:r>
              <w:rPr>
                <w:rFonts w:ascii="Arial" w:eastAsia="Arial" w:hAnsi="Arial" w:cs="Arial"/>
              </w:rPr>
              <w:t>$30,000</w:t>
            </w:r>
          </w:p>
        </w:tc>
      </w:tr>
    </w:tbl>
    <w:p w14:paraId="3C92B257" w14:textId="77777777" w:rsidR="001E2BDE" w:rsidRPr="004E452C" w:rsidRDefault="001E2BDE" w:rsidP="001E2BDE">
      <w:pPr>
        <w:pStyle w:val="Normal1"/>
        <w:tabs>
          <w:tab w:val="left" w:pos="581"/>
        </w:tabs>
        <w:spacing w:after="0" w:line="259" w:lineRule="auto"/>
        <w:ind w:left="720"/>
        <w:rPr>
          <w:rFonts w:ascii="Arial" w:hAnsi="Arial" w:cs="Arial"/>
        </w:rPr>
      </w:pPr>
      <w:r w:rsidRPr="004E452C">
        <w:rPr>
          <w:rFonts w:ascii="Arial" w:hAnsi="Arial" w:cs="Arial"/>
          <w:b/>
        </w:rPr>
        <w:t>Required:</w:t>
      </w:r>
      <w:r w:rsidRPr="004E452C">
        <w:rPr>
          <w:rFonts w:ascii="Arial" w:hAnsi="Arial" w:cs="Arial"/>
        </w:rPr>
        <w:t xml:space="preserve"> Calculate the budgeted annual profit for each division and for the company as a whole if the transfer price for the components supplied by division A to division B is: </w:t>
      </w:r>
    </w:p>
    <w:p w14:paraId="7775AD12" w14:textId="77777777" w:rsidR="001E2BDE" w:rsidRPr="004E452C" w:rsidRDefault="001E2BDE" w:rsidP="001E2BDE">
      <w:pPr>
        <w:pStyle w:val="Normal1"/>
        <w:tabs>
          <w:tab w:val="left" w:pos="581"/>
        </w:tabs>
        <w:spacing w:after="0" w:line="259" w:lineRule="auto"/>
        <w:ind w:left="720"/>
        <w:rPr>
          <w:rFonts w:ascii="Arial" w:hAnsi="Arial" w:cs="Arial"/>
        </w:rPr>
      </w:pPr>
      <w:r w:rsidRPr="004E452C">
        <w:rPr>
          <w:rFonts w:ascii="Arial" w:hAnsi="Arial" w:cs="Arial"/>
        </w:rPr>
        <w:t xml:space="preserve">(a) Full cost plus 10% </w:t>
      </w:r>
    </w:p>
    <w:p w14:paraId="4F31B3EA" w14:textId="1098D84D" w:rsidR="004E452C" w:rsidRDefault="001E2BDE" w:rsidP="002F167C">
      <w:pPr>
        <w:pStyle w:val="Normal1"/>
        <w:tabs>
          <w:tab w:val="left" w:pos="581"/>
        </w:tabs>
        <w:spacing w:after="0" w:line="259" w:lineRule="auto"/>
        <w:ind w:left="720"/>
        <w:rPr>
          <w:rFonts w:ascii="Arial" w:hAnsi="Arial" w:cs="Arial"/>
        </w:rPr>
      </w:pPr>
      <w:r w:rsidRPr="004E452C">
        <w:rPr>
          <w:rFonts w:ascii="Arial" w:hAnsi="Arial" w:cs="Arial"/>
        </w:rPr>
        <w:t>(b) Marginal cost plus 10%</w:t>
      </w:r>
    </w:p>
    <w:p w14:paraId="52AEB8F8" w14:textId="77777777" w:rsidR="002F167C" w:rsidRDefault="002F167C" w:rsidP="002F167C">
      <w:pPr>
        <w:pStyle w:val="Normal1"/>
        <w:tabs>
          <w:tab w:val="left" w:pos="581"/>
        </w:tabs>
        <w:spacing w:after="0" w:line="259" w:lineRule="auto"/>
        <w:ind w:left="720"/>
        <w:rPr>
          <w:rFonts w:ascii="Arial" w:hAnsi="Arial" w:cs="Arial"/>
        </w:rPr>
      </w:pPr>
    </w:p>
    <w:p w14:paraId="13FAE860" w14:textId="77777777" w:rsidR="002F167C" w:rsidRDefault="002F167C" w:rsidP="002F167C">
      <w:pPr>
        <w:pStyle w:val="Normal1"/>
        <w:tabs>
          <w:tab w:val="left" w:pos="581"/>
        </w:tabs>
        <w:spacing w:after="0" w:line="259" w:lineRule="auto"/>
        <w:ind w:left="720"/>
        <w:rPr>
          <w:rFonts w:ascii="Arial" w:hAnsi="Arial" w:cs="Arial"/>
        </w:rPr>
      </w:pPr>
    </w:p>
    <w:p w14:paraId="1BB15C08" w14:textId="77777777" w:rsidR="002F167C" w:rsidRDefault="002F167C" w:rsidP="002F167C">
      <w:pPr>
        <w:pStyle w:val="Normal1"/>
        <w:tabs>
          <w:tab w:val="left" w:pos="581"/>
        </w:tabs>
        <w:spacing w:after="0" w:line="259" w:lineRule="auto"/>
        <w:ind w:left="720"/>
        <w:rPr>
          <w:rFonts w:ascii="Arial" w:hAnsi="Arial" w:cs="Arial"/>
        </w:rPr>
      </w:pPr>
    </w:p>
    <w:p w14:paraId="40CFF9F0" w14:textId="05B4558A" w:rsidR="004E452C" w:rsidRPr="004E452C" w:rsidRDefault="004E452C" w:rsidP="001E2BDE">
      <w:pPr>
        <w:pStyle w:val="Normal1"/>
        <w:tabs>
          <w:tab w:val="left" w:pos="581"/>
        </w:tabs>
        <w:spacing w:after="0" w:line="259" w:lineRule="auto"/>
        <w:ind w:left="720"/>
        <w:rPr>
          <w:rFonts w:ascii="Arial" w:hAnsi="Arial" w:cs="Arial"/>
        </w:rPr>
      </w:pPr>
      <w:r>
        <w:rPr>
          <w:rFonts w:ascii="Arial" w:hAnsi="Arial" w:cs="Arial"/>
        </w:rPr>
        <w:t>***************************************************************************************************</w:t>
      </w:r>
    </w:p>
    <w:sectPr w:rsidR="004E452C" w:rsidRPr="004E45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98FB" w14:textId="77777777" w:rsidR="0002763E" w:rsidRDefault="0002763E">
      <w:pPr>
        <w:spacing w:after="0" w:line="240" w:lineRule="auto"/>
      </w:pPr>
      <w:r>
        <w:separator/>
      </w:r>
    </w:p>
  </w:endnote>
  <w:endnote w:type="continuationSeparator" w:id="0">
    <w:p w14:paraId="1AE6DCF6" w14:textId="77777777" w:rsidR="0002763E" w:rsidRDefault="0002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E7A6" w14:textId="77777777" w:rsidR="009D6E8A" w:rsidRDefault="009D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09A9" w14:textId="7B145CEC" w:rsidR="009D6E8A" w:rsidRDefault="009D6E8A">
    <w:pPr>
      <w:pStyle w:val="Footer"/>
    </w:pPr>
    <w:r>
      <w:ptab w:relativeTo="margin" w:alignment="center" w:leader="none"/>
    </w:r>
    <w:r>
      <w:ptab w:relativeTo="margin" w:alignment="right" w:leader="none"/>
    </w:r>
    <w:r>
      <w:rPr>
        <w:rFonts w:ascii="Arial" w:eastAsia="Arial" w:hAnsi="Arial" w:cs="Arial"/>
        <w:b/>
        <w:sz w:val="24"/>
        <w:szCs w:val="24"/>
      </w:rPr>
      <w:t>BCIFA 3222</w:t>
    </w:r>
    <w:r>
      <w:rPr>
        <w:rFonts w:ascii="Arial" w:eastAsia="Arial" w:hAnsi="Arial" w:cs="Arial"/>
        <w:b/>
        <w:sz w:val="24"/>
        <w:szCs w:val="24"/>
      </w:rPr>
      <w:t>_A_22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5930" w14:textId="77777777" w:rsidR="009D6E8A" w:rsidRDefault="009D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6444" w14:textId="77777777" w:rsidR="0002763E" w:rsidRDefault="0002763E">
      <w:pPr>
        <w:spacing w:after="0" w:line="240" w:lineRule="auto"/>
      </w:pPr>
      <w:r>
        <w:separator/>
      </w:r>
    </w:p>
  </w:footnote>
  <w:footnote w:type="continuationSeparator" w:id="0">
    <w:p w14:paraId="575ED34C" w14:textId="77777777" w:rsidR="0002763E" w:rsidRDefault="00027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71DC" w14:textId="77777777" w:rsidR="009D6E8A" w:rsidRDefault="009D6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85A7" w14:textId="027B0D87" w:rsidR="00A92A2D" w:rsidRDefault="00A92A2D">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A222" w14:textId="77777777" w:rsidR="009D6E8A" w:rsidRDefault="009D6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6C0E"/>
    <w:multiLevelType w:val="hybridMultilevel"/>
    <w:tmpl w:val="3D0A067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2340797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F437A2"/>
    <w:multiLevelType w:val="multilevel"/>
    <w:tmpl w:val="4E9E7BE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CE00E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B64C90"/>
    <w:multiLevelType w:val="hybridMultilevel"/>
    <w:tmpl w:val="E0FCA8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5D8C207D"/>
    <w:multiLevelType w:val="hybridMultilevel"/>
    <w:tmpl w:val="03D4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17E12"/>
    <w:multiLevelType w:val="hybridMultilevel"/>
    <w:tmpl w:val="74822A4E"/>
    <w:lvl w:ilvl="0" w:tplc="1368D3D6">
      <w:start w:val="13"/>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39184020">
    <w:abstractNumId w:val="3"/>
  </w:num>
  <w:num w:numId="2" w16cid:durableId="1534686922">
    <w:abstractNumId w:val="5"/>
  </w:num>
  <w:num w:numId="3" w16cid:durableId="859122234">
    <w:abstractNumId w:val="2"/>
  </w:num>
  <w:num w:numId="4" w16cid:durableId="1216352910">
    <w:abstractNumId w:val="1"/>
  </w:num>
  <w:num w:numId="5" w16cid:durableId="1989942578">
    <w:abstractNumId w:val="4"/>
  </w:num>
  <w:num w:numId="6" w16cid:durableId="1247302552">
    <w:abstractNumId w:val="0"/>
  </w:num>
  <w:num w:numId="7" w16cid:durableId="1456408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2A2D"/>
    <w:rsid w:val="0002763E"/>
    <w:rsid w:val="000306F2"/>
    <w:rsid w:val="00042236"/>
    <w:rsid w:val="000437EF"/>
    <w:rsid w:val="000455D2"/>
    <w:rsid w:val="00082BEE"/>
    <w:rsid w:val="000E1095"/>
    <w:rsid w:val="0014615E"/>
    <w:rsid w:val="001A4D22"/>
    <w:rsid w:val="001E2BDE"/>
    <w:rsid w:val="001F09E0"/>
    <w:rsid w:val="002045D4"/>
    <w:rsid w:val="0021655C"/>
    <w:rsid w:val="00266F48"/>
    <w:rsid w:val="002A1F44"/>
    <w:rsid w:val="002A7EF3"/>
    <w:rsid w:val="002F167C"/>
    <w:rsid w:val="003057EA"/>
    <w:rsid w:val="00317791"/>
    <w:rsid w:val="003665DE"/>
    <w:rsid w:val="00470C9A"/>
    <w:rsid w:val="004A3223"/>
    <w:rsid w:val="004E452C"/>
    <w:rsid w:val="004F3710"/>
    <w:rsid w:val="00764B4A"/>
    <w:rsid w:val="008109A8"/>
    <w:rsid w:val="00827954"/>
    <w:rsid w:val="008C05A8"/>
    <w:rsid w:val="008C7251"/>
    <w:rsid w:val="009B3BF1"/>
    <w:rsid w:val="009D6E8A"/>
    <w:rsid w:val="00A12632"/>
    <w:rsid w:val="00A53071"/>
    <w:rsid w:val="00A661C6"/>
    <w:rsid w:val="00A74749"/>
    <w:rsid w:val="00A81D14"/>
    <w:rsid w:val="00A91CEF"/>
    <w:rsid w:val="00A92A2D"/>
    <w:rsid w:val="00AE4818"/>
    <w:rsid w:val="00B13ECF"/>
    <w:rsid w:val="00B244D3"/>
    <w:rsid w:val="00BA21EA"/>
    <w:rsid w:val="00BB0DC5"/>
    <w:rsid w:val="00BD3DAA"/>
    <w:rsid w:val="00C43B07"/>
    <w:rsid w:val="00C672F1"/>
    <w:rsid w:val="00C82E82"/>
    <w:rsid w:val="00CC5F01"/>
    <w:rsid w:val="00D3612C"/>
    <w:rsid w:val="00D81318"/>
    <w:rsid w:val="00E86180"/>
    <w:rsid w:val="00EA7300"/>
    <w:rsid w:val="00EB1B60"/>
    <w:rsid w:val="00F26814"/>
    <w:rsid w:val="00F60F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8C3CC"/>
  <w15:docId w15:val="{9B92A1CC-CA94-4CCE-BAD2-D20E8E03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91CEF"/>
    <w:pPr>
      <w:ind w:left="720"/>
      <w:contextualSpacing/>
    </w:pPr>
  </w:style>
  <w:style w:type="paragraph" w:styleId="Header">
    <w:name w:val="header"/>
    <w:basedOn w:val="Normal"/>
    <w:link w:val="HeaderChar"/>
    <w:uiPriority w:val="99"/>
    <w:unhideWhenUsed/>
    <w:rsid w:val="00216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55C"/>
  </w:style>
  <w:style w:type="paragraph" w:styleId="Footer">
    <w:name w:val="footer"/>
    <w:basedOn w:val="Normal"/>
    <w:link w:val="FooterChar"/>
    <w:uiPriority w:val="99"/>
    <w:unhideWhenUsed/>
    <w:rsid w:val="00216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55C"/>
  </w:style>
  <w:style w:type="table" w:styleId="TableGrid">
    <w:name w:val="Table Grid"/>
    <w:basedOn w:val="TableNormal"/>
    <w:uiPriority w:val="59"/>
    <w:rsid w:val="00EA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2036-C82A-4695-A96D-17720392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39</cp:revision>
  <dcterms:created xsi:type="dcterms:W3CDTF">2022-10-19T15:31:00Z</dcterms:created>
  <dcterms:modified xsi:type="dcterms:W3CDTF">2022-11-17T15:21:00Z</dcterms:modified>
</cp:coreProperties>
</file>