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D82" w14:textId="2FA7BE7F" w:rsidR="00B72F54" w:rsidRPr="0043274F" w:rsidRDefault="00D37EA6" w:rsidP="00B72F54">
      <w:pPr>
        <w:jc w:val="center"/>
        <w:rPr>
          <w:rFonts w:ascii="Arial" w:hAnsi="Arial" w:cs="Arial"/>
          <w:b/>
          <w:bCs/>
        </w:rPr>
      </w:pPr>
      <w:bookmarkStart w:id="0" w:name="_Hlk120182202"/>
      <w:bookmarkStart w:id="1" w:name="_Hlk120182216"/>
      <w:r w:rsidRPr="0043274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141706" wp14:editId="28E439B7">
                <wp:simplePos x="0" y="0"/>
                <wp:positionH relativeFrom="column">
                  <wp:posOffset>4213860</wp:posOffset>
                </wp:positionH>
                <wp:positionV relativeFrom="paragraph">
                  <wp:posOffset>-783590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5E96F" w14:textId="77777777" w:rsidR="00B72F54" w:rsidRDefault="00B72F54" w:rsidP="00B72F54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4D920B6" w14:textId="77777777" w:rsidR="00B72F54" w:rsidRDefault="00B72F54" w:rsidP="00B72F54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41706" id="Rectangle 1" o:spid="_x0000_s1026" style="position:absolute;left:0;text-align:left;margin-left:331.8pt;margin-top:-61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J+wc4d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305E96F" w14:textId="77777777" w:rsidR="00B72F54" w:rsidRDefault="00B72F54" w:rsidP="00B72F54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4D920B6" w14:textId="77777777" w:rsidR="00B72F54" w:rsidRDefault="00B72F54" w:rsidP="00B72F54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B72F54">
        <w:rPr>
          <w:noProof/>
        </w:rPr>
        <w:drawing>
          <wp:anchor distT="0" distB="0" distL="114300" distR="114300" simplePos="0" relativeHeight="251660288" behindDoc="0" locked="0" layoutInCell="1" hidden="0" allowOverlap="1" wp14:anchorId="0FE8AD08" wp14:editId="625B06DC">
            <wp:simplePos x="0" y="0"/>
            <wp:positionH relativeFrom="margin">
              <wp:posOffset>-259079</wp:posOffset>
            </wp:positionH>
            <wp:positionV relativeFrom="paragraph">
              <wp:posOffset>-91439</wp:posOffset>
            </wp:positionV>
            <wp:extent cx="815340" cy="708660"/>
            <wp:effectExtent l="0" t="0" r="381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677" cy="70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54" w:rsidRPr="0043274F">
        <w:rPr>
          <w:rFonts w:ascii="Arial" w:hAnsi="Arial" w:cs="Arial"/>
          <w:b/>
          <w:bCs/>
        </w:rPr>
        <w:t>ST. JOSEPH’S COLLEGE (AUTONOMOUS), BENGALURU -27</w:t>
      </w:r>
    </w:p>
    <w:p w14:paraId="5A27D034" w14:textId="77777777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</w:rPr>
      </w:pPr>
      <w:r w:rsidRPr="0043274F">
        <w:rPr>
          <w:rFonts w:ascii="Arial" w:eastAsia="Arial" w:hAnsi="Arial" w:cs="Arial"/>
          <w:b/>
        </w:rPr>
        <w:t xml:space="preserve">MA </w:t>
      </w:r>
      <w:r>
        <w:rPr>
          <w:rFonts w:ascii="Arial" w:eastAsia="Arial" w:hAnsi="Arial" w:cs="Arial"/>
          <w:b/>
        </w:rPr>
        <w:t>ADVERTISING</w:t>
      </w:r>
      <w:r w:rsidRPr="0043274F">
        <w:rPr>
          <w:rFonts w:ascii="Arial" w:eastAsia="Arial" w:hAnsi="Arial" w:cs="Arial"/>
          <w:b/>
        </w:rPr>
        <w:t xml:space="preserve"> &amp;</w:t>
      </w:r>
      <w:r>
        <w:rPr>
          <w:rFonts w:ascii="Arial" w:eastAsia="Arial" w:hAnsi="Arial" w:cs="Arial"/>
          <w:b/>
        </w:rPr>
        <w:t xml:space="preserve"> </w:t>
      </w:r>
      <w:r w:rsidRPr="0043274F">
        <w:rPr>
          <w:rFonts w:ascii="Arial" w:eastAsia="Arial" w:hAnsi="Arial" w:cs="Arial"/>
          <w:b/>
        </w:rPr>
        <w:t>PUBLIC RELATIONS</w:t>
      </w:r>
      <w:r>
        <w:rPr>
          <w:rFonts w:ascii="Arial" w:eastAsia="Arial" w:hAnsi="Arial" w:cs="Arial"/>
          <w:b/>
        </w:rPr>
        <w:t>– III SEMESTER</w:t>
      </w:r>
    </w:p>
    <w:p w14:paraId="446B3BC6" w14:textId="77777777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OCTOBER 2022</w:t>
      </w:r>
    </w:p>
    <w:p w14:paraId="60E0EF72" w14:textId="77777777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04EE46C" w14:textId="7303F593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APR 9221: RURAL MARKETING AND COMMUNICATIONS</w:t>
      </w:r>
    </w:p>
    <w:bookmarkEnd w:id="0"/>
    <w:p w14:paraId="5D9DCE50" w14:textId="77777777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A00AD0E" w14:textId="777BA612" w:rsidR="00B72F54" w:rsidRDefault="00B72F54" w:rsidP="00B72F5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6FBAB55" w14:textId="060B57EB" w:rsidR="00B72F54" w:rsidRDefault="00B72F54" w:rsidP="00B72F54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</w:t>
      </w:r>
      <w:r w:rsidR="00957064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TWO parts</w:t>
      </w:r>
    </w:p>
    <w:bookmarkEnd w:id="1"/>
    <w:p w14:paraId="371C9B2F" w14:textId="77777777" w:rsidR="004D3090" w:rsidRDefault="004D3090" w:rsidP="00B72F54">
      <w:pPr>
        <w:rPr>
          <w:rFonts w:ascii="Arial" w:hAnsi="Arial" w:cs="Arial"/>
          <w:lang w:val="en-US"/>
        </w:rPr>
      </w:pPr>
    </w:p>
    <w:p w14:paraId="6E0ECFA8" w14:textId="1FA4854F" w:rsidR="004D3090" w:rsidRPr="00231F06" w:rsidRDefault="004D3090" w:rsidP="00B72F5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Answer any </w:t>
      </w:r>
      <w:r w:rsidR="00B72F54" w:rsidRPr="00231F06">
        <w:rPr>
          <w:rFonts w:ascii="Arial" w:hAnsi="Arial" w:cs="Arial"/>
          <w:b/>
          <w:bCs/>
          <w:sz w:val="22"/>
          <w:szCs w:val="22"/>
          <w:lang w:val="en-US"/>
        </w:rPr>
        <w:t>THREE</w:t>
      </w:r>
      <w:r w:rsidR="006169D8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B72F54" w:rsidRPr="00231F06">
        <w:rPr>
          <w:rFonts w:ascii="Arial" w:hAnsi="Arial" w:cs="Arial"/>
          <w:b/>
          <w:bCs/>
          <w:sz w:val="22"/>
          <w:szCs w:val="22"/>
          <w:lang w:val="en-US"/>
        </w:rPr>
        <w:t>in</w:t>
      </w:r>
      <w:r w:rsidR="006169D8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57064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a </w:t>
      </w:r>
      <w:r w:rsidR="006169D8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minimum of </w:t>
      </w:r>
      <w:r w:rsidR="00C271FE" w:rsidRPr="00231F06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6169D8" w:rsidRPr="00231F06">
        <w:rPr>
          <w:rFonts w:ascii="Arial" w:hAnsi="Arial" w:cs="Arial"/>
          <w:b/>
          <w:bCs/>
          <w:sz w:val="22"/>
          <w:szCs w:val="22"/>
          <w:lang w:val="en-US"/>
        </w:rPr>
        <w:t>0 words</w:t>
      </w:r>
      <w:r w:rsidR="00B72F54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 each</w:t>
      </w:r>
      <w:r w:rsidR="006169D8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B72F54" w:rsidRPr="00231F06">
        <w:rPr>
          <w:rFonts w:ascii="Arial" w:hAnsi="Arial" w:cs="Arial"/>
          <w:b/>
          <w:bCs/>
          <w:sz w:val="22"/>
          <w:szCs w:val="22"/>
          <w:lang w:val="en-US"/>
        </w:rPr>
        <w:tab/>
        <w:t>(3x10=30)</w:t>
      </w:r>
    </w:p>
    <w:p w14:paraId="68D9D4CA" w14:textId="77777777" w:rsidR="004D3090" w:rsidRPr="00231F06" w:rsidRDefault="004D3090" w:rsidP="004D3090">
      <w:pPr>
        <w:rPr>
          <w:rFonts w:ascii="Arial" w:hAnsi="Arial" w:cs="Arial"/>
          <w:sz w:val="22"/>
          <w:szCs w:val="22"/>
          <w:lang w:val="en-US"/>
        </w:rPr>
      </w:pPr>
    </w:p>
    <w:p w14:paraId="61469EE4" w14:textId="31D0D4B5" w:rsidR="004D3090" w:rsidRPr="00231F06" w:rsidRDefault="004B723A" w:rsidP="004D30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1F06">
        <w:rPr>
          <w:rFonts w:ascii="Arial" w:hAnsi="Arial" w:cs="Arial"/>
          <w:sz w:val="22"/>
          <w:szCs w:val="22"/>
          <w:lang w:val="en-US"/>
        </w:rPr>
        <w:t xml:space="preserve">What </w:t>
      </w:r>
      <w:r w:rsidR="00BB4155" w:rsidRPr="00231F06">
        <w:rPr>
          <w:rFonts w:ascii="Arial" w:hAnsi="Arial" w:cs="Arial"/>
          <w:sz w:val="22"/>
          <w:szCs w:val="22"/>
          <w:lang w:val="en-US"/>
        </w:rPr>
        <w:t xml:space="preserve">are the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five</w:t>
      </w:r>
      <w:r w:rsidR="00BB4155" w:rsidRPr="00231F06">
        <w:rPr>
          <w:rFonts w:ascii="Arial" w:hAnsi="Arial" w:cs="Arial"/>
          <w:sz w:val="22"/>
          <w:szCs w:val="22"/>
          <w:lang w:val="en-US"/>
        </w:rPr>
        <w:t xml:space="preserve"> key segments of Internet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u</w:t>
      </w:r>
      <w:r w:rsidR="00BB4155" w:rsidRPr="00231F06">
        <w:rPr>
          <w:rFonts w:ascii="Arial" w:hAnsi="Arial" w:cs="Arial"/>
          <w:sz w:val="22"/>
          <w:szCs w:val="22"/>
          <w:lang w:val="en-US"/>
        </w:rPr>
        <w:t>sers in rural India? Elaborate.</w:t>
      </w:r>
    </w:p>
    <w:p w14:paraId="25D64ECC" w14:textId="77777777" w:rsidR="004B723A" w:rsidRPr="00231F06" w:rsidRDefault="004B723A" w:rsidP="004B723A">
      <w:pPr>
        <w:rPr>
          <w:sz w:val="22"/>
          <w:szCs w:val="22"/>
        </w:rPr>
      </w:pPr>
    </w:p>
    <w:p w14:paraId="3F8A7FA4" w14:textId="059AE179" w:rsidR="004B723A" w:rsidRPr="00231F06" w:rsidRDefault="00BB4155" w:rsidP="004B72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 xml:space="preserve">What are the advantages and constraints of using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w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all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p</w:t>
      </w:r>
      <w:r w:rsidRPr="00231F06">
        <w:rPr>
          <w:rFonts w:ascii="Arial" w:hAnsi="Arial" w:cs="Arial"/>
          <w:sz w:val="22"/>
          <w:szCs w:val="22"/>
          <w:lang w:val="en-US"/>
        </w:rPr>
        <w:t>aintings as rural media?</w:t>
      </w:r>
    </w:p>
    <w:p w14:paraId="48DDD187" w14:textId="77777777" w:rsidR="004D3090" w:rsidRPr="00231F06" w:rsidRDefault="004D3090" w:rsidP="004D3090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A9FBCE6" w14:textId="33B13BC7" w:rsidR="004B723A" w:rsidRPr="00231F06" w:rsidRDefault="003516A9" w:rsidP="004B72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Traditions play a visible role in rural brand loyalty</w:t>
      </w:r>
      <w:r w:rsidR="00B72F54" w:rsidRPr="00231F06">
        <w:rPr>
          <w:rFonts w:ascii="Arial" w:hAnsi="Arial" w:cs="Arial"/>
          <w:sz w:val="22"/>
          <w:szCs w:val="22"/>
          <w:lang w:val="en-US"/>
        </w:rPr>
        <w:t>. Elucidate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with examples.</w:t>
      </w:r>
    </w:p>
    <w:p w14:paraId="40755F56" w14:textId="77777777" w:rsidR="003516A9" w:rsidRPr="00231F06" w:rsidRDefault="003516A9" w:rsidP="006169D8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2088756" w14:textId="3D48EEC4" w:rsidR="006169D8" w:rsidRPr="00231F06" w:rsidRDefault="003516A9" w:rsidP="00616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The Public Distribution System</w:t>
      </w:r>
      <w:r w:rsidR="00B72F54" w:rsidRPr="00231F06">
        <w:rPr>
          <w:rFonts w:ascii="Arial" w:hAnsi="Arial" w:cs="Arial"/>
          <w:sz w:val="22"/>
          <w:szCs w:val="22"/>
          <w:lang w:val="en-US"/>
        </w:rPr>
        <w:t xml:space="preserve"> has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had a major role to play in the development of rural commerce. Explain.</w:t>
      </w:r>
    </w:p>
    <w:p w14:paraId="113590A5" w14:textId="77777777" w:rsidR="003516A9" w:rsidRPr="00231F06" w:rsidRDefault="003516A9" w:rsidP="003516A9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316EAAC" w14:textId="6C3CDAE6" w:rsidR="003516A9" w:rsidRPr="00231F06" w:rsidRDefault="00957064" w:rsidP="00616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Gender-based</w:t>
      </w:r>
      <w:r w:rsidR="003516A9" w:rsidRPr="00231F06">
        <w:rPr>
          <w:rFonts w:ascii="Arial" w:hAnsi="Arial" w:cs="Arial"/>
          <w:sz w:val="22"/>
          <w:szCs w:val="22"/>
          <w:lang w:val="en-US"/>
        </w:rPr>
        <w:t xml:space="preserve"> biases have led to the non</w:t>
      </w:r>
      <w:r w:rsidR="00B72F54" w:rsidRPr="00231F06">
        <w:rPr>
          <w:rFonts w:ascii="Arial" w:hAnsi="Arial" w:cs="Arial"/>
          <w:sz w:val="22"/>
          <w:szCs w:val="22"/>
          <w:lang w:val="en-US"/>
        </w:rPr>
        <w:t>-</w:t>
      </w:r>
      <w:r w:rsidR="003516A9" w:rsidRPr="00231F06">
        <w:rPr>
          <w:rFonts w:ascii="Arial" w:hAnsi="Arial" w:cs="Arial"/>
          <w:sz w:val="22"/>
          <w:szCs w:val="22"/>
          <w:lang w:val="en-US"/>
        </w:rPr>
        <w:t>interest from many brands to enter rural India. Do you agree or disagree? Elucidate.</w:t>
      </w:r>
    </w:p>
    <w:p w14:paraId="6B384630" w14:textId="77777777" w:rsidR="003516A9" w:rsidRPr="00231F06" w:rsidRDefault="003516A9" w:rsidP="003516A9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89946A7" w14:textId="77777777" w:rsidR="003516A9" w:rsidRPr="00231F06" w:rsidRDefault="003516A9" w:rsidP="003516A9">
      <w:pPr>
        <w:pStyle w:val="ListParagraph"/>
        <w:ind w:left="644"/>
        <w:rPr>
          <w:rFonts w:ascii="Arial" w:hAnsi="Arial" w:cs="Arial"/>
          <w:sz w:val="22"/>
          <w:szCs w:val="22"/>
          <w:lang w:val="en-US"/>
        </w:rPr>
      </w:pPr>
    </w:p>
    <w:p w14:paraId="27EDAD55" w14:textId="51A6C12A" w:rsidR="00B72F54" w:rsidRPr="00231F06" w:rsidRDefault="00B72F54" w:rsidP="00B72F5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Answer any TWO in </w:t>
      </w:r>
      <w:r w:rsidR="00957064"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a </w:t>
      </w:r>
      <w:r w:rsidRPr="00231F06">
        <w:rPr>
          <w:rFonts w:ascii="Arial" w:hAnsi="Arial" w:cs="Arial"/>
          <w:b/>
          <w:bCs/>
          <w:sz w:val="22"/>
          <w:szCs w:val="22"/>
          <w:lang w:val="en-US"/>
        </w:rPr>
        <w:t xml:space="preserve">minimum of 400 words each. </w:t>
      </w:r>
      <w:r w:rsidRPr="00231F06">
        <w:rPr>
          <w:rFonts w:ascii="Arial" w:hAnsi="Arial" w:cs="Arial"/>
          <w:b/>
          <w:bCs/>
          <w:sz w:val="22"/>
          <w:szCs w:val="22"/>
          <w:lang w:val="en-US"/>
        </w:rPr>
        <w:tab/>
        <w:t>(2x20=40)</w:t>
      </w:r>
    </w:p>
    <w:p w14:paraId="4E3A327F" w14:textId="77777777" w:rsidR="003C0C3B" w:rsidRPr="00231F06" w:rsidRDefault="003C0C3B" w:rsidP="003C0C3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95851A0" w14:textId="1F61D766" w:rsidR="003C0C3B" w:rsidRPr="00231F06" w:rsidRDefault="003B5955" w:rsidP="003B59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 xml:space="preserve">Have the various initiatives and policies of the Indian Government helped in developing consumerism in rural India? Critique with special reference to rural employment schemes. </w:t>
      </w:r>
      <w:r w:rsidR="000238BF" w:rsidRPr="00231F06">
        <w:rPr>
          <w:rFonts w:ascii="Arial" w:hAnsi="Arial" w:cs="Arial"/>
          <w:sz w:val="22"/>
          <w:szCs w:val="22"/>
          <w:lang w:val="en-US"/>
        </w:rPr>
        <w:t>Please mention specific features of the plans and policies in your answer.</w:t>
      </w:r>
    </w:p>
    <w:p w14:paraId="03DA79A1" w14:textId="77777777" w:rsidR="00AF5A0F" w:rsidRPr="00231F06" w:rsidRDefault="00AF5A0F" w:rsidP="00AF5A0F">
      <w:pPr>
        <w:pStyle w:val="ListParagraph"/>
        <w:ind w:left="644"/>
        <w:rPr>
          <w:rFonts w:ascii="Arial" w:hAnsi="Arial" w:cs="Arial"/>
          <w:sz w:val="22"/>
          <w:szCs w:val="22"/>
          <w:lang w:val="en-US"/>
        </w:rPr>
      </w:pPr>
    </w:p>
    <w:p w14:paraId="27C1D1C2" w14:textId="77777777" w:rsidR="00D37EA6" w:rsidRPr="00231F06" w:rsidRDefault="00AF5A0F" w:rsidP="00AF5A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 xml:space="preserve">Discuss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four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key issues confronting </w:t>
      </w:r>
      <w:r w:rsidR="00957064" w:rsidRPr="00231F06">
        <w:rPr>
          <w:rFonts w:ascii="Arial" w:hAnsi="Arial" w:cs="Arial"/>
          <w:sz w:val="22"/>
          <w:szCs w:val="22"/>
          <w:lang w:val="en-US"/>
        </w:rPr>
        <w:t xml:space="preserve">the 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efficient distribution of goods to </w:t>
      </w:r>
      <w:r w:rsidR="00D37EA6" w:rsidRPr="00231F06">
        <w:rPr>
          <w:rFonts w:ascii="Arial" w:hAnsi="Arial" w:cs="Arial"/>
          <w:sz w:val="22"/>
          <w:szCs w:val="22"/>
          <w:lang w:val="en-US"/>
        </w:rPr>
        <w:t>r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ural India. Choose from any of the following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six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198D26C" w14:textId="77777777" w:rsidR="00D37EA6" w:rsidRPr="00231F06" w:rsidRDefault="00D37EA6" w:rsidP="00D37EA6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984AFB4" w14:textId="77777777" w:rsidR="00D37EA6" w:rsidRPr="00231F06" w:rsidRDefault="00AF5A0F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Climate</w:t>
      </w:r>
    </w:p>
    <w:p w14:paraId="4FF7EFD7" w14:textId="6E208668" w:rsidR="00D37EA6" w:rsidRPr="00231F06" w:rsidRDefault="00D37EA6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T</w:t>
      </w:r>
      <w:r w:rsidR="00AF5A0F" w:rsidRPr="00231F06">
        <w:rPr>
          <w:rFonts w:ascii="Arial" w:hAnsi="Arial" w:cs="Arial"/>
          <w:sz w:val="22"/>
          <w:szCs w:val="22"/>
          <w:lang w:val="en-US"/>
        </w:rPr>
        <w:t>errain</w:t>
      </w:r>
    </w:p>
    <w:p w14:paraId="50C6AE80" w14:textId="70D1410F" w:rsidR="00D37EA6" w:rsidRPr="00231F06" w:rsidRDefault="00D37EA6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S</w:t>
      </w:r>
      <w:r w:rsidR="00AF5A0F" w:rsidRPr="00231F06">
        <w:rPr>
          <w:rFonts w:ascii="Arial" w:hAnsi="Arial" w:cs="Arial"/>
          <w:sz w:val="22"/>
          <w:szCs w:val="22"/>
          <w:lang w:val="en-US"/>
        </w:rPr>
        <w:t xml:space="preserve">easonality </w:t>
      </w:r>
    </w:p>
    <w:p w14:paraId="23C8DCA0" w14:textId="26B9D144" w:rsidR="00D37EA6" w:rsidRPr="00231F06" w:rsidRDefault="00D37EA6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P</w:t>
      </w:r>
      <w:r w:rsidR="00AF5A0F" w:rsidRPr="00231F06">
        <w:rPr>
          <w:rFonts w:ascii="Arial" w:hAnsi="Arial" w:cs="Arial"/>
          <w:sz w:val="22"/>
          <w:szCs w:val="22"/>
          <w:lang w:val="en-US"/>
        </w:rPr>
        <w:t xml:space="preserve">oor infrastructure </w:t>
      </w:r>
    </w:p>
    <w:p w14:paraId="70FD7256" w14:textId="2A051428" w:rsidR="00D37EA6" w:rsidRPr="00231F06" w:rsidRDefault="00D37EA6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B</w:t>
      </w:r>
      <w:r w:rsidR="00AF5A0F" w:rsidRPr="00231F06">
        <w:rPr>
          <w:rFonts w:ascii="Arial" w:hAnsi="Arial" w:cs="Arial"/>
          <w:sz w:val="22"/>
          <w:szCs w:val="22"/>
          <w:lang w:val="en-US"/>
        </w:rPr>
        <w:t>anking networks</w:t>
      </w:r>
    </w:p>
    <w:p w14:paraId="3D5C4AF7" w14:textId="1FE2FD34" w:rsidR="00AF5A0F" w:rsidRPr="00231F06" w:rsidRDefault="00D37EA6" w:rsidP="00D37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>S</w:t>
      </w:r>
      <w:r w:rsidR="00AF5A0F" w:rsidRPr="00231F06">
        <w:rPr>
          <w:rFonts w:ascii="Arial" w:hAnsi="Arial" w:cs="Arial"/>
          <w:sz w:val="22"/>
          <w:szCs w:val="22"/>
          <w:lang w:val="en-US"/>
        </w:rPr>
        <w:t>torage</w:t>
      </w:r>
    </w:p>
    <w:p w14:paraId="18B4A86B" w14:textId="77777777" w:rsidR="00AF5A0F" w:rsidRPr="00231F06" w:rsidRDefault="00AF5A0F" w:rsidP="00AF5A0F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5ADDDAC" w14:textId="684ABB2E" w:rsidR="00AF5A0F" w:rsidRPr="00231F06" w:rsidRDefault="00AF5A0F" w:rsidP="00D37E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31F06">
        <w:rPr>
          <w:rFonts w:ascii="Arial" w:hAnsi="Arial" w:cs="Arial"/>
          <w:sz w:val="22"/>
          <w:szCs w:val="22"/>
          <w:lang w:val="en-US"/>
        </w:rPr>
        <w:t xml:space="preserve">You </w:t>
      </w:r>
      <w:r w:rsidR="00957064" w:rsidRPr="00231F06">
        <w:rPr>
          <w:rFonts w:ascii="Arial" w:hAnsi="Arial" w:cs="Arial"/>
          <w:sz w:val="22"/>
          <w:szCs w:val="22"/>
          <w:lang w:val="en-US"/>
        </w:rPr>
        <w:t>are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the manufacturer of a leading potato chips brand</w:t>
      </w:r>
      <w:r w:rsidR="00957064" w:rsidRPr="00231F06">
        <w:rPr>
          <w:rFonts w:ascii="Arial" w:hAnsi="Arial" w:cs="Arial"/>
          <w:sz w:val="22"/>
          <w:szCs w:val="22"/>
          <w:lang w:val="en-US"/>
        </w:rPr>
        <w:t>.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You now want to take it into rural India</w:t>
      </w:r>
      <w:r w:rsidR="00957064" w:rsidRPr="00231F06">
        <w:rPr>
          <w:rFonts w:ascii="Arial" w:hAnsi="Arial" w:cs="Arial"/>
          <w:sz w:val="22"/>
          <w:szCs w:val="22"/>
          <w:lang w:val="en-US"/>
        </w:rPr>
        <w:t>.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What would be the media you would select? Why? (Your answer MUST have a choice of a minimum </w:t>
      </w:r>
      <w:r w:rsidR="00957064" w:rsidRPr="00231F06">
        <w:rPr>
          <w:rFonts w:ascii="Arial" w:hAnsi="Arial" w:cs="Arial"/>
          <w:sz w:val="22"/>
          <w:szCs w:val="22"/>
          <w:lang w:val="en-US"/>
        </w:rPr>
        <w:t xml:space="preserve">of </w:t>
      </w:r>
      <w:r w:rsidR="00B72F54" w:rsidRPr="00231F06">
        <w:rPr>
          <w:rFonts w:ascii="Arial" w:hAnsi="Arial" w:cs="Arial"/>
          <w:sz w:val="22"/>
          <w:szCs w:val="22"/>
          <w:lang w:val="en-US"/>
        </w:rPr>
        <w:t>four</w:t>
      </w:r>
      <w:r w:rsidRPr="00231F06">
        <w:rPr>
          <w:rFonts w:ascii="Arial" w:hAnsi="Arial" w:cs="Arial"/>
          <w:sz w:val="22"/>
          <w:szCs w:val="22"/>
          <w:lang w:val="en-US"/>
        </w:rPr>
        <w:t xml:space="preserve"> media vehicles)</w:t>
      </w:r>
    </w:p>
    <w:p w14:paraId="5A1DF04A" w14:textId="5FFC1561" w:rsidR="00AF5A0F" w:rsidRDefault="00AF5A0F" w:rsidP="00AF5A0F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4CD1A8E" w14:textId="142C42F3" w:rsidR="000F0330" w:rsidRPr="00231F06" w:rsidRDefault="000F0330" w:rsidP="000F0330">
      <w:pPr>
        <w:pStyle w:val="ListParagraph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*************</w:t>
      </w:r>
    </w:p>
    <w:p w14:paraId="06084FE3" w14:textId="07ED6FBD" w:rsidR="006169D8" w:rsidRPr="00231F06" w:rsidRDefault="006169D8" w:rsidP="003C0C3B">
      <w:pPr>
        <w:rPr>
          <w:rFonts w:ascii="Arial" w:hAnsi="Arial" w:cs="Arial"/>
          <w:sz w:val="22"/>
          <w:szCs w:val="22"/>
          <w:lang w:val="en-US"/>
        </w:rPr>
      </w:pPr>
    </w:p>
    <w:p w14:paraId="3AE468F2" w14:textId="77777777" w:rsidR="006169D8" w:rsidRPr="00231F06" w:rsidRDefault="006169D8" w:rsidP="003C0C3B">
      <w:pPr>
        <w:rPr>
          <w:rFonts w:ascii="Arial" w:hAnsi="Arial" w:cs="Arial"/>
          <w:sz w:val="22"/>
          <w:szCs w:val="22"/>
          <w:lang w:val="en-US"/>
        </w:rPr>
      </w:pPr>
    </w:p>
    <w:p w14:paraId="1F704D78" w14:textId="77777777" w:rsidR="006169D8" w:rsidRDefault="006169D8" w:rsidP="003C0C3B">
      <w:pPr>
        <w:rPr>
          <w:rFonts w:ascii="Arial" w:hAnsi="Arial" w:cs="Arial"/>
          <w:lang w:val="en-US"/>
        </w:rPr>
      </w:pPr>
    </w:p>
    <w:p w14:paraId="4AFDC404" w14:textId="487F9605" w:rsidR="00492E76" w:rsidRDefault="00492E76" w:rsidP="006169D8"/>
    <w:sectPr w:rsidR="00492E76" w:rsidSect="00EC4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A4F6" w14:textId="77777777" w:rsidR="00957064" w:rsidRDefault="00957064" w:rsidP="00957064">
      <w:r>
        <w:separator/>
      </w:r>
    </w:p>
  </w:endnote>
  <w:endnote w:type="continuationSeparator" w:id="0">
    <w:p w14:paraId="23E7D12B" w14:textId="77777777" w:rsidR="00957064" w:rsidRDefault="00957064" w:rsidP="009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63DA" w14:textId="77777777" w:rsidR="00D37EA6" w:rsidRDefault="00D37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B250" w14:textId="00DBC4BB" w:rsidR="00957064" w:rsidRPr="00957064" w:rsidRDefault="00957064" w:rsidP="00957064">
    <w:pPr>
      <w:pStyle w:val="Footer"/>
      <w:jc w:val="right"/>
      <w:rPr>
        <w:bCs/>
        <w:sz w:val="20"/>
        <w:szCs w:val="20"/>
      </w:rPr>
    </w:pPr>
    <w:r w:rsidRPr="00957064">
      <w:rPr>
        <w:rFonts w:ascii="Arial" w:eastAsia="Arial" w:hAnsi="Arial" w:cs="Arial"/>
        <w:bCs/>
        <w:sz w:val="20"/>
        <w:szCs w:val="20"/>
      </w:rPr>
      <w:t>APR 9221_</w:t>
    </w:r>
    <w:r w:rsidR="00D37EA6">
      <w:rPr>
        <w:rFonts w:ascii="Arial" w:eastAsia="Arial" w:hAnsi="Arial" w:cs="Arial"/>
        <w:bCs/>
        <w:sz w:val="20"/>
        <w:szCs w:val="20"/>
      </w:rPr>
      <w:t>A</w:t>
    </w:r>
    <w:r w:rsidRPr="00957064">
      <w:rPr>
        <w:rFonts w:ascii="Arial" w:eastAsia="Arial" w:hAnsi="Arial" w:cs="Arial"/>
        <w:bCs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0E9E" w14:textId="77777777" w:rsidR="00D37EA6" w:rsidRDefault="00D3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1D21" w14:textId="77777777" w:rsidR="00957064" w:rsidRDefault="00957064" w:rsidP="00957064">
      <w:r>
        <w:separator/>
      </w:r>
    </w:p>
  </w:footnote>
  <w:footnote w:type="continuationSeparator" w:id="0">
    <w:p w14:paraId="40C4126A" w14:textId="77777777" w:rsidR="00957064" w:rsidRDefault="00957064" w:rsidP="0095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156F" w14:textId="77777777" w:rsidR="00D37EA6" w:rsidRDefault="00D37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6071" w14:textId="77777777" w:rsidR="00D37EA6" w:rsidRDefault="00D37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912" w14:textId="77777777" w:rsidR="00D37EA6" w:rsidRDefault="00D3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DB9"/>
    <w:multiLevelType w:val="hybridMultilevel"/>
    <w:tmpl w:val="AD1EEB2A"/>
    <w:lvl w:ilvl="0" w:tplc="906C28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04C71"/>
    <w:multiLevelType w:val="hybridMultilevel"/>
    <w:tmpl w:val="839A2B3C"/>
    <w:lvl w:ilvl="0" w:tplc="1108B3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CC2"/>
    <w:multiLevelType w:val="hybridMultilevel"/>
    <w:tmpl w:val="17A09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3936"/>
    <w:multiLevelType w:val="hybridMultilevel"/>
    <w:tmpl w:val="7D4EABAC"/>
    <w:lvl w:ilvl="0" w:tplc="EE98F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15145"/>
    <w:multiLevelType w:val="hybridMultilevel"/>
    <w:tmpl w:val="4C6C49AC"/>
    <w:lvl w:ilvl="0" w:tplc="A42E1A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03334845">
    <w:abstractNumId w:val="1"/>
  </w:num>
  <w:num w:numId="2" w16cid:durableId="1328442488">
    <w:abstractNumId w:val="2"/>
  </w:num>
  <w:num w:numId="3" w16cid:durableId="648217414">
    <w:abstractNumId w:val="3"/>
  </w:num>
  <w:num w:numId="4" w16cid:durableId="1596016175">
    <w:abstractNumId w:val="0"/>
  </w:num>
  <w:num w:numId="5" w16cid:durableId="1359164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0"/>
    <w:rsid w:val="00015C4D"/>
    <w:rsid w:val="000238BF"/>
    <w:rsid w:val="000F0330"/>
    <w:rsid w:val="00137E83"/>
    <w:rsid w:val="00231F06"/>
    <w:rsid w:val="00304A3A"/>
    <w:rsid w:val="003516A9"/>
    <w:rsid w:val="003B5955"/>
    <w:rsid w:val="003C0C3B"/>
    <w:rsid w:val="003C6A64"/>
    <w:rsid w:val="00492E76"/>
    <w:rsid w:val="004B723A"/>
    <w:rsid w:val="004D3090"/>
    <w:rsid w:val="006169D8"/>
    <w:rsid w:val="007A79EC"/>
    <w:rsid w:val="00954AC6"/>
    <w:rsid w:val="00957064"/>
    <w:rsid w:val="009A3751"/>
    <w:rsid w:val="009D75C5"/>
    <w:rsid w:val="00A4580A"/>
    <w:rsid w:val="00AF5A0F"/>
    <w:rsid w:val="00B72F54"/>
    <w:rsid w:val="00BB4155"/>
    <w:rsid w:val="00C1056D"/>
    <w:rsid w:val="00C271FE"/>
    <w:rsid w:val="00D37EA6"/>
    <w:rsid w:val="00DA0DEE"/>
    <w:rsid w:val="00DE161B"/>
    <w:rsid w:val="00E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A634"/>
  <w15:chartTrackingRefBased/>
  <w15:docId w15:val="{BECE3669-C7A6-624A-BD07-D377AC5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64"/>
  </w:style>
  <w:style w:type="paragraph" w:styleId="Footer">
    <w:name w:val="footer"/>
    <w:basedOn w:val="Normal"/>
    <w:link w:val="FooterChar"/>
    <w:uiPriority w:val="99"/>
    <w:unhideWhenUsed/>
    <w:rsid w:val="0095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Paul</dc:creator>
  <cp:keywords/>
  <dc:description/>
  <cp:lastModifiedBy>Vidisha DSouza</cp:lastModifiedBy>
  <cp:revision>5</cp:revision>
  <dcterms:created xsi:type="dcterms:W3CDTF">2022-11-24T07:26:00Z</dcterms:created>
  <dcterms:modified xsi:type="dcterms:W3CDTF">2022-11-28T06:41:00Z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c87f70793e9a69d897c2cd93c0ba99365521667d560773e085e676a81e8c4ca5</vt:lpwstr>
  </property>
</Properties>
</file>