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BENGALURU-27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BIOTECHNOLOGY – I SEMESTER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OCTOBER 2022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(Examination conducted in December 2022)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BT7422 – RESEARCH METHODOLOGY AND SCIENTIFIC WRITING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560" w:hanging="28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Time- 2 hrs                                                                                             Max Marks-50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560" w:hanging="28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This question paper contains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 and THREE parts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560" w:hanging="28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560" w:hanging="2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SEVEN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questions                                </w:t>
        <w:tab/>
        <w:t xml:space="preserve">                      2m x 7 = 14 marks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some practical ways in which you can spot pseudoscientific claims? Mention any four.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Contrast Descriptive and Correlational hypotheses.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characteristics of a good hypothesis?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Compare Applied versus Basic research.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various considerations while selecting a research problem?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Name the four components of a research design.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Comment on the need for ethical clearances in research.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Define Journal Impact Factor.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560" w:hanging="2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Name any two reference management systems, and mention the advantages of such reference management systems.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560" w:hanging="28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  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FOUR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questions              </w:t>
        <w:tab/>
        <w:t xml:space="preserve">                             </w:t>
        <w:tab/>
        <w:t xml:space="preserve">5m x 4 = 20 marks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The criterion of the scientific status of a theory is its falsifiability, or refutability, or testability. Elaborate, using a relevant example.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some ways to identify predatory scientific journals?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major differences between narrative and systematic literature reviews?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general rules for responsible referencing?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700" w:hanging="4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the process of peer review in scientific publishing.</w:t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Using a suitable example, explain the different types of replicates crucial in experimental designs.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560" w:hanging="2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</w:t>
        <w:tab/>
        <w:t xml:space="preserve">                     8m x 2 = 16 marks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Based on the research proposal you worked on during this course, answer the following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  <w:tab/>
        <w:t xml:space="preserve">questions: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990" w:hanging="2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were the main highlights of your literature review? What were the gaps you  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990" w:hanging="2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identified when you surveyed existing literature?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990" w:hanging="2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Briefly describe the objectives of your research proposal.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990" w:hanging="2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why what you are proposing to do is relevant.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990" w:hanging="2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your plan for data collection and analysis.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700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Outline the general structure/anatomy of a peer reviewed research article. Describe how you would critique individual sections of a given research article. Briefly describe why an article critique is valuable.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720" w:hanging="45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If you are doing an RT-PCR test to test for the presence of the SARSCov-2 virus, explain which are the various controls you need to use to be able to accurately report results, and why you need to use them.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630" w:left="144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  <w:t xml:space="preserve">BT7422_A_22</w:t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BT7422_A_22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0</wp:posOffset>
          </wp:positionV>
          <wp:extent cx="1076325" cy="101517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4867275</wp:posOffset>
              </wp:positionH>
              <wp:positionV relativeFrom="paragraph">
                <wp:posOffset>-334112</wp:posOffset>
              </wp:positionV>
              <wp:extent cx="1857375" cy="64146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3499013"/>
                        <a:ext cx="18288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Registration  Number: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Date &amp; session: 10-12-2022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4867275</wp:posOffset>
              </wp:positionH>
              <wp:positionV relativeFrom="paragraph">
                <wp:posOffset>-334112</wp:posOffset>
              </wp:positionV>
              <wp:extent cx="1857375" cy="64146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64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6F08"/>
    <w:pPr>
      <w:spacing w:after="200" w:line="276" w:lineRule="auto"/>
    </w:pPr>
    <w:rPr>
      <w:rFonts w:ascii="Calibri" w:cs="Calibri" w:eastAsia="Calibri" w:hAnsi="Calibri"/>
      <w:lang w:eastAsia="en-IN"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S8TtT463GnDroh8Yt8JZ9FjmA==">AMUW2mW9W0MyWi/65EqJETdrErb4BR4dz9hPt4YbIauA5s7Cs5AiN9l/2p1FbTn2w7Mx5ZSmCUNPGw6oHk8z8rLLJeBq71eK2Zeb/fbXY5YYyu27mupnEwc=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2022-10-27T06:58:00Z</dcterms:created>
  <dc:creator>Grace Prabhakar</dc:creator>
</cp:coreProperties>
</file>