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018536" cy="971421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8536" cy="9714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-279399</wp:posOffset>
                </wp:positionV>
                <wp:extent cx="2280285" cy="5505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10620" y="350949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-279399</wp:posOffset>
                </wp:positionV>
                <wp:extent cx="2280285" cy="5505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028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ST. JOSEPH’S UNIVERSITY, BENGALURU-27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B.Sc. BOTANY - II SEMESTER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="256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after="240" w:lineRule="auto"/>
        <w:jc w:val="center"/>
        <w:rPr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BO 222-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Diversity of Non-Flowering Plants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Time- 2 hrs</w:t>
        <w:tab/>
        <w:tab/>
        <w:t xml:space="preserve">                                     </w:t>
        <w:tab/>
        <w:t xml:space="preserve">                                                     Max Marks-60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This question paper contains ONE printed page and three parts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Write examples and draw labelled diagrams wherever necessary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993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Part-A: Answer any TEN questions in two or three sentences each: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</w:t>
        <w:tab/>
        <w:t xml:space="preserve">         2X 10=20</w:t>
      </w:r>
    </w:p>
    <w:p w:rsidR="00000000" w:rsidDel="00000000" w:rsidP="00000000" w:rsidRDefault="00000000" w:rsidRPr="00000000" w14:paraId="0000000F">
      <w:pPr>
        <w:spacing w:after="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Hormogones</w:t>
      </w:r>
    </w:p>
    <w:p w:rsidR="00000000" w:rsidDel="00000000" w:rsidP="00000000" w:rsidRDefault="00000000" w:rsidRPr="00000000" w14:paraId="00000011">
      <w:pPr>
        <w:spacing w:after="0" w:line="276" w:lineRule="auto"/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Mucilage cavity in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Anthoceros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Laminarin</w:t>
      </w:r>
    </w:p>
    <w:p w:rsidR="00000000" w:rsidDel="00000000" w:rsidP="00000000" w:rsidRDefault="00000000" w:rsidRPr="00000000" w14:paraId="00000013">
      <w:pPr>
        <w:spacing w:after="0" w:line="276" w:lineRule="auto"/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Club moss</w:t>
      </w:r>
    </w:p>
    <w:p w:rsidR="00000000" w:rsidDel="00000000" w:rsidP="00000000" w:rsidRDefault="00000000" w:rsidRPr="00000000" w14:paraId="00000014">
      <w:pPr>
        <w:spacing w:after="0" w:line="276" w:lineRule="auto"/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Petrifactions</w:t>
      </w:r>
    </w:p>
    <w:p w:rsidR="00000000" w:rsidDel="00000000" w:rsidP="00000000" w:rsidRDefault="00000000" w:rsidRPr="00000000" w14:paraId="00000015">
      <w:pPr>
        <w:spacing w:after="0" w:line="276" w:lineRule="auto"/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Nannandria</w:t>
      </w:r>
    </w:p>
    <w:p w:rsidR="00000000" w:rsidDel="00000000" w:rsidP="00000000" w:rsidRDefault="00000000" w:rsidRPr="00000000" w14:paraId="00000016">
      <w:pPr>
        <w:spacing w:after="0" w:line="276" w:lineRule="auto"/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Diatomaceous earth</w:t>
      </w:r>
    </w:p>
    <w:p w:rsidR="00000000" w:rsidDel="00000000" w:rsidP="00000000" w:rsidRDefault="00000000" w:rsidRPr="00000000" w14:paraId="00000017">
      <w:pPr>
        <w:spacing w:after="0" w:line="276" w:lineRule="auto"/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 Siphonostele</w:t>
      </w:r>
    </w:p>
    <w:p w:rsidR="00000000" w:rsidDel="00000000" w:rsidP="00000000" w:rsidRDefault="00000000" w:rsidRPr="00000000" w14:paraId="00000018">
      <w:pPr>
        <w:spacing w:after="0" w:line="276" w:lineRule="auto"/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 Secretory zone of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Lepidodendron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 Phlobaphene</w:t>
      </w:r>
    </w:p>
    <w:p w:rsidR="00000000" w:rsidDel="00000000" w:rsidP="00000000" w:rsidRDefault="00000000" w:rsidRPr="00000000" w14:paraId="0000001A">
      <w:pPr>
        <w:spacing w:after="0" w:line="276" w:lineRule="auto"/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 Cystocarp</w:t>
      </w:r>
    </w:p>
    <w:p w:rsidR="00000000" w:rsidDel="00000000" w:rsidP="00000000" w:rsidRDefault="00000000" w:rsidRPr="00000000" w14:paraId="0000001B">
      <w:pPr>
        <w:spacing w:after="0" w:line="276" w:lineRule="auto"/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 Rhizophore</w:t>
      </w:r>
    </w:p>
    <w:p w:rsidR="00000000" w:rsidDel="00000000" w:rsidP="00000000" w:rsidRDefault="00000000" w:rsidRPr="00000000" w14:paraId="0000001C">
      <w:pPr>
        <w:spacing w:after="0" w:line="276" w:lineRule="auto"/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left="993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Part-B: Write critical notes on any FIVE of the following: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 xml:space="preserve">                       6X 5=30</w:t>
      </w:r>
    </w:p>
    <w:p w:rsidR="00000000" w:rsidDel="00000000" w:rsidP="00000000" w:rsidRDefault="00000000" w:rsidRPr="00000000" w14:paraId="0000001E">
      <w:pPr>
        <w:spacing w:after="0" w:lineRule="auto"/>
        <w:ind w:left="993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13. Requirements and procedure for commercial cultivation of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Spirulina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14. What are the steps involved in the exploration of fossil fuels</w:t>
      </w:r>
    </w:p>
    <w:p w:rsidR="00000000" w:rsidDel="00000000" w:rsidP="00000000" w:rsidRDefault="00000000" w:rsidRPr="00000000" w14:paraId="00000021">
      <w:pPr>
        <w:spacing w:after="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15 Sex organs in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Chara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16 L.S of male cone in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Gnetum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17 Anatomy of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Equisetum</w:t>
      </w:r>
      <w:r w:rsidDel="00000000" w:rsidR="00000000" w:rsidRPr="00000000">
        <w:rPr>
          <w:rFonts w:ascii="Arial" w:cs="Arial" w:eastAsia="Arial" w:hAnsi="Arial"/>
          <w:rtl w:val="0"/>
        </w:rPr>
        <w:t xml:space="preserve"> stem</w:t>
      </w:r>
    </w:p>
    <w:p w:rsidR="00000000" w:rsidDel="00000000" w:rsidP="00000000" w:rsidRDefault="00000000" w:rsidRPr="00000000" w14:paraId="00000024">
      <w:pPr>
        <w:spacing w:after="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18 Salient features of Pteridophytes</w:t>
      </w:r>
    </w:p>
    <w:p w:rsidR="00000000" w:rsidDel="00000000" w:rsidP="00000000" w:rsidRDefault="00000000" w:rsidRPr="00000000" w14:paraId="00000025">
      <w:pPr>
        <w:spacing w:after="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19 Heterospory leading to seed habit in plants</w:t>
      </w:r>
    </w:p>
    <w:p w:rsidR="00000000" w:rsidDel="00000000" w:rsidP="00000000" w:rsidRDefault="00000000" w:rsidRPr="00000000" w14:paraId="00000026">
      <w:pPr>
        <w:spacing w:after="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993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Part-C: Give a comprehensive account of any ONE of the following: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          10X1=10</w:t>
      </w:r>
    </w:p>
    <w:p w:rsidR="00000000" w:rsidDel="00000000" w:rsidP="00000000" w:rsidRDefault="00000000" w:rsidRPr="00000000" w14:paraId="00000028">
      <w:pPr>
        <w:spacing w:after="0" w:lineRule="auto"/>
        <w:ind w:left="993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rtl w:val="0"/>
        </w:rPr>
        <w:t xml:space="preserve">20.Discuss the economic importance of algae and add a note on algal blooms.</w:t>
      </w:r>
    </w:p>
    <w:p w:rsidR="00000000" w:rsidDel="00000000" w:rsidP="00000000" w:rsidRDefault="00000000" w:rsidRPr="00000000" w14:paraId="0000002A">
      <w:pPr>
        <w:spacing w:after="0" w:lineRule="auto"/>
        <w:ind w:left="99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21 Describe the H.L.S of Marsilea sporocar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440" w:left="284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after="0" w:lineRule="auto"/>
      <w:ind w:left="993" w:firstLine="0"/>
      <w:jc w:val="right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BO222_A_23</w:t>
    </w:r>
  </w:p>
  <w:p w:rsidR="00000000" w:rsidDel="00000000" w:rsidP="00000000" w:rsidRDefault="00000000" w:rsidRPr="00000000" w14:paraId="00000031">
    <w:pPr>
      <w:spacing w:after="0" w:lineRule="auto"/>
      <w:ind w:left="993" w:firstLine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