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-457199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-457199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(MICROBIOLOGY)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MB DE 8521: AGRICULTURAL MICROBIOLOGY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paper contains 1 printed page and 4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    </w:t>
        <w:tab/>
        <w:tab/>
        <w:tab/>
        <w:tab/>
        <w:tab/>
        <w:t xml:space="preserve">         5X3=15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Name the causal agents for the following: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a. Tikka disease</w:t>
        <w:tab/>
        <w:t xml:space="preserve">b. red rot of sugarcane</w:t>
        <w:tab/>
        <w:t xml:space="preserve">c. sandal spike.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What are phytoalexins? Give their mode of action.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Name any three biopesticides.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List the significance of PSM’s.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Comment on the role of Mycorrhizae in Agriculture.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 List the genetic methods adopted for crop improvement.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  What is IPM?</w:t>
      </w:r>
    </w:p>
    <w:p w:rsidR="00000000" w:rsidDel="00000000" w:rsidP="00000000" w:rsidRDefault="00000000" w:rsidRPr="00000000" w14:paraId="00000014">
      <w:pPr>
        <w:spacing w:after="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of the following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2X5=10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Write short notes on: a. systemic fungicides </w:t>
        <w:tab/>
        <w:t xml:space="preserve">b. Hypersensitivity in plants.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 Explain the life cycle of the organism causing wheat rust.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How can mushrooms be cultivated in small-scale cultivation units?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76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851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993" w:hanging="28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 </w:t>
        <w:tab/>
        <w:t xml:space="preserve">    </w:t>
        <w:tab/>
        <w:t xml:space="preserve">   </w:t>
        <w:tab/>
        <w:t xml:space="preserve">                            2X10=20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11. a. How is mass production of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Rhizobium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done? </w:t>
        <w:tab/>
        <w:tab/>
        <w:tab/>
        <w:tab/>
        <w:tab/>
        <w:t xml:space="preserve">  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b. Write notes on the Nitrogenase enzyme.</w:t>
        <w:tab/>
        <w:tab/>
        <w:tab/>
        <w:tab/>
        <w:tab/>
        <w:t xml:space="preserve">  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12. a. How do plants acquire resistance towards fungicides?  </w:t>
        <w:tab/>
        <w:tab/>
        <w:tab/>
        <w:t xml:space="preserve">  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b. What causes downy mildew of grapes? Describe the life cycle of the causative   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agent. </w:t>
        <w:tab/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13. What role do enzymes and hormones play in pathogenesis?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76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70.9999999999999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the following                                                                                                1X5=5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14. The European Dark ages saw an inhumane process of bewitchment, which plant pathogen studied by you is considered a possible explanation. List the symptoms caused by this pathogen and  highlight any positive applications of this pathogen.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95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  <w:tab/>
      <w:tab/>
      <w:t xml:space="preserve">MB DE 8521- B- 23</w:t>
    </w:r>
  </w:p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713" w:hanging="719"/>
      </w:pPr>
      <w:rPr/>
    </w:lvl>
    <w:lvl w:ilvl="1">
      <w:start w:val="1"/>
      <w:numFmt w:val="lowerLetter"/>
      <w:lvlText w:val="%2."/>
      <w:lvlJc w:val="left"/>
      <w:pPr>
        <w:ind w:left="2073" w:hanging="360"/>
      </w:pPr>
      <w:rPr/>
    </w:lvl>
    <w:lvl w:ilvl="2">
      <w:start w:val="1"/>
      <w:numFmt w:val="lowerRoman"/>
      <w:lvlText w:val="%3."/>
      <w:lvlJc w:val="right"/>
      <w:pPr>
        <w:ind w:left="2793" w:hanging="180"/>
      </w:pPr>
      <w:rPr/>
    </w:lvl>
    <w:lvl w:ilvl="3">
      <w:start w:val="1"/>
      <w:numFmt w:val="decimal"/>
      <w:lvlText w:val="%4."/>
      <w:lvlJc w:val="left"/>
      <w:pPr>
        <w:ind w:left="3513" w:hanging="360"/>
      </w:pPr>
      <w:rPr/>
    </w:lvl>
    <w:lvl w:ilvl="4">
      <w:start w:val="1"/>
      <w:numFmt w:val="lowerLetter"/>
      <w:lvlText w:val="%5."/>
      <w:lvlJc w:val="left"/>
      <w:pPr>
        <w:ind w:left="4233" w:hanging="360"/>
      </w:pPr>
      <w:rPr/>
    </w:lvl>
    <w:lvl w:ilvl="5">
      <w:start w:val="1"/>
      <w:numFmt w:val="lowerRoman"/>
      <w:lvlText w:val="%6."/>
      <w:lvlJc w:val="right"/>
      <w:pPr>
        <w:ind w:left="4953" w:hanging="180"/>
      </w:pPr>
      <w:rPr/>
    </w:lvl>
    <w:lvl w:ilvl="6">
      <w:start w:val="1"/>
      <w:numFmt w:val="decimal"/>
      <w:lvlText w:val="%7."/>
      <w:lvlJc w:val="left"/>
      <w:pPr>
        <w:ind w:left="5673" w:hanging="360"/>
      </w:pPr>
      <w:rPr/>
    </w:lvl>
    <w:lvl w:ilvl="7">
      <w:start w:val="1"/>
      <w:numFmt w:val="lowerLetter"/>
      <w:lvlText w:val="%8."/>
      <w:lvlJc w:val="left"/>
      <w:pPr>
        <w:ind w:left="6393" w:hanging="360"/>
      </w:pPr>
      <w:rPr/>
    </w:lvl>
    <w:lvl w:ilvl="8">
      <w:start w:val="1"/>
      <w:numFmt w:val="lowerRoman"/>
      <w:lvlText w:val="%9."/>
      <w:lvlJc w:val="right"/>
      <w:pPr>
        <w:ind w:left="7113" w:hanging="180"/>
      </w:pPr>
      <w:rPr/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