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4F5D" w14:textId="77777777" w:rsidR="00FF17E8" w:rsidRPr="001A0421" w:rsidRDefault="00FF17E8" w:rsidP="00FF17E8">
      <w:pPr>
        <w:rPr>
          <w:rFonts w:ascii="Arial" w:hAnsi="Arial" w:cs="Arial"/>
          <w:b/>
          <w:bCs/>
        </w:rPr>
      </w:pPr>
      <w:r w:rsidRPr="001A0421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9A1676" wp14:editId="1F5C82F6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3175" t="5715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09B00" w14:textId="77777777" w:rsidR="00A018EB" w:rsidRDefault="00A018EB" w:rsidP="00FF17E8">
                            <w:r>
                              <w:t>Register Number:</w:t>
                            </w:r>
                          </w:p>
                          <w:p w14:paraId="52C70B04" w14:textId="77777777" w:rsidR="00A018EB" w:rsidRPr="00A00F7D" w:rsidRDefault="00A018EB" w:rsidP="00FF17E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A1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25pt;margin-top:8.45pt;width:195.25pt;height:5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9hFgIAACsEAAAOAAAAZHJzL2Uyb0RvYy54bWysU9uO2yAQfa/Uf0C8N06sONlYcVbbbFNV&#10;2l6kbT8AY2yjYoYCiZ1+fQfszaa3l6o8IIYZzsycOWxvh06Rk7BOgi7oYjanRGgOldRNQb98Pry6&#10;ocR5piumQIuCnoWjt7uXL7a9yUUKLahKWIIg2uW9KWjrvcmTxPFWdMzNwAiNzhpsxzyatkkqy3pE&#10;71SSzuerpAdbGQtcOIe396OT7iJ+XQvuP9a1E56ogmJtPu427mXYk92W5Y1lppV8KoP9QxUdkxqT&#10;XqDumWfkaOVvUJ3kFhzUfsahS6CuJRexB+xmMf+lm8eWGRF7QXKcudDk/h8s/3B6NJ8s8cNrGHCA&#10;sQlnHoB/dUTDvmW6EXfWQt8KVmHiRaAs6Y3Lp6eBape7AFL276HCIbOjhwg01LYLrGCfBNFxAOcL&#10;6WLwhONlulxvVuuMEo6+dbZKb7KYguVPr411/q2AjoRDQS0ONaKz04PzoRqWP4WEZA6UrA5SqWjY&#10;ptwrS04MBXCIa0L/KUxp0hd0k6XZSMBfIeZx/Qmikx6VrGRX0JtLEMsDbW90FXXmmVTjGUtWeuIx&#10;UDeS6IdywMDAZwnVGRm1MCoWfxgeWrDfKelRrQV1347MCkrUO41T2SyWyyDvaCyzdYqGvfaU1x6m&#10;OUIV1FMyHvd+/BJHY2XTYqZRBxrucJK1jCQ/VzXVjYqM3E+/J0j+2o5Rz3989wMAAP//AwBQSwME&#10;FAAGAAgAAAAhANekogDfAAAACgEAAA8AAABkcnMvZG93bnJldi54bWxMj81OwzAQhO9IvIO1SFwQ&#10;tWnANCFOhZBAcIOC4OrG2yTCP8F20/D2LCc47syn2Zl6PTvLJoxpCF7BxUIAQ98GM/hOwdvr/fkK&#10;WMraG22DRwXfmGDdHB/VujLh4F9w2uSOUYhPlVbQ5zxWnKe2R6fTIozoyduF6HSmM3bcRH2gcGf5&#10;UgjJnR48fej1iHc9tp+bvVOwunycPtJT8fzeyp0t89n19PAVlTo9mW9vgGWc8x8Mv/WpOjTUaRv2&#10;3iRmFUixvCKUDFkCI6AsCxq3JaGQAnhT8/8Tmh8AAAD//wMAUEsBAi0AFAAGAAgAAAAhALaDOJL+&#10;AAAA4QEAABMAAAAAAAAAAAAAAAAAAAAAAFtDb250ZW50X1R5cGVzXS54bWxQSwECLQAUAAYACAAA&#10;ACEAOP0h/9YAAACUAQAACwAAAAAAAAAAAAAAAAAvAQAAX3JlbHMvLnJlbHNQSwECLQAUAAYACAAA&#10;ACEAShL/YRYCAAArBAAADgAAAAAAAAAAAAAAAAAuAgAAZHJzL2Uyb0RvYy54bWxQSwECLQAUAAYA&#10;CAAAACEA16SiAN8AAAAKAQAADwAAAAAAAAAAAAAAAABwBAAAZHJzL2Rvd25yZXYueG1sUEsFBgAA&#10;AAAEAAQA8wAAAHwFAAAAAA==&#10;">
                <v:textbox>
                  <w:txbxContent>
                    <w:p w14:paraId="1A809B00" w14:textId="77777777" w:rsidR="00A018EB" w:rsidRDefault="00A018EB" w:rsidP="00FF17E8">
                      <w:r>
                        <w:t>Register Number:</w:t>
                      </w:r>
                    </w:p>
                    <w:p w14:paraId="52C70B04" w14:textId="77777777" w:rsidR="00A018EB" w:rsidRPr="00A00F7D" w:rsidRDefault="00A018EB" w:rsidP="00FF17E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1A0421">
        <w:rPr>
          <w:rFonts w:ascii="Arial" w:hAnsi="Arial" w:cs="Arial"/>
          <w:b/>
          <w:noProof/>
          <w:lang w:val="en-US" w:eastAsia="en-US"/>
        </w:rPr>
        <w:drawing>
          <wp:inline distT="0" distB="0" distL="0" distR="0" wp14:anchorId="3B18E5E5" wp14:editId="45384374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2C74D7" w14:textId="77777777" w:rsidR="005702AC" w:rsidRPr="00662BCC" w:rsidRDefault="005702AC" w:rsidP="00FF17E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145079077"/>
      <w:r w:rsidRPr="00662BCC">
        <w:rPr>
          <w:rFonts w:ascii="Arial" w:hAnsi="Arial" w:cs="Arial"/>
          <w:b/>
          <w:bCs/>
          <w:sz w:val="28"/>
          <w:szCs w:val="28"/>
        </w:rPr>
        <w:t xml:space="preserve">ST JOSEPH’S UNIVERSITY, BENGALURU -27 </w:t>
      </w:r>
    </w:p>
    <w:p w14:paraId="220C5FD8" w14:textId="350D5889" w:rsidR="005702AC" w:rsidRPr="00662BCC" w:rsidRDefault="005702AC" w:rsidP="00FF17E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662BCC">
        <w:rPr>
          <w:rFonts w:ascii="Arial" w:hAnsi="Arial" w:cs="Arial"/>
          <w:b/>
          <w:bCs/>
          <w:sz w:val="28"/>
          <w:szCs w:val="28"/>
        </w:rPr>
        <w:t>B</w:t>
      </w:r>
      <w:r w:rsidR="008A484D" w:rsidRPr="00662BCC">
        <w:rPr>
          <w:rFonts w:ascii="Arial" w:hAnsi="Arial" w:cs="Arial"/>
          <w:b/>
          <w:bCs/>
          <w:sz w:val="28"/>
          <w:szCs w:val="28"/>
        </w:rPr>
        <w:t>.Com</w:t>
      </w:r>
      <w:proofErr w:type="gramEnd"/>
      <w:r w:rsidR="006D799E" w:rsidRPr="00662BCC">
        <w:rPr>
          <w:rFonts w:ascii="Arial" w:hAnsi="Arial" w:cs="Arial"/>
          <w:b/>
          <w:bCs/>
          <w:sz w:val="28"/>
          <w:szCs w:val="28"/>
        </w:rPr>
        <w:t>/BPS</w:t>
      </w:r>
      <w:r w:rsidRPr="00662BCC">
        <w:rPr>
          <w:rFonts w:ascii="Arial" w:hAnsi="Arial" w:cs="Arial"/>
          <w:b/>
          <w:bCs/>
          <w:sz w:val="28"/>
          <w:szCs w:val="28"/>
        </w:rPr>
        <w:t xml:space="preserve"> – III SEMESTER </w:t>
      </w:r>
    </w:p>
    <w:p w14:paraId="6B6868A4" w14:textId="77777777" w:rsidR="005702AC" w:rsidRPr="00662BCC" w:rsidRDefault="005702AC" w:rsidP="00FF17E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62BCC">
        <w:rPr>
          <w:rFonts w:ascii="Arial" w:hAnsi="Arial" w:cs="Arial"/>
          <w:b/>
          <w:bCs/>
          <w:sz w:val="28"/>
          <w:szCs w:val="28"/>
        </w:rPr>
        <w:t xml:space="preserve">SEMESTER EXAMINATION: OCTOBER 2023 </w:t>
      </w:r>
    </w:p>
    <w:p w14:paraId="0CE93EE4" w14:textId="77777777" w:rsidR="005702AC" w:rsidRPr="00662BCC" w:rsidRDefault="005702AC" w:rsidP="00FF17E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62BCC">
        <w:rPr>
          <w:rFonts w:ascii="Arial" w:hAnsi="Arial" w:cs="Arial"/>
          <w:b/>
          <w:bCs/>
          <w:sz w:val="28"/>
          <w:szCs w:val="28"/>
        </w:rPr>
        <w:t xml:space="preserve">(Examination conducted in November /December 2023) </w:t>
      </w:r>
    </w:p>
    <w:p w14:paraId="0B78CDCA" w14:textId="4B76CEE6" w:rsidR="005702AC" w:rsidRPr="00662BCC" w:rsidRDefault="005702AC" w:rsidP="00FF17E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62BC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BC 3122 / BPS 3122 Corporate Accounting -II</w:t>
      </w:r>
    </w:p>
    <w:bookmarkEnd w:id="0"/>
    <w:p w14:paraId="0224700F" w14:textId="77777777" w:rsidR="005702AC" w:rsidRPr="00662BCC" w:rsidRDefault="005702AC" w:rsidP="00FF17E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62BCC">
        <w:rPr>
          <w:rFonts w:ascii="Arial" w:hAnsi="Arial" w:cs="Arial"/>
          <w:b/>
          <w:bCs/>
          <w:sz w:val="28"/>
          <w:szCs w:val="28"/>
        </w:rPr>
        <w:t xml:space="preserve"> (For current batch students only) </w:t>
      </w:r>
    </w:p>
    <w:p w14:paraId="5746B76C" w14:textId="76B5DC1E" w:rsidR="00FF17E8" w:rsidRPr="00662BCC" w:rsidRDefault="005702AC" w:rsidP="005702AC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662BCC">
        <w:rPr>
          <w:rFonts w:ascii="Arial" w:hAnsi="Arial" w:cs="Arial"/>
          <w:b/>
          <w:bCs/>
          <w:sz w:val="28"/>
          <w:szCs w:val="28"/>
        </w:rPr>
        <w:t xml:space="preserve">Time: 2 Hours </w:t>
      </w:r>
      <w:r w:rsidRPr="00662BCC">
        <w:rPr>
          <w:rFonts w:ascii="Arial" w:hAnsi="Arial" w:cs="Arial"/>
          <w:b/>
          <w:bCs/>
          <w:sz w:val="28"/>
          <w:szCs w:val="28"/>
        </w:rPr>
        <w:tab/>
      </w:r>
      <w:r w:rsidRPr="00662BCC">
        <w:rPr>
          <w:rFonts w:ascii="Arial" w:hAnsi="Arial" w:cs="Arial"/>
          <w:b/>
          <w:bCs/>
          <w:sz w:val="28"/>
          <w:szCs w:val="28"/>
        </w:rPr>
        <w:tab/>
      </w:r>
      <w:r w:rsidRPr="00662BCC">
        <w:rPr>
          <w:rFonts w:ascii="Arial" w:hAnsi="Arial" w:cs="Arial"/>
          <w:b/>
          <w:bCs/>
          <w:sz w:val="28"/>
          <w:szCs w:val="28"/>
        </w:rPr>
        <w:tab/>
      </w:r>
      <w:r w:rsidRPr="00662BCC">
        <w:rPr>
          <w:rFonts w:ascii="Arial" w:hAnsi="Arial" w:cs="Arial"/>
          <w:b/>
          <w:bCs/>
          <w:sz w:val="28"/>
          <w:szCs w:val="28"/>
        </w:rPr>
        <w:tab/>
      </w:r>
      <w:r w:rsidRPr="00662BCC">
        <w:rPr>
          <w:rFonts w:ascii="Arial" w:hAnsi="Arial" w:cs="Arial"/>
          <w:b/>
          <w:bCs/>
          <w:sz w:val="28"/>
          <w:szCs w:val="28"/>
        </w:rPr>
        <w:tab/>
      </w:r>
      <w:r w:rsidRPr="00662BCC">
        <w:rPr>
          <w:rFonts w:ascii="Arial" w:hAnsi="Arial" w:cs="Arial"/>
          <w:b/>
          <w:bCs/>
          <w:sz w:val="28"/>
          <w:szCs w:val="28"/>
        </w:rPr>
        <w:tab/>
      </w:r>
      <w:r w:rsidRPr="00662BCC">
        <w:rPr>
          <w:rFonts w:ascii="Arial" w:hAnsi="Arial" w:cs="Arial"/>
          <w:b/>
          <w:bCs/>
          <w:sz w:val="28"/>
          <w:szCs w:val="28"/>
        </w:rPr>
        <w:tab/>
        <w:t>Max Marks: 60</w:t>
      </w:r>
    </w:p>
    <w:p w14:paraId="4EF7A02C" w14:textId="77777777" w:rsidR="00FF17E8" w:rsidRPr="00662BCC" w:rsidRDefault="00FF17E8" w:rsidP="00FF17E8">
      <w:pPr>
        <w:pStyle w:val="Title"/>
        <w:outlineLvl w:val="0"/>
        <w:rPr>
          <w:rFonts w:ascii="Arial" w:hAnsi="Arial" w:cs="Arial"/>
          <w:b w:val="0"/>
          <w:sz w:val="28"/>
          <w:szCs w:val="28"/>
        </w:rPr>
      </w:pPr>
    </w:p>
    <w:p w14:paraId="0CC88E15" w14:textId="4ED15EE5" w:rsidR="00350475" w:rsidRPr="00662BCC" w:rsidRDefault="00350475" w:rsidP="00350475">
      <w:pPr>
        <w:ind w:left="360" w:hanging="360"/>
        <w:jc w:val="center"/>
        <w:rPr>
          <w:rFonts w:ascii="Arial" w:hAnsi="Arial" w:cs="Arial"/>
          <w:sz w:val="28"/>
          <w:szCs w:val="28"/>
          <w:u w:val="single"/>
        </w:rPr>
      </w:pPr>
      <w:r w:rsidRPr="00662BCC">
        <w:rPr>
          <w:rFonts w:ascii="Arial" w:hAnsi="Arial" w:cs="Arial"/>
          <w:b/>
          <w:sz w:val="28"/>
          <w:szCs w:val="28"/>
        </w:rPr>
        <w:t>This paper contains</w:t>
      </w:r>
      <w:r w:rsidRPr="00B1020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1020D" w:rsidRPr="00B1020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Four</w:t>
      </w:r>
      <w:r w:rsidR="00991617" w:rsidRPr="00662BC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662BCC">
        <w:rPr>
          <w:rFonts w:ascii="Arial" w:hAnsi="Arial" w:cs="Arial"/>
          <w:b/>
          <w:sz w:val="28"/>
          <w:szCs w:val="28"/>
        </w:rPr>
        <w:t xml:space="preserve">printed pages and </w:t>
      </w:r>
      <w:r w:rsidR="00B1020D" w:rsidRPr="00B1020D">
        <w:rPr>
          <w:rFonts w:ascii="Arial" w:hAnsi="Arial" w:cs="Arial"/>
          <w:b/>
          <w:sz w:val="28"/>
          <w:szCs w:val="28"/>
          <w:u w:val="single"/>
        </w:rPr>
        <w:t>Four</w:t>
      </w:r>
      <w:r w:rsidRPr="00662BCC">
        <w:rPr>
          <w:rFonts w:ascii="Arial" w:hAnsi="Arial" w:cs="Arial"/>
          <w:b/>
          <w:sz w:val="28"/>
          <w:szCs w:val="28"/>
        </w:rPr>
        <w:t xml:space="preserve"> parts</w:t>
      </w:r>
    </w:p>
    <w:p w14:paraId="04FF63CB" w14:textId="77777777" w:rsidR="00350475" w:rsidRPr="001A0421" w:rsidRDefault="00350475" w:rsidP="00350475">
      <w:pPr>
        <w:jc w:val="center"/>
        <w:rPr>
          <w:rFonts w:ascii="Arial" w:hAnsi="Arial" w:cs="Arial"/>
          <w:b/>
        </w:rPr>
      </w:pPr>
      <w:r w:rsidRPr="001A0421">
        <w:rPr>
          <w:rFonts w:ascii="Arial" w:hAnsi="Arial" w:cs="Arial"/>
          <w:b/>
        </w:rPr>
        <w:t xml:space="preserve">Section A </w:t>
      </w:r>
    </w:p>
    <w:p w14:paraId="54A42402" w14:textId="3F2BBFE9" w:rsidR="00350475" w:rsidRPr="001A0421" w:rsidRDefault="00350475" w:rsidP="00350475">
      <w:pPr>
        <w:rPr>
          <w:rFonts w:ascii="Arial" w:hAnsi="Arial" w:cs="Arial"/>
          <w:b/>
        </w:rPr>
      </w:pPr>
      <w:r w:rsidRPr="001A0421">
        <w:rPr>
          <w:rFonts w:ascii="Arial" w:hAnsi="Arial" w:cs="Arial"/>
          <w:b/>
        </w:rPr>
        <w:t xml:space="preserve">I. </w:t>
      </w:r>
      <w:r w:rsidRPr="001A0421">
        <w:rPr>
          <w:rFonts w:ascii="Arial" w:hAnsi="Arial" w:cs="Arial"/>
        </w:rPr>
        <w:t xml:space="preserve">Answer </w:t>
      </w:r>
      <w:r w:rsidRPr="001A0421">
        <w:rPr>
          <w:rFonts w:ascii="Arial" w:hAnsi="Arial" w:cs="Arial"/>
          <w:b/>
          <w:i/>
        </w:rPr>
        <w:t xml:space="preserve">any five </w:t>
      </w:r>
      <w:r w:rsidRPr="001A0421">
        <w:rPr>
          <w:rFonts w:ascii="Arial" w:hAnsi="Arial" w:cs="Arial"/>
        </w:rPr>
        <w:t xml:space="preserve">of the following </w:t>
      </w:r>
      <w:r w:rsidRPr="001A0421">
        <w:rPr>
          <w:rFonts w:ascii="Arial" w:hAnsi="Arial" w:cs="Arial"/>
        </w:rPr>
        <w:tab/>
      </w:r>
      <w:r w:rsidRPr="001A0421">
        <w:rPr>
          <w:rFonts w:ascii="Arial" w:hAnsi="Arial" w:cs="Arial"/>
        </w:rPr>
        <w:tab/>
      </w:r>
      <w:r w:rsidRPr="001A0421">
        <w:rPr>
          <w:rFonts w:ascii="Arial" w:hAnsi="Arial" w:cs="Arial"/>
        </w:rPr>
        <w:tab/>
        <w:t xml:space="preserve">       </w:t>
      </w:r>
      <w:r w:rsidR="00547E47" w:rsidRPr="001A0421">
        <w:rPr>
          <w:rFonts w:ascii="Arial" w:hAnsi="Arial" w:cs="Arial"/>
        </w:rPr>
        <w:t xml:space="preserve">           </w:t>
      </w:r>
      <w:r w:rsidRPr="001A0421">
        <w:rPr>
          <w:rFonts w:ascii="Arial" w:hAnsi="Arial" w:cs="Arial"/>
        </w:rPr>
        <w:t>(</w:t>
      </w:r>
      <w:r w:rsidR="002E04F5" w:rsidRPr="001A0421">
        <w:rPr>
          <w:rFonts w:ascii="Arial" w:hAnsi="Arial" w:cs="Arial"/>
          <w:b/>
        </w:rPr>
        <w:t>3</w:t>
      </w:r>
      <w:r w:rsidRPr="001A0421">
        <w:rPr>
          <w:rFonts w:ascii="Arial" w:hAnsi="Arial" w:cs="Arial"/>
          <w:b/>
        </w:rPr>
        <w:t xml:space="preserve"> x 5 = </w:t>
      </w:r>
      <w:r w:rsidR="002E04F5" w:rsidRPr="001A0421">
        <w:rPr>
          <w:rFonts w:ascii="Arial" w:hAnsi="Arial" w:cs="Arial"/>
          <w:b/>
        </w:rPr>
        <w:t>15</w:t>
      </w:r>
      <w:r w:rsidRPr="001A0421">
        <w:rPr>
          <w:rFonts w:ascii="Arial" w:hAnsi="Arial" w:cs="Arial"/>
          <w:b/>
        </w:rPr>
        <w:t xml:space="preserve"> marks)</w:t>
      </w:r>
    </w:p>
    <w:p w14:paraId="3080FCBA" w14:textId="3FFC4EEA" w:rsidR="0023028F" w:rsidRPr="001A0421" w:rsidRDefault="00DA20E9" w:rsidP="00516DE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A0421">
        <w:rPr>
          <w:rFonts w:ascii="Arial" w:hAnsi="Arial" w:cs="Arial"/>
          <w:sz w:val="22"/>
          <w:szCs w:val="22"/>
        </w:rPr>
        <w:t>Mention the various types of Preference shares.</w:t>
      </w:r>
    </w:p>
    <w:p w14:paraId="0BC9A12D" w14:textId="1A2EC5D6" w:rsidR="00897607" w:rsidRPr="001A0421" w:rsidRDefault="00E56102" w:rsidP="00516DE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A0421">
        <w:rPr>
          <w:rFonts w:ascii="Arial" w:hAnsi="Arial" w:cs="Arial"/>
          <w:sz w:val="22"/>
          <w:szCs w:val="22"/>
        </w:rPr>
        <w:t xml:space="preserve">Write three </w:t>
      </w:r>
      <w:r w:rsidR="00897607" w:rsidRPr="001A0421">
        <w:rPr>
          <w:rFonts w:ascii="Arial" w:hAnsi="Arial" w:cs="Arial"/>
          <w:sz w:val="22"/>
          <w:szCs w:val="22"/>
        </w:rPr>
        <w:t>differences between Internal and External Reconstruction.</w:t>
      </w:r>
    </w:p>
    <w:p w14:paraId="423B6C67" w14:textId="2FA70BA5" w:rsidR="0023028F" w:rsidRPr="001A0421" w:rsidRDefault="00DA20E9" w:rsidP="00516DE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A0421">
        <w:rPr>
          <w:rFonts w:ascii="Arial" w:hAnsi="Arial" w:cs="Arial"/>
          <w:sz w:val="22"/>
          <w:szCs w:val="22"/>
        </w:rPr>
        <w:t xml:space="preserve">State the </w:t>
      </w:r>
      <w:r w:rsidR="00A80C70" w:rsidRPr="001A0421">
        <w:rPr>
          <w:rFonts w:ascii="Arial" w:hAnsi="Arial" w:cs="Arial"/>
          <w:sz w:val="22"/>
          <w:szCs w:val="22"/>
        </w:rPr>
        <w:t>methods</w:t>
      </w:r>
      <w:r w:rsidRPr="001A0421">
        <w:rPr>
          <w:rFonts w:ascii="Arial" w:hAnsi="Arial" w:cs="Arial"/>
          <w:sz w:val="22"/>
          <w:szCs w:val="22"/>
        </w:rPr>
        <w:t xml:space="preserve"> of Internal Reconstruction.</w:t>
      </w:r>
    </w:p>
    <w:p w14:paraId="19FBCDA2" w14:textId="6390252D" w:rsidR="00793A3F" w:rsidRPr="001A0421" w:rsidRDefault="009A6000" w:rsidP="00516DE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A0421">
        <w:rPr>
          <w:rFonts w:ascii="Arial" w:hAnsi="Arial" w:cs="Arial"/>
          <w:sz w:val="22"/>
          <w:szCs w:val="22"/>
        </w:rPr>
        <w:t>What are the three elements of business as per business combination?</w:t>
      </w:r>
    </w:p>
    <w:p w14:paraId="27B099C7" w14:textId="234129FD" w:rsidR="009A6000" w:rsidRPr="001A0421" w:rsidRDefault="009A6000" w:rsidP="00516DE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A0421">
        <w:rPr>
          <w:rFonts w:ascii="Arial" w:hAnsi="Arial" w:cs="Arial"/>
          <w:sz w:val="22"/>
          <w:szCs w:val="22"/>
        </w:rPr>
        <w:t>Under what circumstances a company becomes a subsidiary of another?</w:t>
      </w:r>
    </w:p>
    <w:p w14:paraId="613032E4" w14:textId="5E6000D3" w:rsidR="00793A3F" w:rsidRPr="001A0421" w:rsidRDefault="009A6000" w:rsidP="00516DE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A0421">
        <w:rPr>
          <w:rFonts w:ascii="Arial" w:hAnsi="Arial" w:cs="Arial"/>
          <w:sz w:val="22"/>
          <w:szCs w:val="22"/>
        </w:rPr>
        <w:t>What are the function of the liquidator?</w:t>
      </w:r>
    </w:p>
    <w:p w14:paraId="4FC84933" w14:textId="77777777" w:rsidR="00793A3F" w:rsidRPr="001A0421" w:rsidRDefault="00793A3F" w:rsidP="00897607">
      <w:pPr>
        <w:pStyle w:val="ListParagraph"/>
        <w:rPr>
          <w:rFonts w:ascii="Arial" w:hAnsi="Arial" w:cs="Arial"/>
          <w:sz w:val="22"/>
          <w:szCs w:val="22"/>
        </w:rPr>
      </w:pPr>
    </w:p>
    <w:p w14:paraId="3F930113" w14:textId="518FB78D" w:rsidR="00350475" w:rsidRPr="001A0421" w:rsidRDefault="00350475" w:rsidP="0023028F">
      <w:pPr>
        <w:pStyle w:val="ListParagraph"/>
        <w:jc w:val="center"/>
        <w:rPr>
          <w:rFonts w:ascii="Arial" w:hAnsi="Arial" w:cs="Arial"/>
          <w:b/>
          <w:sz w:val="22"/>
          <w:szCs w:val="22"/>
        </w:rPr>
      </w:pPr>
      <w:r w:rsidRPr="001A0421">
        <w:rPr>
          <w:rFonts w:ascii="Arial" w:hAnsi="Arial" w:cs="Arial"/>
          <w:b/>
          <w:sz w:val="22"/>
          <w:szCs w:val="22"/>
        </w:rPr>
        <w:t>Section B</w:t>
      </w:r>
    </w:p>
    <w:p w14:paraId="20CA5CDC" w14:textId="38B99649" w:rsidR="001F061F" w:rsidRPr="001A0421" w:rsidRDefault="00350475" w:rsidP="00353BC3">
      <w:pPr>
        <w:rPr>
          <w:rFonts w:ascii="Arial" w:hAnsi="Arial" w:cs="Arial"/>
          <w:b/>
        </w:rPr>
      </w:pPr>
      <w:r w:rsidRPr="001A0421">
        <w:rPr>
          <w:rFonts w:ascii="Arial" w:hAnsi="Arial" w:cs="Arial"/>
          <w:b/>
        </w:rPr>
        <w:t xml:space="preserve">II. </w:t>
      </w:r>
      <w:r w:rsidRPr="001A0421">
        <w:rPr>
          <w:rFonts w:ascii="Arial" w:hAnsi="Arial" w:cs="Arial"/>
        </w:rPr>
        <w:t xml:space="preserve">Answer </w:t>
      </w:r>
      <w:r w:rsidRPr="001A0421">
        <w:rPr>
          <w:rFonts w:ascii="Arial" w:hAnsi="Arial" w:cs="Arial"/>
          <w:b/>
          <w:i/>
        </w:rPr>
        <w:t xml:space="preserve">any </w:t>
      </w:r>
      <w:r w:rsidR="002E04F5" w:rsidRPr="001A0421">
        <w:rPr>
          <w:rFonts w:ascii="Arial" w:hAnsi="Arial" w:cs="Arial"/>
          <w:b/>
          <w:i/>
        </w:rPr>
        <w:t>two</w:t>
      </w:r>
      <w:r w:rsidRPr="001A0421">
        <w:rPr>
          <w:rFonts w:ascii="Arial" w:hAnsi="Arial" w:cs="Arial"/>
          <w:b/>
          <w:i/>
        </w:rPr>
        <w:t xml:space="preserve"> </w:t>
      </w:r>
      <w:r w:rsidRPr="001A0421">
        <w:rPr>
          <w:rFonts w:ascii="Arial" w:hAnsi="Arial" w:cs="Arial"/>
        </w:rPr>
        <w:t xml:space="preserve">of the following </w:t>
      </w:r>
      <w:r w:rsidRPr="001A0421">
        <w:rPr>
          <w:rFonts w:ascii="Arial" w:hAnsi="Arial" w:cs="Arial"/>
        </w:rPr>
        <w:tab/>
      </w:r>
      <w:r w:rsidRPr="001A0421">
        <w:rPr>
          <w:rFonts w:ascii="Arial" w:hAnsi="Arial" w:cs="Arial"/>
        </w:rPr>
        <w:tab/>
      </w:r>
      <w:r w:rsidRPr="001A0421">
        <w:rPr>
          <w:rFonts w:ascii="Arial" w:hAnsi="Arial" w:cs="Arial"/>
        </w:rPr>
        <w:tab/>
        <w:t xml:space="preserve">        </w:t>
      </w:r>
      <w:r w:rsidR="00A93889" w:rsidRPr="001A0421">
        <w:rPr>
          <w:rFonts w:ascii="Arial" w:hAnsi="Arial" w:cs="Arial"/>
        </w:rPr>
        <w:t xml:space="preserve">       </w:t>
      </w:r>
      <w:r w:rsidR="00E02DBF" w:rsidRPr="001A0421">
        <w:rPr>
          <w:rFonts w:ascii="Arial" w:hAnsi="Arial" w:cs="Arial"/>
        </w:rPr>
        <w:t xml:space="preserve">   (</w:t>
      </w:r>
      <w:r w:rsidR="002E04F5" w:rsidRPr="001A0421">
        <w:rPr>
          <w:rFonts w:ascii="Arial" w:hAnsi="Arial" w:cs="Arial"/>
          <w:b/>
        </w:rPr>
        <w:t>5 x 2</w:t>
      </w:r>
      <w:r w:rsidRPr="001A0421">
        <w:rPr>
          <w:rFonts w:ascii="Arial" w:hAnsi="Arial" w:cs="Arial"/>
          <w:b/>
        </w:rPr>
        <w:t xml:space="preserve"> = </w:t>
      </w:r>
      <w:r w:rsidR="00A93889" w:rsidRPr="001A0421">
        <w:rPr>
          <w:rFonts w:ascii="Arial" w:hAnsi="Arial" w:cs="Arial"/>
          <w:b/>
        </w:rPr>
        <w:t>1</w:t>
      </w:r>
      <w:r w:rsidR="002E04F5" w:rsidRPr="001A0421">
        <w:rPr>
          <w:rFonts w:ascii="Arial" w:hAnsi="Arial" w:cs="Arial"/>
          <w:b/>
        </w:rPr>
        <w:t>0</w:t>
      </w:r>
      <w:r w:rsidRPr="001A0421">
        <w:rPr>
          <w:rFonts w:ascii="Arial" w:hAnsi="Arial" w:cs="Arial"/>
          <w:b/>
        </w:rPr>
        <w:t xml:space="preserve"> marks)</w:t>
      </w:r>
    </w:p>
    <w:p w14:paraId="526F9D57" w14:textId="01BD12A5" w:rsidR="00662BCC" w:rsidRPr="00662BCC" w:rsidRDefault="00662BCC" w:rsidP="00662BC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62BCC">
        <w:rPr>
          <w:rFonts w:ascii="Arial" w:hAnsi="Arial" w:cs="Arial"/>
          <w:sz w:val="22"/>
          <w:szCs w:val="22"/>
        </w:rPr>
        <w:t>Savitha Ltd acquired a 60% interest in Guru Ltd on 1</w:t>
      </w:r>
      <w:r w:rsidRPr="00662BCC">
        <w:rPr>
          <w:rFonts w:ascii="Arial" w:hAnsi="Arial" w:cs="Arial"/>
          <w:sz w:val="22"/>
          <w:szCs w:val="22"/>
          <w:vertAlign w:val="superscript"/>
        </w:rPr>
        <w:t>st</w:t>
      </w:r>
      <w:r w:rsidRPr="00662BCC">
        <w:rPr>
          <w:rFonts w:ascii="Arial" w:hAnsi="Arial" w:cs="Arial"/>
          <w:sz w:val="22"/>
          <w:szCs w:val="22"/>
        </w:rPr>
        <w:t xml:space="preserve"> Jan 2023.  Savitha Ltd paid ₹ 800 Lakhs in cash for their interest in Guru Ltd.  The fair value of Guru </w:t>
      </w:r>
      <w:proofErr w:type="spellStart"/>
      <w:r w:rsidRPr="00662BCC">
        <w:rPr>
          <w:rFonts w:ascii="Arial" w:hAnsi="Arial" w:cs="Arial"/>
          <w:sz w:val="22"/>
          <w:szCs w:val="22"/>
        </w:rPr>
        <w:t>Ltd’s</w:t>
      </w:r>
      <w:proofErr w:type="spellEnd"/>
      <w:r w:rsidRPr="00662BCC">
        <w:rPr>
          <w:rFonts w:ascii="Arial" w:hAnsi="Arial" w:cs="Arial"/>
          <w:sz w:val="22"/>
          <w:szCs w:val="22"/>
        </w:rPr>
        <w:t xml:space="preserve"> assets is ₹ 2,000 Lakhs and the fair value of its liabilities is ₹ 1,000 Lakhs.</w:t>
      </w:r>
    </w:p>
    <w:p w14:paraId="1EF3F31E" w14:textId="77777777" w:rsidR="00662BCC" w:rsidRPr="00662BCC" w:rsidRDefault="00662BCC" w:rsidP="00662BCC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662BCC">
        <w:rPr>
          <w:rFonts w:ascii="Arial" w:hAnsi="Arial" w:cs="Arial"/>
          <w:sz w:val="22"/>
          <w:szCs w:val="22"/>
        </w:rPr>
        <w:t>Pass Journal Entries in the books of Savitha Ltd.</w:t>
      </w:r>
    </w:p>
    <w:p w14:paraId="26446147" w14:textId="77777777" w:rsidR="00662BCC" w:rsidRPr="001A0421" w:rsidRDefault="00662BCC" w:rsidP="00662BCC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0A3A8B91" w14:textId="447150F0" w:rsidR="007A582C" w:rsidRPr="00662BCC" w:rsidRDefault="007A582C" w:rsidP="00662BCC">
      <w:pPr>
        <w:pStyle w:val="ListParagraph"/>
        <w:numPr>
          <w:ilvl w:val="0"/>
          <w:numId w:val="1"/>
        </w:numPr>
        <w:tabs>
          <w:tab w:val="left" w:pos="4246"/>
        </w:tabs>
        <w:rPr>
          <w:rFonts w:ascii="Times New Roman" w:hAnsi="Times New Roman" w:cs="Times New Roman"/>
        </w:rPr>
      </w:pPr>
      <w:r w:rsidRPr="00662BCC">
        <w:rPr>
          <w:rFonts w:ascii="Times New Roman" w:hAnsi="Times New Roman" w:cs="Times New Roman"/>
        </w:rPr>
        <w:t>Calculate cost of control from the following: H Ltd acquired 75% of equity shares in S Ltd on 1.10.2022 at 50% premium. The following balances are extracted from the balance sheet of S ltd as on 31.3.2023</w:t>
      </w:r>
    </w:p>
    <w:p w14:paraId="0308E97C" w14:textId="77777777" w:rsidR="007A582C" w:rsidRDefault="007A582C" w:rsidP="007A582C">
      <w:pPr>
        <w:pStyle w:val="ListParagraph"/>
        <w:widowControl w:val="0"/>
        <w:numPr>
          <w:ilvl w:val="0"/>
          <w:numId w:val="16"/>
        </w:numPr>
        <w:tabs>
          <w:tab w:val="left" w:pos="4246"/>
        </w:tabs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 Capital 20,000 equity shares of Rs.10 each</w:t>
      </w:r>
    </w:p>
    <w:p w14:paraId="07F1E92E" w14:textId="3957FE51" w:rsidR="007A582C" w:rsidRDefault="007A582C" w:rsidP="007A582C">
      <w:pPr>
        <w:pStyle w:val="ListParagraph"/>
        <w:widowControl w:val="0"/>
        <w:numPr>
          <w:ilvl w:val="0"/>
          <w:numId w:val="16"/>
        </w:numPr>
        <w:tabs>
          <w:tab w:val="left" w:pos="4246"/>
        </w:tabs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Balance as on 1.4.2022</w:t>
      </w:r>
    </w:p>
    <w:p w14:paraId="668B46DA" w14:textId="29EEE6CD" w:rsidR="007A582C" w:rsidRDefault="007A582C" w:rsidP="007A582C">
      <w:pPr>
        <w:tabs>
          <w:tab w:val="left" w:pos="4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General Reserves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0421">
        <w:rPr>
          <w:rFonts w:ascii="Arial" w:hAnsi="Arial" w:cs="Arial"/>
        </w:rPr>
        <w:t>₹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50,000</w:t>
      </w:r>
    </w:p>
    <w:p w14:paraId="082A126C" w14:textId="7E81DA31" w:rsidR="007A582C" w:rsidRDefault="007A582C" w:rsidP="007A582C">
      <w:pPr>
        <w:tabs>
          <w:tab w:val="left" w:pos="4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Profit and loss account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0421">
        <w:rPr>
          <w:rFonts w:ascii="Arial" w:hAnsi="Arial" w:cs="Arial"/>
        </w:rPr>
        <w:t>₹</w:t>
      </w:r>
      <w:r>
        <w:rPr>
          <w:rFonts w:ascii="Arial" w:hAnsi="Arial" w:cs="Arial"/>
        </w:rPr>
        <w:t xml:space="preserve"> </w:t>
      </w:r>
      <w:r w:rsidR="00DF65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0,000</w:t>
      </w:r>
    </w:p>
    <w:p w14:paraId="1414660A" w14:textId="28549DC9" w:rsidR="0031302E" w:rsidRPr="00662BCC" w:rsidRDefault="007A582C" w:rsidP="00662BCC">
      <w:pPr>
        <w:tabs>
          <w:tab w:val="left" w:pos="4246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    Net profit for the year 2022 – 23</w:t>
      </w:r>
      <w:r>
        <w:rPr>
          <w:rFonts w:ascii="Times New Roman" w:hAnsi="Times New Roman" w:cs="Times New Roman"/>
          <w:sz w:val="24"/>
          <w:szCs w:val="24"/>
        </w:rPr>
        <w:tab/>
      </w:r>
      <w:r w:rsidRPr="001A0421">
        <w:rPr>
          <w:rFonts w:ascii="Arial" w:hAnsi="Arial" w:cs="Arial"/>
        </w:rPr>
        <w:t>₹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80,000</w:t>
      </w:r>
    </w:p>
    <w:p w14:paraId="355EC3A2" w14:textId="4C449ACB" w:rsidR="00F96171" w:rsidRPr="001A0421" w:rsidRDefault="00551ABD" w:rsidP="00662BC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A0421">
        <w:rPr>
          <w:rFonts w:ascii="Arial" w:hAnsi="Arial" w:cs="Arial"/>
          <w:sz w:val="22"/>
          <w:szCs w:val="22"/>
        </w:rPr>
        <w:t xml:space="preserve"> </w:t>
      </w:r>
      <w:r w:rsidR="00956DF0" w:rsidRPr="001A0421">
        <w:rPr>
          <w:rFonts w:ascii="Arial" w:hAnsi="Arial" w:cs="Arial"/>
          <w:sz w:val="22"/>
          <w:szCs w:val="22"/>
        </w:rPr>
        <w:t>What</w:t>
      </w:r>
      <w:r w:rsidR="00870102" w:rsidRPr="001A0421">
        <w:rPr>
          <w:rFonts w:ascii="Arial" w:hAnsi="Arial" w:cs="Arial"/>
          <w:sz w:val="22"/>
          <w:szCs w:val="22"/>
        </w:rPr>
        <w:t xml:space="preserve"> is compulsory liquidation? state the ground for compulsory</w:t>
      </w:r>
      <w:bookmarkStart w:id="1" w:name="_Hlk145069472"/>
      <w:r w:rsidR="00870102" w:rsidRPr="001A0421">
        <w:rPr>
          <w:rFonts w:ascii="Arial" w:hAnsi="Arial" w:cs="Arial"/>
          <w:sz w:val="22"/>
          <w:szCs w:val="22"/>
        </w:rPr>
        <w:t xml:space="preserve"> liquidation</w:t>
      </w:r>
      <w:bookmarkEnd w:id="1"/>
      <w:r w:rsidR="00870102" w:rsidRPr="001A0421">
        <w:rPr>
          <w:rFonts w:ascii="Arial" w:hAnsi="Arial" w:cs="Arial"/>
          <w:sz w:val="22"/>
          <w:szCs w:val="22"/>
        </w:rPr>
        <w:t>.</w:t>
      </w:r>
    </w:p>
    <w:p w14:paraId="5377695D" w14:textId="77777777" w:rsidR="00A80C70" w:rsidRDefault="00A80C70" w:rsidP="00A80C70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047DC4C8" w14:textId="77777777" w:rsidR="00662BCC" w:rsidRDefault="00662BCC" w:rsidP="00A80C70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6987E14D" w14:textId="77777777" w:rsidR="00662BCC" w:rsidRDefault="00662BCC" w:rsidP="00A80C70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1F63C7C5" w14:textId="77777777" w:rsidR="00662BCC" w:rsidRDefault="00662BCC" w:rsidP="00A80C70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07036153" w14:textId="77777777" w:rsidR="00662BCC" w:rsidRDefault="00662BCC" w:rsidP="00A80C70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5762DD36" w14:textId="77777777" w:rsidR="00662BCC" w:rsidRPr="00662BCC" w:rsidRDefault="00662BCC" w:rsidP="00662BCC">
      <w:pPr>
        <w:jc w:val="both"/>
        <w:rPr>
          <w:rFonts w:ascii="Arial" w:hAnsi="Arial" w:cs="Arial"/>
        </w:rPr>
      </w:pPr>
    </w:p>
    <w:p w14:paraId="0CCF2F15" w14:textId="77777777" w:rsidR="00662BCC" w:rsidRDefault="00662BCC" w:rsidP="00A80C70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5E5C4582" w14:textId="77777777" w:rsidR="00662BCC" w:rsidRPr="001A0421" w:rsidRDefault="00662BCC" w:rsidP="00A80C70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105726F8" w14:textId="48237ACD" w:rsidR="00350475" w:rsidRPr="001A0421" w:rsidRDefault="00350475" w:rsidP="00064055">
      <w:pPr>
        <w:jc w:val="center"/>
        <w:rPr>
          <w:rFonts w:ascii="Arial" w:hAnsi="Arial" w:cs="Arial"/>
          <w:b/>
        </w:rPr>
      </w:pPr>
      <w:r w:rsidRPr="001A0421">
        <w:rPr>
          <w:rFonts w:ascii="Arial" w:hAnsi="Arial" w:cs="Arial"/>
          <w:b/>
        </w:rPr>
        <w:lastRenderedPageBreak/>
        <w:t xml:space="preserve">Section C </w:t>
      </w:r>
    </w:p>
    <w:p w14:paraId="7A7EBA41" w14:textId="1A5A43DD" w:rsidR="00350475" w:rsidRPr="001A0421" w:rsidRDefault="00350475" w:rsidP="00350475">
      <w:pPr>
        <w:rPr>
          <w:rFonts w:ascii="Arial" w:hAnsi="Arial" w:cs="Arial"/>
          <w:b/>
        </w:rPr>
      </w:pPr>
      <w:r w:rsidRPr="001A0421">
        <w:rPr>
          <w:rFonts w:ascii="Arial" w:hAnsi="Arial" w:cs="Arial"/>
          <w:b/>
        </w:rPr>
        <w:t xml:space="preserve">III. </w:t>
      </w:r>
      <w:r w:rsidRPr="001A0421">
        <w:rPr>
          <w:rFonts w:ascii="Arial" w:hAnsi="Arial" w:cs="Arial"/>
        </w:rPr>
        <w:t xml:space="preserve">Answer </w:t>
      </w:r>
      <w:r w:rsidRPr="001A0421">
        <w:rPr>
          <w:rFonts w:ascii="Arial" w:hAnsi="Arial" w:cs="Arial"/>
          <w:b/>
          <w:i/>
        </w:rPr>
        <w:t xml:space="preserve">any </w:t>
      </w:r>
      <w:r w:rsidR="0023028F" w:rsidRPr="001A0421">
        <w:rPr>
          <w:rFonts w:ascii="Arial" w:hAnsi="Arial" w:cs="Arial"/>
          <w:b/>
          <w:i/>
        </w:rPr>
        <w:t>two</w:t>
      </w:r>
      <w:r w:rsidRPr="001A0421">
        <w:rPr>
          <w:rFonts w:ascii="Arial" w:hAnsi="Arial" w:cs="Arial"/>
          <w:b/>
          <w:i/>
        </w:rPr>
        <w:t xml:space="preserve"> </w:t>
      </w:r>
      <w:r w:rsidRPr="001A0421">
        <w:rPr>
          <w:rFonts w:ascii="Arial" w:hAnsi="Arial" w:cs="Arial"/>
        </w:rPr>
        <w:t xml:space="preserve">of the following </w:t>
      </w:r>
      <w:r w:rsidRPr="001A0421">
        <w:rPr>
          <w:rFonts w:ascii="Arial" w:hAnsi="Arial" w:cs="Arial"/>
        </w:rPr>
        <w:tab/>
      </w:r>
      <w:r w:rsidRPr="001A0421">
        <w:rPr>
          <w:rFonts w:ascii="Arial" w:hAnsi="Arial" w:cs="Arial"/>
        </w:rPr>
        <w:tab/>
      </w:r>
      <w:r w:rsidRPr="001A0421">
        <w:rPr>
          <w:rFonts w:ascii="Arial" w:hAnsi="Arial" w:cs="Arial"/>
        </w:rPr>
        <w:tab/>
        <w:t xml:space="preserve">     </w:t>
      </w:r>
      <w:r w:rsidR="00547E47" w:rsidRPr="001A0421">
        <w:rPr>
          <w:rFonts w:ascii="Arial" w:hAnsi="Arial" w:cs="Arial"/>
        </w:rPr>
        <w:t xml:space="preserve">          </w:t>
      </w:r>
      <w:r w:rsidRPr="001A0421">
        <w:rPr>
          <w:rFonts w:ascii="Arial" w:hAnsi="Arial" w:cs="Arial"/>
        </w:rPr>
        <w:t>(</w:t>
      </w:r>
      <w:r w:rsidR="002E04F5" w:rsidRPr="001A0421">
        <w:rPr>
          <w:rFonts w:ascii="Arial" w:hAnsi="Arial" w:cs="Arial"/>
          <w:b/>
        </w:rPr>
        <w:t>10 x 2 = 2</w:t>
      </w:r>
      <w:r w:rsidR="0023028F" w:rsidRPr="001A0421">
        <w:rPr>
          <w:rFonts w:ascii="Arial" w:hAnsi="Arial" w:cs="Arial"/>
          <w:b/>
        </w:rPr>
        <w:t>0</w:t>
      </w:r>
      <w:r w:rsidRPr="001A0421">
        <w:rPr>
          <w:rFonts w:ascii="Arial" w:hAnsi="Arial" w:cs="Arial"/>
          <w:b/>
        </w:rPr>
        <w:t xml:space="preserve"> marks)</w:t>
      </w:r>
    </w:p>
    <w:p w14:paraId="0B5A77DE" w14:textId="589FF913" w:rsidR="00353BC3" w:rsidRPr="001A0421" w:rsidRDefault="001F061F" w:rsidP="00662BC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1A0421">
        <w:rPr>
          <w:rFonts w:ascii="Arial" w:hAnsi="Arial" w:cs="Arial"/>
          <w:sz w:val="22"/>
          <w:szCs w:val="22"/>
        </w:rPr>
        <w:t xml:space="preserve"> </w:t>
      </w:r>
      <w:r w:rsidR="00353BC3" w:rsidRPr="001A0421">
        <w:rPr>
          <w:rFonts w:ascii="Arial" w:hAnsi="Arial" w:cs="Arial"/>
          <w:sz w:val="22"/>
          <w:szCs w:val="22"/>
          <w:lang w:val="en-US"/>
        </w:rPr>
        <w:t>The Balance Sheet of Krishna Co. Ltd as on 31</w:t>
      </w:r>
      <w:r w:rsidR="00353BC3" w:rsidRPr="001A0421"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 w:rsidR="00353BC3" w:rsidRPr="001A0421">
        <w:rPr>
          <w:rFonts w:ascii="Arial" w:hAnsi="Arial" w:cs="Arial"/>
          <w:sz w:val="22"/>
          <w:szCs w:val="22"/>
          <w:lang w:val="en-US"/>
        </w:rPr>
        <w:t xml:space="preserve"> March 2023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6662"/>
        <w:gridCol w:w="1560"/>
      </w:tblGrid>
      <w:tr w:rsidR="00FC79B1" w:rsidRPr="001A0421" w14:paraId="7AFEEC50" w14:textId="77777777" w:rsidTr="006113F2">
        <w:tc>
          <w:tcPr>
            <w:tcW w:w="6662" w:type="dxa"/>
            <w:tcBorders>
              <w:bottom w:val="nil"/>
            </w:tcBorders>
          </w:tcPr>
          <w:p w14:paraId="28B53C91" w14:textId="4BA14318" w:rsidR="00FC79B1" w:rsidRPr="001A0421" w:rsidRDefault="00A80C70" w:rsidP="00A80C7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1A042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Equity and Liabilities</w:t>
            </w:r>
          </w:p>
        </w:tc>
        <w:tc>
          <w:tcPr>
            <w:tcW w:w="1560" w:type="dxa"/>
            <w:tcBorders>
              <w:bottom w:val="nil"/>
            </w:tcBorders>
          </w:tcPr>
          <w:p w14:paraId="4BE15400" w14:textId="77777777" w:rsidR="00FC79B1" w:rsidRPr="001A0421" w:rsidRDefault="00FC79B1" w:rsidP="00353BC3">
            <w:pPr>
              <w:spacing w:after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A0421">
              <w:rPr>
                <w:rFonts w:ascii="Arial" w:hAnsi="Arial" w:cs="Arial"/>
                <w:b/>
                <w:bCs/>
              </w:rPr>
              <w:t>₹</w:t>
            </w:r>
          </w:p>
        </w:tc>
      </w:tr>
      <w:tr w:rsidR="00FC79B1" w:rsidRPr="001A0421" w14:paraId="7E77ADAA" w14:textId="77777777" w:rsidTr="006113F2">
        <w:tc>
          <w:tcPr>
            <w:tcW w:w="6662" w:type="dxa"/>
            <w:tcBorders>
              <w:top w:val="nil"/>
            </w:tcBorders>
          </w:tcPr>
          <w:p w14:paraId="20BCB7EB" w14:textId="77777777" w:rsidR="00FC79B1" w:rsidRPr="001A0421" w:rsidRDefault="00FC79B1" w:rsidP="00353BC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A0421">
              <w:rPr>
                <w:rFonts w:ascii="Arial" w:hAnsi="Arial" w:cs="Arial"/>
                <w:b/>
                <w:bCs/>
                <w:lang w:val="en-US"/>
              </w:rPr>
              <w:t>Share Capital</w:t>
            </w:r>
          </w:p>
          <w:p w14:paraId="02E879C8" w14:textId="77777777" w:rsidR="00FC79B1" w:rsidRPr="001A0421" w:rsidRDefault="00FC79B1" w:rsidP="00353BC3">
            <w:pPr>
              <w:spacing w:after="0" w:line="240" w:lineRule="auto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  <w:lang w:val="en-US"/>
              </w:rPr>
              <w:t xml:space="preserve">10,000, 9% Redeemable Preference Share of </w:t>
            </w:r>
            <w:r w:rsidRPr="001A0421">
              <w:rPr>
                <w:rFonts w:ascii="Arial" w:hAnsi="Arial" w:cs="Arial"/>
              </w:rPr>
              <w:t>₹ 10 each</w:t>
            </w:r>
          </w:p>
          <w:p w14:paraId="2B94A51B" w14:textId="77777777" w:rsidR="00FC79B1" w:rsidRPr="001A0421" w:rsidRDefault="00FC79B1" w:rsidP="00353BC3">
            <w:pPr>
              <w:spacing w:after="0" w:line="240" w:lineRule="auto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2,50,000 Equity Shares of ₹ 10 each</w:t>
            </w:r>
          </w:p>
          <w:p w14:paraId="008EC02D" w14:textId="77777777" w:rsidR="00FC79B1" w:rsidRPr="001A0421" w:rsidRDefault="00FC79B1" w:rsidP="00353BC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A0421">
              <w:rPr>
                <w:rFonts w:ascii="Arial" w:hAnsi="Arial" w:cs="Arial"/>
                <w:b/>
                <w:bCs/>
              </w:rPr>
              <w:t>Issued, Subscribed, called up and paid -up capital</w:t>
            </w:r>
          </w:p>
          <w:p w14:paraId="7F6F2DC6" w14:textId="5A1BA666" w:rsidR="00FC79B1" w:rsidRPr="001A0421" w:rsidRDefault="00FC79B1" w:rsidP="00353BC3">
            <w:pPr>
              <w:spacing w:after="0" w:line="240" w:lineRule="auto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  <w:lang w:val="en-US"/>
              </w:rPr>
              <w:t xml:space="preserve">Preference Shares of </w:t>
            </w:r>
            <w:r w:rsidRPr="001A0421">
              <w:rPr>
                <w:rFonts w:ascii="Arial" w:hAnsi="Arial" w:cs="Arial"/>
              </w:rPr>
              <w:t xml:space="preserve">₹10 each                         </w:t>
            </w:r>
            <w:r w:rsidR="00516DEF" w:rsidRPr="001A0421">
              <w:rPr>
                <w:rFonts w:ascii="Arial" w:hAnsi="Arial" w:cs="Arial"/>
              </w:rPr>
              <w:t xml:space="preserve">    </w:t>
            </w:r>
            <w:r w:rsidRPr="001A0421">
              <w:rPr>
                <w:rFonts w:ascii="Arial" w:hAnsi="Arial" w:cs="Arial"/>
              </w:rPr>
              <w:t xml:space="preserve">   5,00,000                                                    </w:t>
            </w:r>
          </w:p>
          <w:p w14:paraId="673C044F" w14:textId="5309A35D" w:rsidR="00FC79B1" w:rsidRPr="001A0421" w:rsidRDefault="00FC79B1" w:rsidP="00353BC3">
            <w:pPr>
              <w:spacing w:after="0" w:line="240" w:lineRule="auto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  <w:b/>
                <w:bCs/>
              </w:rPr>
              <w:t>Less:</w:t>
            </w:r>
            <w:r w:rsidRPr="001A0421">
              <w:rPr>
                <w:rFonts w:ascii="Arial" w:hAnsi="Arial" w:cs="Arial"/>
              </w:rPr>
              <w:t xml:space="preserve"> Calls-in-arrears                                               </w:t>
            </w:r>
            <w:r w:rsidR="00516DEF" w:rsidRPr="001A0421">
              <w:rPr>
                <w:rFonts w:ascii="Arial" w:hAnsi="Arial" w:cs="Arial"/>
              </w:rPr>
              <w:t xml:space="preserve">   </w:t>
            </w:r>
            <w:r w:rsidR="006113F2" w:rsidRPr="001A0421">
              <w:rPr>
                <w:rFonts w:ascii="Arial" w:hAnsi="Arial" w:cs="Arial"/>
              </w:rPr>
              <w:t xml:space="preserve">  </w:t>
            </w:r>
            <w:r w:rsidRPr="001A0421">
              <w:rPr>
                <w:rFonts w:ascii="Arial" w:hAnsi="Arial" w:cs="Arial"/>
                <w:u w:val="single"/>
              </w:rPr>
              <w:t>2,000</w:t>
            </w:r>
            <w:r w:rsidRPr="001A0421">
              <w:rPr>
                <w:rFonts w:ascii="Arial" w:hAnsi="Arial" w:cs="Arial"/>
              </w:rPr>
              <w:t xml:space="preserve">                                               </w:t>
            </w:r>
          </w:p>
          <w:p w14:paraId="047E27FD" w14:textId="77777777" w:rsidR="00FC79B1" w:rsidRPr="001A0421" w:rsidRDefault="00FC79B1" w:rsidP="00353BC3">
            <w:pPr>
              <w:spacing w:after="0" w:line="240" w:lineRule="auto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 xml:space="preserve">(1,000 shares on which ₹ 2 is not paid) </w:t>
            </w:r>
          </w:p>
          <w:p w14:paraId="76D0CDDA" w14:textId="77777777" w:rsidR="00FC79B1" w:rsidRPr="001A0421" w:rsidRDefault="00FC79B1" w:rsidP="00353BC3">
            <w:pPr>
              <w:spacing w:after="0" w:line="240" w:lineRule="auto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  <w:lang w:val="en-US"/>
              </w:rPr>
              <w:t xml:space="preserve">1,00,000 Equity shares of </w:t>
            </w:r>
            <w:r w:rsidRPr="001A0421">
              <w:rPr>
                <w:rFonts w:ascii="Arial" w:hAnsi="Arial" w:cs="Arial"/>
              </w:rPr>
              <w:t>₹ 10 each fully paid</w:t>
            </w:r>
          </w:p>
          <w:p w14:paraId="43762632" w14:textId="77777777" w:rsidR="00FC79B1" w:rsidRPr="001A0421" w:rsidRDefault="00FC79B1" w:rsidP="00353B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A0421">
              <w:rPr>
                <w:rFonts w:ascii="Arial" w:hAnsi="Arial" w:cs="Arial"/>
                <w:lang w:val="en-US"/>
              </w:rPr>
              <w:t>Profit and Loss Account</w:t>
            </w:r>
          </w:p>
          <w:p w14:paraId="26A42BB3" w14:textId="77777777" w:rsidR="00FC79B1" w:rsidRPr="001A0421" w:rsidRDefault="00FC79B1" w:rsidP="00353B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A0421">
              <w:rPr>
                <w:rFonts w:ascii="Arial" w:hAnsi="Arial" w:cs="Arial"/>
                <w:lang w:val="en-US"/>
              </w:rPr>
              <w:t>Sundry Creditors</w:t>
            </w:r>
          </w:p>
          <w:p w14:paraId="10A64552" w14:textId="49587699" w:rsidR="00FC79B1" w:rsidRPr="001A0421" w:rsidRDefault="00FC79B1" w:rsidP="00353BC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A0421">
              <w:rPr>
                <w:rFonts w:ascii="Arial" w:hAnsi="Arial" w:cs="Arial"/>
                <w:b/>
                <w:bCs/>
                <w:lang w:val="en-US"/>
              </w:rPr>
              <w:t>Total</w:t>
            </w:r>
          </w:p>
          <w:p w14:paraId="749A305A" w14:textId="54270319" w:rsidR="00FC79B1" w:rsidRPr="001A0421" w:rsidRDefault="00FC79B1" w:rsidP="00353BC3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1A0421">
              <w:rPr>
                <w:rFonts w:ascii="Arial" w:hAnsi="Arial" w:cs="Arial"/>
                <w:b/>
                <w:bCs/>
                <w:u w:val="single"/>
              </w:rPr>
              <w:t>A</w:t>
            </w:r>
            <w:r w:rsidR="00A80C70" w:rsidRPr="001A0421">
              <w:rPr>
                <w:rFonts w:ascii="Arial" w:hAnsi="Arial" w:cs="Arial"/>
                <w:b/>
                <w:bCs/>
                <w:u w:val="single"/>
              </w:rPr>
              <w:t>ssets</w:t>
            </w:r>
          </w:p>
          <w:p w14:paraId="59C0D372" w14:textId="77777777" w:rsidR="00FC79B1" w:rsidRPr="001A0421" w:rsidRDefault="00FC79B1" w:rsidP="00FC79B1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A0421">
              <w:rPr>
                <w:rFonts w:ascii="Arial" w:hAnsi="Arial" w:cs="Arial"/>
                <w:b/>
                <w:bCs/>
                <w:lang w:val="en-US"/>
              </w:rPr>
              <w:t>Fixed Assets</w:t>
            </w:r>
          </w:p>
          <w:p w14:paraId="557CA6D0" w14:textId="77777777" w:rsidR="00FC79B1" w:rsidRPr="001A0421" w:rsidRDefault="00FC79B1" w:rsidP="00FC79B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A0421">
              <w:rPr>
                <w:rFonts w:ascii="Arial" w:hAnsi="Arial" w:cs="Arial"/>
                <w:lang w:val="en-US"/>
              </w:rPr>
              <w:t>Land and Building</w:t>
            </w:r>
          </w:p>
          <w:p w14:paraId="2A1850B5" w14:textId="77777777" w:rsidR="00FC79B1" w:rsidRPr="001A0421" w:rsidRDefault="00FC79B1" w:rsidP="00FC79B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A0421">
              <w:rPr>
                <w:rFonts w:ascii="Arial" w:hAnsi="Arial" w:cs="Arial"/>
                <w:lang w:val="en-US"/>
              </w:rPr>
              <w:t>Plant and Machinery</w:t>
            </w:r>
          </w:p>
          <w:p w14:paraId="01DCECC0" w14:textId="77777777" w:rsidR="00FC79B1" w:rsidRPr="001A0421" w:rsidRDefault="00FC79B1" w:rsidP="00FC79B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A0421">
              <w:rPr>
                <w:rFonts w:ascii="Arial" w:hAnsi="Arial" w:cs="Arial"/>
                <w:lang w:val="en-US"/>
              </w:rPr>
              <w:t>Furniture</w:t>
            </w:r>
          </w:p>
          <w:p w14:paraId="13732FAF" w14:textId="77777777" w:rsidR="00FC79B1" w:rsidRPr="001A0421" w:rsidRDefault="00FC79B1" w:rsidP="00FC79B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A0421">
              <w:rPr>
                <w:rFonts w:ascii="Arial" w:hAnsi="Arial" w:cs="Arial"/>
                <w:lang w:val="en-US"/>
              </w:rPr>
              <w:t>Investment</w:t>
            </w:r>
          </w:p>
          <w:p w14:paraId="44F90D51" w14:textId="77777777" w:rsidR="00FC79B1" w:rsidRPr="001A0421" w:rsidRDefault="00FC79B1" w:rsidP="00FC79B1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A0421">
              <w:rPr>
                <w:rFonts w:ascii="Arial" w:hAnsi="Arial" w:cs="Arial"/>
                <w:b/>
                <w:bCs/>
                <w:lang w:val="en-US"/>
              </w:rPr>
              <w:t>Current Assets</w:t>
            </w:r>
          </w:p>
          <w:p w14:paraId="687BAADF" w14:textId="526B8907" w:rsidR="00FC79B1" w:rsidRPr="001A0421" w:rsidRDefault="00FC79B1" w:rsidP="00FC79B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A0421">
              <w:rPr>
                <w:rFonts w:ascii="Arial" w:hAnsi="Arial" w:cs="Arial"/>
                <w:lang w:val="en-US"/>
              </w:rPr>
              <w:t>Cash at Bank</w:t>
            </w:r>
          </w:p>
          <w:p w14:paraId="032D3C36" w14:textId="6B5715C2" w:rsidR="00FC79B1" w:rsidRPr="001A0421" w:rsidRDefault="00FC79B1" w:rsidP="00FC79B1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A0421">
              <w:rPr>
                <w:rFonts w:ascii="Arial" w:hAnsi="Arial" w:cs="Arial"/>
                <w:b/>
                <w:bCs/>
                <w:lang w:val="en-US"/>
              </w:rPr>
              <w:t>Total</w:t>
            </w:r>
          </w:p>
        </w:tc>
        <w:tc>
          <w:tcPr>
            <w:tcW w:w="1560" w:type="dxa"/>
            <w:tcBorders>
              <w:top w:val="nil"/>
            </w:tcBorders>
          </w:tcPr>
          <w:p w14:paraId="7FFBD5DF" w14:textId="77777777" w:rsidR="00FC79B1" w:rsidRPr="001A0421" w:rsidRDefault="00FC79B1" w:rsidP="00353B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E8D9109" w14:textId="77777777" w:rsidR="00FC79B1" w:rsidRPr="001A0421" w:rsidRDefault="00FC79B1" w:rsidP="00353BC3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1A0421">
              <w:rPr>
                <w:rFonts w:ascii="Arial" w:hAnsi="Arial" w:cs="Arial"/>
                <w:lang w:val="en-US"/>
              </w:rPr>
              <w:t>10,00,000</w:t>
            </w:r>
          </w:p>
          <w:p w14:paraId="0801C3A4" w14:textId="77777777" w:rsidR="00FC79B1" w:rsidRPr="001A0421" w:rsidRDefault="00FC79B1" w:rsidP="00353BC3">
            <w:pPr>
              <w:spacing w:after="0" w:line="240" w:lineRule="auto"/>
              <w:jc w:val="right"/>
              <w:rPr>
                <w:rFonts w:ascii="Arial" w:hAnsi="Arial" w:cs="Arial"/>
                <w:u w:val="single"/>
                <w:lang w:val="en-US"/>
              </w:rPr>
            </w:pPr>
            <w:r w:rsidRPr="001A0421">
              <w:rPr>
                <w:rFonts w:ascii="Arial" w:hAnsi="Arial" w:cs="Arial"/>
                <w:u w:val="single"/>
                <w:lang w:val="en-US"/>
              </w:rPr>
              <w:t>25,00,000</w:t>
            </w:r>
          </w:p>
          <w:p w14:paraId="46BB14FD" w14:textId="77777777" w:rsidR="00FC79B1" w:rsidRPr="001A0421" w:rsidRDefault="00FC79B1" w:rsidP="00353BC3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</w:p>
          <w:p w14:paraId="3382D9AD" w14:textId="77777777" w:rsidR="00FC79B1" w:rsidRPr="001A0421" w:rsidRDefault="00FC79B1" w:rsidP="00FC79B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17196F19" w14:textId="77777777" w:rsidR="00FC79B1" w:rsidRPr="001A0421" w:rsidRDefault="00FC79B1" w:rsidP="00353BC3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1A0421">
              <w:rPr>
                <w:rFonts w:ascii="Arial" w:hAnsi="Arial" w:cs="Arial"/>
                <w:lang w:val="en-US"/>
              </w:rPr>
              <w:t>4,98,000</w:t>
            </w:r>
          </w:p>
          <w:p w14:paraId="74053043" w14:textId="77777777" w:rsidR="00516DEF" w:rsidRPr="001A0421" w:rsidRDefault="00516DEF" w:rsidP="00516DE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1EE9AE7B" w14:textId="5E57BCBE" w:rsidR="00FC79B1" w:rsidRPr="001A0421" w:rsidRDefault="00FC79B1" w:rsidP="00353BC3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1A0421">
              <w:rPr>
                <w:rFonts w:ascii="Arial" w:hAnsi="Arial" w:cs="Arial"/>
                <w:lang w:val="en-US"/>
              </w:rPr>
              <w:t>10,00,000</w:t>
            </w:r>
          </w:p>
          <w:p w14:paraId="05D7704A" w14:textId="77777777" w:rsidR="00FC79B1" w:rsidRPr="001A0421" w:rsidRDefault="00FC79B1" w:rsidP="00353BC3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1A0421">
              <w:rPr>
                <w:rFonts w:ascii="Arial" w:hAnsi="Arial" w:cs="Arial"/>
                <w:lang w:val="en-US"/>
              </w:rPr>
              <w:t>3,50,000</w:t>
            </w:r>
          </w:p>
          <w:p w14:paraId="34FB84ED" w14:textId="77777777" w:rsidR="00FC79B1" w:rsidRPr="001A0421" w:rsidRDefault="00FC79B1" w:rsidP="00353BC3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1A0421">
              <w:rPr>
                <w:rFonts w:ascii="Arial" w:hAnsi="Arial" w:cs="Arial"/>
                <w:lang w:val="en-US"/>
              </w:rPr>
              <w:t>7,52,000</w:t>
            </w:r>
          </w:p>
          <w:p w14:paraId="427FB093" w14:textId="77777777" w:rsidR="00FC79B1" w:rsidRPr="001A0421" w:rsidRDefault="00FC79B1" w:rsidP="00353B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1A0421">
              <w:rPr>
                <w:rFonts w:ascii="Arial" w:hAnsi="Arial" w:cs="Arial"/>
                <w:b/>
                <w:bCs/>
                <w:lang w:val="en-US"/>
              </w:rPr>
              <w:t>26,00,000</w:t>
            </w:r>
          </w:p>
          <w:p w14:paraId="21091E57" w14:textId="77777777" w:rsidR="00FC79B1" w:rsidRPr="001A0421" w:rsidRDefault="00FC79B1" w:rsidP="00516DEF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3804DD37" w14:textId="77777777" w:rsidR="00516DEF" w:rsidRPr="001A0421" w:rsidRDefault="00516DEF" w:rsidP="00516DEF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75DDA121" w14:textId="77777777" w:rsidR="00FC79B1" w:rsidRPr="001A0421" w:rsidRDefault="00FC79B1" w:rsidP="00FC79B1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1A0421">
              <w:rPr>
                <w:rFonts w:ascii="Arial" w:hAnsi="Arial" w:cs="Arial"/>
                <w:lang w:val="en-US"/>
              </w:rPr>
              <w:t>10,00,000</w:t>
            </w:r>
          </w:p>
          <w:p w14:paraId="527B71AA" w14:textId="77777777" w:rsidR="00FC79B1" w:rsidRPr="001A0421" w:rsidRDefault="00FC79B1" w:rsidP="00FC79B1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1A0421">
              <w:rPr>
                <w:rFonts w:ascii="Arial" w:hAnsi="Arial" w:cs="Arial"/>
                <w:lang w:val="en-US"/>
              </w:rPr>
              <w:t>8,00,000</w:t>
            </w:r>
          </w:p>
          <w:p w14:paraId="64C45834" w14:textId="77777777" w:rsidR="00FC79B1" w:rsidRPr="001A0421" w:rsidRDefault="00FC79B1" w:rsidP="00FC79B1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1A0421">
              <w:rPr>
                <w:rFonts w:ascii="Arial" w:hAnsi="Arial" w:cs="Arial"/>
                <w:lang w:val="en-US"/>
              </w:rPr>
              <w:t>2,00,000</w:t>
            </w:r>
          </w:p>
          <w:p w14:paraId="5B78ADBD" w14:textId="77777777" w:rsidR="00FC79B1" w:rsidRPr="001A0421" w:rsidRDefault="00FC79B1" w:rsidP="00FC79B1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1A0421">
              <w:rPr>
                <w:rFonts w:ascii="Arial" w:hAnsi="Arial" w:cs="Arial"/>
                <w:lang w:val="en-US"/>
              </w:rPr>
              <w:t>3,00,000</w:t>
            </w:r>
          </w:p>
          <w:p w14:paraId="3FAE0640" w14:textId="77777777" w:rsidR="00FC79B1" w:rsidRPr="001A0421" w:rsidRDefault="00FC79B1" w:rsidP="00FC79B1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</w:p>
          <w:p w14:paraId="7585E222" w14:textId="0274A504" w:rsidR="00FC79B1" w:rsidRPr="001A0421" w:rsidRDefault="00FC79B1" w:rsidP="00FC79B1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1A0421">
              <w:rPr>
                <w:rFonts w:ascii="Arial" w:hAnsi="Arial" w:cs="Arial"/>
                <w:lang w:val="en-US"/>
              </w:rPr>
              <w:t>3,00,000</w:t>
            </w:r>
          </w:p>
          <w:p w14:paraId="30273ADC" w14:textId="2C41340E" w:rsidR="00FC79B1" w:rsidRPr="001A0421" w:rsidRDefault="00FC79B1" w:rsidP="00FC79B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1A0421">
              <w:rPr>
                <w:rFonts w:ascii="Arial" w:hAnsi="Arial" w:cs="Arial"/>
                <w:b/>
                <w:bCs/>
                <w:lang w:val="en-US"/>
              </w:rPr>
              <w:t>26,00,000</w:t>
            </w:r>
          </w:p>
        </w:tc>
      </w:tr>
    </w:tbl>
    <w:p w14:paraId="67643E07" w14:textId="5D1CB16C" w:rsidR="00353BC3" w:rsidRPr="001A0421" w:rsidRDefault="00353BC3" w:rsidP="00516DEF">
      <w:pPr>
        <w:spacing w:after="0"/>
        <w:ind w:left="720"/>
        <w:jc w:val="both"/>
        <w:rPr>
          <w:rFonts w:ascii="Arial" w:hAnsi="Arial" w:cs="Arial"/>
        </w:rPr>
      </w:pPr>
      <w:r w:rsidRPr="001A0421">
        <w:rPr>
          <w:rFonts w:ascii="Arial" w:hAnsi="Arial" w:cs="Arial"/>
          <w:lang w:val="en-US"/>
        </w:rPr>
        <w:t>The redeemable preference shares were redeemed on 1</w:t>
      </w:r>
      <w:r w:rsidRPr="001A0421">
        <w:rPr>
          <w:rFonts w:ascii="Arial" w:hAnsi="Arial" w:cs="Arial"/>
          <w:vertAlign w:val="superscript"/>
          <w:lang w:val="en-US"/>
        </w:rPr>
        <w:t>st</w:t>
      </w:r>
      <w:r w:rsidRPr="001A0421">
        <w:rPr>
          <w:rFonts w:ascii="Arial" w:hAnsi="Arial" w:cs="Arial"/>
          <w:lang w:val="en-US"/>
        </w:rPr>
        <w:t xml:space="preserve"> April 2023 at a premium of 5%.  </w:t>
      </w:r>
      <w:r w:rsidR="00BE65F8">
        <w:rPr>
          <w:rFonts w:ascii="Arial" w:hAnsi="Arial" w:cs="Arial"/>
          <w:lang w:val="en-US"/>
        </w:rPr>
        <w:t xml:space="preserve">All the calls in arrears amount </w:t>
      </w:r>
      <w:r w:rsidR="00C626C1">
        <w:rPr>
          <w:rFonts w:ascii="Arial" w:hAnsi="Arial" w:cs="Arial"/>
          <w:lang w:val="en-US"/>
        </w:rPr>
        <w:t>were</w:t>
      </w:r>
      <w:r w:rsidR="00BE65F8">
        <w:rPr>
          <w:rFonts w:ascii="Arial" w:hAnsi="Arial" w:cs="Arial"/>
          <w:lang w:val="en-US"/>
        </w:rPr>
        <w:t xml:space="preserve"> received before redemption. </w:t>
      </w:r>
      <w:r w:rsidRPr="001A0421">
        <w:rPr>
          <w:rFonts w:ascii="Arial" w:hAnsi="Arial" w:cs="Arial"/>
          <w:lang w:val="en-US"/>
        </w:rPr>
        <w:t xml:space="preserve">The company issued 25,000 equity shares of </w:t>
      </w:r>
      <w:r w:rsidRPr="001A0421">
        <w:rPr>
          <w:rFonts w:ascii="Arial" w:hAnsi="Arial" w:cs="Arial"/>
        </w:rPr>
        <w:t>₹ 10 each at a premium of 5% on 1</w:t>
      </w:r>
      <w:r w:rsidRPr="001A0421">
        <w:rPr>
          <w:rFonts w:ascii="Arial" w:hAnsi="Arial" w:cs="Arial"/>
          <w:vertAlign w:val="superscript"/>
        </w:rPr>
        <w:t>st</w:t>
      </w:r>
      <w:r w:rsidRPr="001A0421">
        <w:rPr>
          <w:rFonts w:ascii="Arial" w:hAnsi="Arial" w:cs="Arial"/>
        </w:rPr>
        <w:t xml:space="preserve"> April 2023</w:t>
      </w:r>
      <w:r w:rsidR="005E67E9" w:rsidRPr="001A0421">
        <w:rPr>
          <w:rFonts w:ascii="Arial" w:hAnsi="Arial" w:cs="Arial"/>
        </w:rPr>
        <w:t xml:space="preserve"> </w:t>
      </w:r>
      <w:r w:rsidRPr="001A0421">
        <w:rPr>
          <w:rFonts w:ascii="Arial" w:hAnsi="Arial" w:cs="Arial"/>
        </w:rPr>
        <w:t xml:space="preserve">which were duly taken up and </w:t>
      </w:r>
      <w:r w:rsidR="006A7A13" w:rsidRPr="001A0421">
        <w:rPr>
          <w:rFonts w:ascii="Arial" w:hAnsi="Arial" w:cs="Arial"/>
        </w:rPr>
        <w:t xml:space="preserve">paid. </w:t>
      </w:r>
      <w:r w:rsidR="00BE65F8">
        <w:rPr>
          <w:rFonts w:ascii="Arial" w:hAnsi="Arial" w:cs="Arial"/>
        </w:rPr>
        <w:t xml:space="preserve">After the redemption the company made Bonus issue of one share for every </w:t>
      </w:r>
      <w:r w:rsidR="000163DB">
        <w:rPr>
          <w:rFonts w:ascii="Arial" w:hAnsi="Arial" w:cs="Arial"/>
        </w:rPr>
        <w:t>f</w:t>
      </w:r>
      <w:r w:rsidR="00BE65F8">
        <w:rPr>
          <w:rFonts w:ascii="Arial" w:hAnsi="Arial" w:cs="Arial"/>
        </w:rPr>
        <w:t>ive Equity shares of Rs. 10 each.</w:t>
      </w:r>
    </w:p>
    <w:p w14:paraId="5819E047" w14:textId="4F05B088" w:rsidR="005C3CB3" w:rsidRPr="001A0421" w:rsidRDefault="00353BC3" w:rsidP="00DB33D7">
      <w:pPr>
        <w:spacing w:after="0"/>
        <w:ind w:firstLine="720"/>
        <w:jc w:val="both"/>
        <w:rPr>
          <w:rFonts w:ascii="Arial" w:hAnsi="Arial" w:cs="Arial"/>
        </w:rPr>
      </w:pPr>
      <w:r w:rsidRPr="001A0421">
        <w:rPr>
          <w:rFonts w:ascii="Arial" w:hAnsi="Arial" w:cs="Arial"/>
        </w:rPr>
        <w:t xml:space="preserve">Pass Journal entries </w:t>
      </w:r>
      <w:r w:rsidR="006D799E" w:rsidRPr="001A0421">
        <w:rPr>
          <w:rFonts w:ascii="Arial" w:hAnsi="Arial" w:cs="Arial"/>
        </w:rPr>
        <w:t xml:space="preserve">in the books </w:t>
      </w:r>
      <w:r w:rsidR="006D799E" w:rsidRPr="001A0421">
        <w:rPr>
          <w:rFonts w:ascii="Arial" w:hAnsi="Arial" w:cs="Arial"/>
          <w:lang w:val="en-US"/>
        </w:rPr>
        <w:t>Krishna Co. Ltd</w:t>
      </w:r>
    </w:p>
    <w:p w14:paraId="7E094ED0" w14:textId="65B7E026" w:rsidR="00CE39F4" w:rsidRPr="001A0421" w:rsidRDefault="00CE39F4" w:rsidP="00646D77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1A0421">
        <w:rPr>
          <w:rFonts w:ascii="Arial" w:hAnsi="Arial" w:cs="Arial"/>
          <w:sz w:val="22"/>
          <w:szCs w:val="22"/>
        </w:rPr>
        <w:tab/>
      </w:r>
      <w:r w:rsidRPr="001A0421">
        <w:rPr>
          <w:rFonts w:ascii="Arial" w:hAnsi="Arial" w:cs="Arial"/>
          <w:sz w:val="22"/>
          <w:szCs w:val="22"/>
        </w:rPr>
        <w:tab/>
      </w:r>
      <w:r w:rsidRPr="001A0421">
        <w:rPr>
          <w:rFonts w:ascii="Arial" w:hAnsi="Arial" w:cs="Arial"/>
          <w:sz w:val="22"/>
          <w:szCs w:val="22"/>
        </w:rPr>
        <w:tab/>
      </w:r>
    </w:p>
    <w:p w14:paraId="0102C0AC" w14:textId="77777777" w:rsidR="005B79C0" w:rsidRPr="001A0421" w:rsidRDefault="006A7A13" w:rsidP="00662BCC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1A0421">
        <w:rPr>
          <w:rFonts w:ascii="Arial" w:hAnsi="Arial" w:cs="Arial"/>
          <w:sz w:val="22"/>
          <w:szCs w:val="22"/>
        </w:rPr>
        <w:t xml:space="preserve"> ‘H’ Ltd acquired 6,000 equity shares of ‘S’ Ltd of the </w:t>
      </w:r>
      <w:r w:rsidR="00C611D0" w:rsidRPr="001A0421">
        <w:rPr>
          <w:rFonts w:ascii="Arial" w:hAnsi="Arial" w:cs="Arial"/>
          <w:sz w:val="22"/>
          <w:szCs w:val="22"/>
        </w:rPr>
        <w:t xml:space="preserve">face value of ₹ 10 each at a price </w:t>
      </w:r>
    </w:p>
    <w:p w14:paraId="7647B14C" w14:textId="5C478D08" w:rsidR="0023028F" w:rsidRPr="00662BCC" w:rsidRDefault="005B79C0" w:rsidP="00662BCC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1A0421">
        <w:rPr>
          <w:rFonts w:ascii="Arial" w:hAnsi="Arial" w:cs="Arial"/>
          <w:sz w:val="22"/>
          <w:szCs w:val="22"/>
        </w:rPr>
        <w:t xml:space="preserve"> </w:t>
      </w:r>
      <w:r w:rsidR="00C611D0" w:rsidRPr="001A0421">
        <w:rPr>
          <w:rFonts w:ascii="Arial" w:hAnsi="Arial" w:cs="Arial"/>
          <w:sz w:val="22"/>
          <w:szCs w:val="22"/>
        </w:rPr>
        <w:t>of ₹ 85,000 on 1</w:t>
      </w:r>
      <w:r w:rsidR="00C611D0" w:rsidRPr="001A0421">
        <w:rPr>
          <w:rFonts w:ascii="Arial" w:hAnsi="Arial" w:cs="Arial"/>
          <w:sz w:val="22"/>
          <w:szCs w:val="22"/>
          <w:vertAlign w:val="superscript"/>
        </w:rPr>
        <w:t>st</w:t>
      </w:r>
      <w:r w:rsidR="00C611D0" w:rsidRPr="001A0421">
        <w:rPr>
          <w:rFonts w:ascii="Arial" w:hAnsi="Arial" w:cs="Arial"/>
          <w:sz w:val="22"/>
          <w:szCs w:val="22"/>
        </w:rPr>
        <w:t xml:space="preserve"> April 2022.  The Balance Sheet of the two companies as on 31</w:t>
      </w:r>
      <w:r w:rsidR="00C611D0" w:rsidRPr="001A0421">
        <w:rPr>
          <w:rFonts w:ascii="Arial" w:hAnsi="Arial" w:cs="Arial"/>
          <w:sz w:val="22"/>
          <w:szCs w:val="22"/>
          <w:vertAlign w:val="superscript"/>
        </w:rPr>
        <w:t>st</w:t>
      </w:r>
      <w:r w:rsidR="00C611D0" w:rsidRPr="001A0421">
        <w:rPr>
          <w:rFonts w:ascii="Arial" w:hAnsi="Arial" w:cs="Arial"/>
          <w:sz w:val="22"/>
          <w:szCs w:val="22"/>
        </w:rPr>
        <w:t xml:space="preserve"> March </w:t>
      </w:r>
      <w:r w:rsidR="00C611D0" w:rsidRPr="00662BCC">
        <w:rPr>
          <w:rFonts w:ascii="Arial" w:hAnsi="Arial" w:cs="Arial"/>
          <w:sz w:val="22"/>
          <w:szCs w:val="22"/>
        </w:rPr>
        <w:t>2023 were as follows.</w:t>
      </w:r>
    </w:p>
    <w:tbl>
      <w:tblPr>
        <w:tblStyle w:val="TableGrid"/>
        <w:tblpPr w:leftFromText="180" w:rightFromText="180" w:vertAnchor="text" w:tblpX="49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5"/>
        <w:gridCol w:w="1276"/>
        <w:gridCol w:w="1134"/>
      </w:tblGrid>
      <w:tr w:rsidR="00C611D0" w:rsidRPr="001A0421" w14:paraId="2D307F62" w14:textId="77777777" w:rsidTr="005B79C0">
        <w:tc>
          <w:tcPr>
            <w:tcW w:w="4395" w:type="dxa"/>
          </w:tcPr>
          <w:p w14:paraId="01ABB0D3" w14:textId="507F831D" w:rsidR="00C611D0" w:rsidRPr="001A0421" w:rsidRDefault="00C611D0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1A042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Equity and Liabilities</w:t>
            </w:r>
          </w:p>
          <w:p w14:paraId="44B16AAE" w14:textId="77777777" w:rsidR="00C611D0" w:rsidRPr="001A0421" w:rsidRDefault="00C611D0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0421">
              <w:rPr>
                <w:rFonts w:ascii="Arial" w:hAnsi="Arial" w:cs="Arial"/>
                <w:sz w:val="22"/>
                <w:szCs w:val="22"/>
              </w:rPr>
              <w:t>Equity shares of ₹ 10 each</w:t>
            </w:r>
          </w:p>
          <w:p w14:paraId="615518A0" w14:textId="77777777" w:rsidR="00C611D0" w:rsidRPr="001A0421" w:rsidRDefault="00C611D0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0421">
              <w:rPr>
                <w:rFonts w:ascii="Arial" w:hAnsi="Arial" w:cs="Arial"/>
                <w:sz w:val="22"/>
                <w:szCs w:val="22"/>
              </w:rPr>
              <w:t>General Reserve (1/4/2022)</w:t>
            </w:r>
          </w:p>
          <w:p w14:paraId="14053AC0" w14:textId="77777777" w:rsidR="00C611D0" w:rsidRPr="001A0421" w:rsidRDefault="00C611D0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0421">
              <w:rPr>
                <w:rFonts w:ascii="Arial" w:hAnsi="Arial" w:cs="Arial"/>
                <w:sz w:val="22"/>
                <w:szCs w:val="22"/>
              </w:rPr>
              <w:t>General Reserve (1/4/2022)</w:t>
            </w:r>
          </w:p>
          <w:p w14:paraId="1BA3A410" w14:textId="77777777" w:rsidR="00C611D0" w:rsidRPr="001A0421" w:rsidRDefault="00C611D0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0421">
              <w:rPr>
                <w:rFonts w:ascii="Arial" w:hAnsi="Arial" w:cs="Arial"/>
                <w:sz w:val="22"/>
                <w:szCs w:val="22"/>
              </w:rPr>
              <w:t>Profit and Loss A/C (31/03/2023)</w:t>
            </w:r>
          </w:p>
          <w:p w14:paraId="4B201CAB" w14:textId="77777777" w:rsidR="00C611D0" w:rsidRPr="001A0421" w:rsidRDefault="00C611D0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0421">
              <w:rPr>
                <w:rFonts w:ascii="Arial" w:hAnsi="Arial" w:cs="Arial"/>
                <w:sz w:val="22"/>
                <w:szCs w:val="22"/>
              </w:rPr>
              <w:t>Sundry Creditors</w:t>
            </w:r>
          </w:p>
          <w:p w14:paraId="6D060FC9" w14:textId="77777777" w:rsidR="00C611D0" w:rsidRPr="001A0421" w:rsidRDefault="00C611D0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0421">
              <w:rPr>
                <w:rFonts w:ascii="Arial" w:hAnsi="Arial" w:cs="Arial"/>
                <w:sz w:val="22"/>
                <w:szCs w:val="22"/>
              </w:rPr>
              <w:t>Bills payable</w:t>
            </w:r>
          </w:p>
          <w:p w14:paraId="67B54C2A" w14:textId="77777777" w:rsidR="00C611D0" w:rsidRPr="001A0421" w:rsidRDefault="00C611D0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0421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  <w:p w14:paraId="0A864EFB" w14:textId="77777777" w:rsidR="00C611D0" w:rsidRPr="001A0421" w:rsidRDefault="00C611D0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1A042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Assets</w:t>
            </w:r>
          </w:p>
          <w:p w14:paraId="3BF2B210" w14:textId="77777777" w:rsidR="00C611D0" w:rsidRPr="001A0421" w:rsidRDefault="00C611D0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0421">
              <w:rPr>
                <w:rFonts w:ascii="Arial" w:hAnsi="Arial" w:cs="Arial"/>
                <w:sz w:val="22"/>
                <w:szCs w:val="22"/>
              </w:rPr>
              <w:t>Goodwill</w:t>
            </w:r>
          </w:p>
          <w:p w14:paraId="49FC4141" w14:textId="77777777" w:rsidR="00C611D0" w:rsidRPr="001A0421" w:rsidRDefault="00C611D0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0421">
              <w:rPr>
                <w:rFonts w:ascii="Arial" w:hAnsi="Arial" w:cs="Arial"/>
                <w:sz w:val="22"/>
                <w:szCs w:val="22"/>
              </w:rPr>
              <w:t>Land &amp; Buildings</w:t>
            </w:r>
          </w:p>
          <w:p w14:paraId="11B4EB08" w14:textId="77777777" w:rsidR="00C611D0" w:rsidRPr="001A0421" w:rsidRDefault="00C611D0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0421">
              <w:rPr>
                <w:rFonts w:ascii="Arial" w:hAnsi="Arial" w:cs="Arial"/>
                <w:sz w:val="22"/>
                <w:szCs w:val="22"/>
              </w:rPr>
              <w:t>Plant &amp; Machinery</w:t>
            </w:r>
          </w:p>
          <w:p w14:paraId="13413323" w14:textId="77777777" w:rsidR="00C611D0" w:rsidRPr="001A0421" w:rsidRDefault="00C611D0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0421">
              <w:rPr>
                <w:rFonts w:ascii="Arial" w:hAnsi="Arial" w:cs="Arial"/>
                <w:sz w:val="22"/>
                <w:szCs w:val="22"/>
              </w:rPr>
              <w:t>Investments</w:t>
            </w:r>
          </w:p>
          <w:p w14:paraId="5D547E7B" w14:textId="77777777" w:rsidR="00C611D0" w:rsidRPr="001A0421" w:rsidRDefault="00C611D0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0421">
              <w:rPr>
                <w:rFonts w:ascii="Arial" w:hAnsi="Arial" w:cs="Arial"/>
                <w:sz w:val="22"/>
                <w:szCs w:val="22"/>
              </w:rPr>
              <w:t>Inventories</w:t>
            </w:r>
          </w:p>
          <w:p w14:paraId="0C8086F2" w14:textId="77777777" w:rsidR="00C611D0" w:rsidRPr="001A0421" w:rsidRDefault="00C611D0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0421">
              <w:rPr>
                <w:rFonts w:ascii="Arial" w:hAnsi="Arial" w:cs="Arial"/>
                <w:sz w:val="22"/>
                <w:szCs w:val="22"/>
              </w:rPr>
              <w:t>Sundry Debtors</w:t>
            </w:r>
          </w:p>
          <w:p w14:paraId="25B25223" w14:textId="77777777" w:rsidR="00C611D0" w:rsidRPr="001A0421" w:rsidRDefault="00C611D0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0421">
              <w:rPr>
                <w:rFonts w:ascii="Arial" w:hAnsi="Arial" w:cs="Arial"/>
                <w:sz w:val="22"/>
                <w:szCs w:val="22"/>
              </w:rPr>
              <w:t>Bills Receivable</w:t>
            </w:r>
          </w:p>
          <w:p w14:paraId="79522A5C" w14:textId="77777777" w:rsidR="00C611D0" w:rsidRPr="001A0421" w:rsidRDefault="00C611D0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0421">
              <w:rPr>
                <w:rFonts w:ascii="Arial" w:hAnsi="Arial" w:cs="Arial"/>
                <w:sz w:val="22"/>
                <w:szCs w:val="22"/>
              </w:rPr>
              <w:t>Cash and Cash Equivalent</w:t>
            </w:r>
          </w:p>
          <w:p w14:paraId="625679E3" w14:textId="28228853" w:rsidR="00DB33D7" w:rsidRPr="001A0421" w:rsidRDefault="00DB33D7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0421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276" w:type="dxa"/>
          </w:tcPr>
          <w:p w14:paraId="34D301A0" w14:textId="77777777" w:rsidR="00C611D0" w:rsidRPr="001A0421" w:rsidRDefault="00C611D0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0421">
              <w:rPr>
                <w:rFonts w:ascii="Arial" w:hAnsi="Arial" w:cs="Arial"/>
                <w:b/>
                <w:bCs/>
                <w:sz w:val="22"/>
                <w:szCs w:val="22"/>
              </w:rPr>
              <w:t>‘H’ Ltd</w:t>
            </w:r>
          </w:p>
          <w:p w14:paraId="3279AEA5" w14:textId="77777777" w:rsidR="00DB33D7" w:rsidRPr="001A0421" w:rsidRDefault="00DB33D7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421">
              <w:rPr>
                <w:rFonts w:ascii="Arial" w:hAnsi="Arial" w:cs="Arial"/>
                <w:sz w:val="22"/>
                <w:szCs w:val="22"/>
              </w:rPr>
              <w:t>5,00,000</w:t>
            </w:r>
          </w:p>
          <w:p w14:paraId="6151DF9F" w14:textId="77777777" w:rsidR="00DB33D7" w:rsidRPr="001A0421" w:rsidRDefault="00DB33D7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421">
              <w:rPr>
                <w:rFonts w:ascii="Arial" w:hAnsi="Arial" w:cs="Arial"/>
                <w:sz w:val="22"/>
                <w:szCs w:val="22"/>
              </w:rPr>
              <w:t>2,10,000</w:t>
            </w:r>
          </w:p>
          <w:p w14:paraId="3A5E8145" w14:textId="77777777" w:rsidR="00DB33D7" w:rsidRPr="001A0421" w:rsidRDefault="00DB33D7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421">
              <w:rPr>
                <w:rFonts w:ascii="Arial" w:hAnsi="Arial" w:cs="Arial"/>
                <w:sz w:val="22"/>
                <w:szCs w:val="22"/>
              </w:rPr>
              <w:t>45,000</w:t>
            </w:r>
          </w:p>
          <w:p w14:paraId="4CD2DD22" w14:textId="77777777" w:rsidR="00DB33D7" w:rsidRPr="001A0421" w:rsidRDefault="00DB33D7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421">
              <w:rPr>
                <w:rFonts w:ascii="Arial" w:hAnsi="Arial" w:cs="Arial"/>
                <w:sz w:val="22"/>
                <w:szCs w:val="22"/>
              </w:rPr>
              <w:t>85,000</w:t>
            </w:r>
          </w:p>
          <w:p w14:paraId="3EC041CE" w14:textId="77777777" w:rsidR="00DB33D7" w:rsidRPr="001A0421" w:rsidRDefault="00DB33D7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421">
              <w:rPr>
                <w:rFonts w:ascii="Arial" w:hAnsi="Arial" w:cs="Arial"/>
                <w:sz w:val="22"/>
                <w:szCs w:val="22"/>
              </w:rPr>
              <w:t>1,20,000</w:t>
            </w:r>
          </w:p>
          <w:p w14:paraId="6513EF62" w14:textId="77777777" w:rsidR="00DB33D7" w:rsidRPr="001A0421" w:rsidRDefault="00DB33D7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421">
              <w:rPr>
                <w:rFonts w:ascii="Arial" w:hAnsi="Arial" w:cs="Arial"/>
                <w:sz w:val="22"/>
                <w:szCs w:val="22"/>
              </w:rPr>
              <w:t>40,000</w:t>
            </w:r>
          </w:p>
          <w:p w14:paraId="54A2EB4B" w14:textId="77777777" w:rsidR="00DB33D7" w:rsidRPr="001A0421" w:rsidRDefault="00DB33D7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0421">
              <w:rPr>
                <w:rFonts w:ascii="Arial" w:hAnsi="Arial" w:cs="Arial"/>
                <w:b/>
                <w:bCs/>
                <w:sz w:val="22"/>
                <w:szCs w:val="22"/>
              </w:rPr>
              <w:t>10,00,000</w:t>
            </w:r>
          </w:p>
          <w:p w14:paraId="17BDAEFE" w14:textId="77777777" w:rsidR="00DB33D7" w:rsidRPr="001A0421" w:rsidRDefault="00DB33D7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AF8C7A0" w14:textId="77777777" w:rsidR="00DB33D7" w:rsidRPr="001A0421" w:rsidRDefault="00DB33D7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421">
              <w:rPr>
                <w:rFonts w:ascii="Arial" w:hAnsi="Arial" w:cs="Arial"/>
                <w:sz w:val="22"/>
                <w:szCs w:val="22"/>
              </w:rPr>
              <w:t>1,50,000</w:t>
            </w:r>
          </w:p>
          <w:p w14:paraId="0105B1E3" w14:textId="77777777" w:rsidR="00DB33D7" w:rsidRPr="001A0421" w:rsidRDefault="00DB33D7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421">
              <w:rPr>
                <w:rFonts w:ascii="Arial" w:hAnsi="Arial" w:cs="Arial"/>
                <w:sz w:val="22"/>
                <w:szCs w:val="22"/>
              </w:rPr>
              <w:t>2,00,000</w:t>
            </w:r>
          </w:p>
          <w:p w14:paraId="387ED19A" w14:textId="77777777" w:rsidR="00DB33D7" w:rsidRPr="001A0421" w:rsidRDefault="00DB33D7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421">
              <w:rPr>
                <w:rFonts w:ascii="Arial" w:hAnsi="Arial" w:cs="Arial"/>
                <w:sz w:val="22"/>
                <w:szCs w:val="22"/>
              </w:rPr>
              <w:t>2,50,000</w:t>
            </w:r>
          </w:p>
          <w:p w14:paraId="3C09B38B" w14:textId="77777777" w:rsidR="00DB33D7" w:rsidRPr="001A0421" w:rsidRDefault="00DB33D7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421">
              <w:rPr>
                <w:rFonts w:ascii="Arial" w:hAnsi="Arial" w:cs="Arial"/>
                <w:sz w:val="22"/>
                <w:szCs w:val="22"/>
              </w:rPr>
              <w:t>1,00,000</w:t>
            </w:r>
          </w:p>
          <w:p w14:paraId="770137BB" w14:textId="5C8D21B7" w:rsidR="00DB33D7" w:rsidRPr="001A0421" w:rsidRDefault="00DB33D7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421">
              <w:rPr>
                <w:rFonts w:ascii="Arial" w:hAnsi="Arial" w:cs="Arial"/>
                <w:sz w:val="22"/>
                <w:szCs w:val="22"/>
              </w:rPr>
              <w:t>1,00,000</w:t>
            </w:r>
          </w:p>
          <w:p w14:paraId="6A7130A9" w14:textId="77777777" w:rsidR="00DB33D7" w:rsidRPr="001A0421" w:rsidRDefault="00DB33D7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421">
              <w:rPr>
                <w:rFonts w:ascii="Arial" w:hAnsi="Arial" w:cs="Arial"/>
                <w:sz w:val="22"/>
                <w:szCs w:val="22"/>
              </w:rPr>
              <w:t>1,50,000</w:t>
            </w:r>
          </w:p>
          <w:p w14:paraId="3A0A5BA3" w14:textId="77777777" w:rsidR="00DB33D7" w:rsidRPr="001A0421" w:rsidRDefault="00DB33D7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421">
              <w:rPr>
                <w:rFonts w:ascii="Arial" w:hAnsi="Arial" w:cs="Arial"/>
                <w:sz w:val="22"/>
                <w:szCs w:val="22"/>
              </w:rPr>
              <w:t>10,000</w:t>
            </w:r>
          </w:p>
          <w:p w14:paraId="0D5331F6" w14:textId="77777777" w:rsidR="00DB33D7" w:rsidRPr="001A0421" w:rsidRDefault="00DB33D7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421">
              <w:rPr>
                <w:rFonts w:ascii="Arial" w:hAnsi="Arial" w:cs="Arial"/>
                <w:sz w:val="22"/>
                <w:szCs w:val="22"/>
              </w:rPr>
              <w:t>40,000</w:t>
            </w:r>
          </w:p>
          <w:p w14:paraId="2A8EF147" w14:textId="12DD0340" w:rsidR="00DB33D7" w:rsidRPr="001A0421" w:rsidRDefault="00DB33D7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0421">
              <w:rPr>
                <w:rFonts w:ascii="Arial" w:hAnsi="Arial" w:cs="Arial"/>
                <w:b/>
                <w:bCs/>
                <w:sz w:val="22"/>
                <w:szCs w:val="22"/>
              </w:rPr>
              <w:t>10,00,000</w:t>
            </w:r>
          </w:p>
        </w:tc>
        <w:tc>
          <w:tcPr>
            <w:tcW w:w="1134" w:type="dxa"/>
          </w:tcPr>
          <w:p w14:paraId="5EE7BF48" w14:textId="46D5E09A" w:rsidR="00DB33D7" w:rsidRPr="001A0421" w:rsidRDefault="00C611D0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0421">
              <w:rPr>
                <w:rFonts w:ascii="Arial" w:hAnsi="Arial" w:cs="Arial"/>
                <w:b/>
                <w:bCs/>
                <w:sz w:val="22"/>
                <w:szCs w:val="22"/>
              </w:rPr>
              <w:t>‘S’ Ltd</w:t>
            </w:r>
          </w:p>
          <w:p w14:paraId="4095F656" w14:textId="77777777" w:rsidR="00DB33D7" w:rsidRPr="001A0421" w:rsidRDefault="00DB33D7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421">
              <w:rPr>
                <w:rFonts w:ascii="Arial" w:hAnsi="Arial" w:cs="Arial"/>
                <w:sz w:val="22"/>
                <w:szCs w:val="22"/>
              </w:rPr>
              <w:t>1,00,000</w:t>
            </w:r>
          </w:p>
          <w:p w14:paraId="440A5490" w14:textId="77777777" w:rsidR="00DB33D7" w:rsidRPr="001A0421" w:rsidRDefault="00DB33D7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421">
              <w:rPr>
                <w:rFonts w:ascii="Arial" w:hAnsi="Arial" w:cs="Arial"/>
                <w:sz w:val="22"/>
                <w:szCs w:val="22"/>
              </w:rPr>
              <w:t>50,000</w:t>
            </w:r>
          </w:p>
          <w:p w14:paraId="56AE0FB6" w14:textId="77777777" w:rsidR="00DB33D7" w:rsidRPr="001A0421" w:rsidRDefault="00DB33D7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421">
              <w:rPr>
                <w:rFonts w:ascii="Arial" w:hAnsi="Arial" w:cs="Arial"/>
                <w:sz w:val="22"/>
                <w:szCs w:val="22"/>
              </w:rPr>
              <w:t>20,000</w:t>
            </w:r>
          </w:p>
          <w:p w14:paraId="71AD19C4" w14:textId="77777777" w:rsidR="00DB33D7" w:rsidRPr="001A0421" w:rsidRDefault="00DB33D7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421">
              <w:rPr>
                <w:rFonts w:ascii="Arial" w:hAnsi="Arial" w:cs="Arial"/>
                <w:sz w:val="22"/>
                <w:szCs w:val="22"/>
              </w:rPr>
              <w:t>22,500</w:t>
            </w:r>
          </w:p>
          <w:p w14:paraId="02C26AAC" w14:textId="77777777" w:rsidR="00DB33D7" w:rsidRPr="001A0421" w:rsidRDefault="00DB33D7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421">
              <w:rPr>
                <w:rFonts w:ascii="Arial" w:hAnsi="Arial" w:cs="Arial"/>
                <w:sz w:val="22"/>
                <w:szCs w:val="22"/>
              </w:rPr>
              <w:t>46,000</w:t>
            </w:r>
          </w:p>
          <w:p w14:paraId="385A1328" w14:textId="77777777" w:rsidR="00DB33D7" w:rsidRPr="001A0421" w:rsidRDefault="00DB33D7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0421">
              <w:rPr>
                <w:rFonts w:ascii="Arial" w:hAnsi="Arial" w:cs="Arial"/>
                <w:sz w:val="22"/>
                <w:szCs w:val="22"/>
              </w:rPr>
              <w:t>30,000</w:t>
            </w:r>
          </w:p>
          <w:p w14:paraId="07756078" w14:textId="77777777" w:rsidR="00DB33D7" w:rsidRPr="001A0421" w:rsidRDefault="00DB33D7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0421">
              <w:rPr>
                <w:rFonts w:ascii="Arial" w:hAnsi="Arial" w:cs="Arial"/>
                <w:b/>
                <w:bCs/>
                <w:sz w:val="22"/>
                <w:szCs w:val="22"/>
              </w:rPr>
              <w:t>2,68,500</w:t>
            </w:r>
          </w:p>
          <w:p w14:paraId="287EFCF6" w14:textId="77777777" w:rsidR="00DB33D7" w:rsidRPr="001A0421" w:rsidRDefault="00DB33D7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1E4E4D8" w14:textId="77777777" w:rsidR="00DB33D7" w:rsidRPr="001A0421" w:rsidRDefault="00DB33D7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421">
              <w:rPr>
                <w:rFonts w:ascii="Arial" w:hAnsi="Arial" w:cs="Arial"/>
                <w:sz w:val="22"/>
                <w:szCs w:val="22"/>
              </w:rPr>
              <w:t>35,000</w:t>
            </w:r>
          </w:p>
          <w:p w14:paraId="696E41F5" w14:textId="77777777" w:rsidR="00DB33D7" w:rsidRPr="001A0421" w:rsidRDefault="00DB33D7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421">
              <w:rPr>
                <w:rFonts w:ascii="Arial" w:hAnsi="Arial" w:cs="Arial"/>
                <w:sz w:val="22"/>
                <w:szCs w:val="22"/>
              </w:rPr>
              <w:t>50,000</w:t>
            </w:r>
          </w:p>
          <w:p w14:paraId="712A20FB" w14:textId="77777777" w:rsidR="00DB33D7" w:rsidRPr="001A0421" w:rsidRDefault="00DB33D7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421">
              <w:rPr>
                <w:rFonts w:ascii="Arial" w:hAnsi="Arial" w:cs="Arial"/>
                <w:sz w:val="22"/>
                <w:szCs w:val="22"/>
              </w:rPr>
              <w:t>50,000</w:t>
            </w:r>
          </w:p>
          <w:p w14:paraId="32C0677B" w14:textId="77777777" w:rsidR="00DB33D7" w:rsidRPr="001A0421" w:rsidRDefault="00DB33D7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421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3386ECB4" w14:textId="77777777" w:rsidR="00DB33D7" w:rsidRPr="001A0421" w:rsidRDefault="00DB33D7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421">
              <w:rPr>
                <w:rFonts w:ascii="Arial" w:hAnsi="Arial" w:cs="Arial"/>
                <w:sz w:val="22"/>
                <w:szCs w:val="22"/>
              </w:rPr>
              <w:t>20,250</w:t>
            </w:r>
          </w:p>
          <w:p w14:paraId="5F218902" w14:textId="77777777" w:rsidR="00DB33D7" w:rsidRPr="001A0421" w:rsidRDefault="00DB33D7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421">
              <w:rPr>
                <w:rFonts w:ascii="Arial" w:hAnsi="Arial" w:cs="Arial"/>
                <w:sz w:val="22"/>
                <w:szCs w:val="22"/>
              </w:rPr>
              <w:t>67,250</w:t>
            </w:r>
          </w:p>
          <w:p w14:paraId="55EFB396" w14:textId="77777777" w:rsidR="00DB33D7" w:rsidRPr="001A0421" w:rsidRDefault="00DB33D7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421">
              <w:rPr>
                <w:rFonts w:ascii="Arial" w:hAnsi="Arial" w:cs="Arial"/>
                <w:sz w:val="22"/>
                <w:szCs w:val="22"/>
              </w:rPr>
              <w:t>15,000</w:t>
            </w:r>
          </w:p>
          <w:p w14:paraId="0C0F2176" w14:textId="77777777" w:rsidR="00DB33D7" w:rsidRPr="001A0421" w:rsidRDefault="00DB33D7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421">
              <w:rPr>
                <w:rFonts w:ascii="Arial" w:hAnsi="Arial" w:cs="Arial"/>
                <w:sz w:val="22"/>
                <w:szCs w:val="22"/>
              </w:rPr>
              <w:t>31,000</w:t>
            </w:r>
          </w:p>
          <w:p w14:paraId="48CAF547" w14:textId="2908C522" w:rsidR="00DB33D7" w:rsidRPr="001A0421" w:rsidRDefault="00DB33D7" w:rsidP="005B79C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0421">
              <w:rPr>
                <w:rFonts w:ascii="Arial" w:hAnsi="Arial" w:cs="Arial"/>
                <w:b/>
                <w:bCs/>
                <w:sz w:val="22"/>
                <w:szCs w:val="22"/>
              </w:rPr>
              <w:t>2,68,500</w:t>
            </w:r>
          </w:p>
        </w:tc>
      </w:tr>
    </w:tbl>
    <w:p w14:paraId="30410CB1" w14:textId="77777777" w:rsidR="00DB33D7" w:rsidRPr="001A0421" w:rsidRDefault="00DB33D7" w:rsidP="00C611D0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</w:p>
    <w:p w14:paraId="2E2C9BA3" w14:textId="77777777" w:rsidR="00DB33D7" w:rsidRPr="001A0421" w:rsidRDefault="00DB33D7" w:rsidP="00C611D0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</w:p>
    <w:p w14:paraId="550E4374" w14:textId="77777777" w:rsidR="00DB33D7" w:rsidRPr="001A0421" w:rsidRDefault="00DB33D7" w:rsidP="00C611D0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</w:p>
    <w:p w14:paraId="41F50093" w14:textId="77777777" w:rsidR="00DB33D7" w:rsidRPr="001A0421" w:rsidRDefault="00DB33D7" w:rsidP="00C611D0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</w:p>
    <w:p w14:paraId="4D0C4A23" w14:textId="77777777" w:rsidR="00DB33D7" w:rsidRPr="001A0421" w:rsidRDefault="00DB33D7" w:rsidP="00C611D0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</w:p>
    <w:p w14:paraId="67E8E71E" w14:textId="77777777" w:rsidR="00DB33D7" w:rsidRPr="001A0421" w:rsidRDefault="00DB33D7" w:rsidP="00C611D0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</w:p>
    <w:p w14:paraId="681ED69A" w14:textId="77777777" w:rsidR="00DB33D7" w:rsidRPr="001A0421" w:rsidRDefault="00DB33D7" w:rsidP="00C611D0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</w:p>
    <w:p w14:paraId="7D62EF9D" w14:textId="77777777" w:rsidR="00DB33D7" w:rsidRPr="001A0421" w:rsidRDefault="00DB33D7" w:rsidP="00C611D0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</w:p>
    <w:p w14:paraId="338567D1" w14:textId="77777777" w:rsidR="00DB33D7" w:rsidRPr="001A0421" w:rsidRDefault="00DB33D7" w:rsidP="00C611D0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</w:p>
    <w:p w14:paraId="50416751" w14:textId="77777777" w:rsidR="00DB33D7" w:rsidRPr="001A0421" w:rsidRDefault="00DB33D7" w:rsidP="00C611D0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</w:p>
    <w:p w14:paraId="4FCA171B" w14:textId="77777777" w:rsidR="00DB33D7" w:rsidRPr="001A0421" w:rsidRDefault="00DB33D7" w:rsidP="00C611D0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</w:p>
    <w:p w14:paraId="73D6F302" w14:textId="77777777" w:rsidR="00DB33D7" w:rsidRPr="001A0421" w:rsidRDefault="00DB33D7" w:rsidP="00C611D0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</w:p>
    <w:p w14:paraId="5998AD4B" w14:textId="77777777" w:rsidR="00DB33D7" w:rsidRPr="001A0421" w:rsidRDefault="00DB33D7" w:rsidP="00C611D0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</w:p>
    <w:p w14:paraId="2CFB0953" w14:textId="77777777" w:rsidR="00DB33D7" w:rsidRPr="001A0421" w:rsidRDefault="00DB33D7" w:rsidP="00C611D0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</w:p>
    <w:p w14:paraId="10D52503" w14:textId="77777777" w:rsidR="00DB33D7" w:rsidRPr="001A0421" w:rsidRDefault="00DB33D7" w:rsidP="00C611D0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</w:p>
    <w:p w14:paraId="1049D216" w14:textId="77777777" w:rsidR="00DB33D7" w:rsidRPr="001A0421" w:rsidRDefault="00DB33D7" w:rsidP="00C611D0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</w:p>
    <w:p w14:paraId="0BDE3F69" w14:textId="77777777" w:rsidR="00662BCC" w:rsidRDefault="00662BCC" w:rsidP="00A80C70">
      <w:pPr>
        <w:tabs>
          <w:tab w:val="center" w:pos="4680"/>
          <w:tab w:val="left" w:pos="6643"/>
        </w:tabs>
        <w:rPr>
          <w:rFonts w:ascii="Arial" w:hAnsi="Arial" w:cs="Arial"/>
        </w:rPr>
      </w:pPr>
    </w:p>
    <w:p w14:paraId="158ABD34" w14:textId="77777777" w:rsidR="00662BCC" w:rsidRDefault="00662BCC" w:rsidP="00662BCC">
      <w:pPr>
        <w:tabs>
          <w:tab w:val="center" w:pos="4680"/>
          <w:tab w:val="left" w:pos="6643"/>
        </w:tabs>
        <w:spacing w:after="0" w:line="240" w:lineRule="auto"/>
        <w:rPr>
          <w:rFonts w:ascii="Arial" w:hAnsi="Arial" w:cs="Arial"/>
        </w:rPr>
      </w:pPr>
    </w:p>
    <w:p w14:paraId="014C6B4D" w14:textId="77777777" w:rsidR="00662BCC" w:rsidRDefault="00662BCC" w:rsidP="00662BCC">
      <w:pPr>
        <w:tabs>
          <w:tab w:val="center" w:pos="4680"/>
          <w:tab w:val="left" w:pos="6643"/>
        </w:tabs>
        <w:spacing w:after="0" w:line="240" w:lineRule="auto"/>
        <w:rPr>
          <w:rFonts w:ascii="Arial" w:hAnsi="Arial" w:cs="Arial"/>
        </w:rPr>
      </w:pPr>
    </w:p>
    <w:p w14:paraId="5171F405" w14:textId="77777777" w:rsidR="00662BCC" w:rsidRDefault="00662BCC" w:rsidP="00662BCC">
      <w:pPr>
        <w:tabs>
          <w:tab w:val="center" w:pos="4680"/>
          <w:tab w:val="left" w:pos="6643"/>
        </w:tabs>
        <w:spacing w:after="0" w:line="240" w:lineRule="auto"/>
        <w:rPr>
          <w:rFonts w:ascii="Arial" w:hAnsi="Arial" w:cs="Arial"/>
        </w:rPr>
      </w:pPr>
    </w:p>
    <w:p w14:paraId="6118004F" w14:textId="6BBD1F98" w:rsidR="00DB33D7" w:rsidRPr="001A0421" w:rsidRDefault="00DB33D7" w:rsidP="00662BCC">
      <w:pPr>
        <w:tabs>
          <w:tab w:val="center" w:pos="4680"/>
          <w:tab w:val="left" w:pos="6643"/>
        </w:tabs>
        <w:spacing w:after="0" w:line="240" w:lineRule="auto"/>
        <w:rPr>
          <w:rFonts w:ascii="Arial" w:hAnsi="Arial" w:cs="Arial"/>
        </w:rPr>
      </w:pPr>
      <w:r w:rsidRPr="001A0421">
        <w:rPr>
          <w:rFonts w:ascii="Arial" w:hAnsi="Arial" w:cs="Arial"/>
        </w:rPr>
        <w:lastRenderedPageBreak/>
        <w:t>Additional Information</w:t>
      </w:r>
    </w:p>
    <w:p w14:paraId="71137AD4" w14:textId="77777777" w:rsidR="00DB33D7" w:rsidRPr="001A0421" w:rsidRDefault="00DB33D7" w:rsidP="00DB33D7">
      <w:pPr>
        <w:pStyle w:val="ListParagraph"/>
        <w:numPr>
          <w:ilvl w:val="0"/>
          <w:numId w:val="15"/>
        </w:numPr>
        <w:tabs>
          <w:tab w:val="center" w:pos="4680"/>
          <w:tab w:val="left" w:pos="6643"/>
        </w:tabs>
        <w:rPr>
          <w:rFonts w:ascii="Arial" w:hAnsi="Arial" w:cs="Arial"/>
          <w:sz w:val="22"/>
          <w:szCs w:val="22"/>
        </w:rPr>
      </w:pPr>
      <w:r w:rsidRPr="001A0421">
        <w:rPr>
          <w:rFonts w:ascii="Arial" w:hAnsi="Arial" w:cs="Arial"/>
          <w:sz w:val="22"/>
          <w:szCs w:val="22"/>
        </w:rPr>
        <w:t>Out of the Debtors and Bills Receivable of ‘H’ Ltd. ₹ 25,000 and ₹ 8,000 represented the dues from ‘S’ Ltd</w:t>
      </w:r>
    </w:p>
    <w:p w14:paraId="0D3E2C50" w14:textId="77777777" w:rsidR="000C3E47" w:rsidRPr="001A0421" w:rsidRDefault="00DB33D7" w:rsidP="00DB33D7">
      <w:pPr>
        <w:pStyle w:val="ListParagraph"/>
        <w:numPr>
          <w:ilvl w:val="0"/>
          <w:numId w:val="15"/>
        </w:numPr>
        <w:tabs>
          <w:tab w:val="center" w:pos="4680"/>
          <w:tab w:val="left" w:pos="6643"/>
        </w:tabs>
        <w:rPr>
          <w:rFonts w:ascii="Arial" w:hAnsi="Arial" w:cs="Arial"/>
          <w:sz w:val="22"/>
          <w:szCs w:val="22"/>
        </w:rPr>
      </w:pPr>
      <w:r w:rsidRPr="001A0421">
        <w:rPr>
          <w:rFonts w:ascii="Arial" w:hAnsi="Arial" w:cs="Arial"/>
          <w:sz w:val="22"/>
          <w:szCs w:val="22"/>
        </w:rPr>
        <w:t>Stock in hand of ‘S’ Ltd includes goods purchased from ‘H’ Ltd as ₹ 10,000 which includes profit charged by ‘H’ Ltd at 25% on cost</w:t>
      </w:r>
    </w:p>
    <w:p w14:paraId="355BE90F" w14:textId="4E2E14FC" w:rsidR="005B79C0" w:rsidRPr="001A0421" w:rsidRDefault="000C3E47" w:rsidP="005B79C0">
      <w:pPr>
        <w:tabs>
          <w:tab w:val="center" w:pos="4680"/>
          <w:tab w:val="left" w:pos="6643"/>
        </w:tabs>
        <w:ind w:left="357"/>
        <w:rPr>
          <w:rFonts w:ascii="Arial" w:hAnsi="Arial" w:cs="Arial"/>
        </w:rPr>
      </w:pPr>
      <w:r w:rsidRPr="001A0421">
        <w:rPr>
          <w:rFonts w:ascii="Arial" w:hAnsi="Arial" w:cs="Arial"/>
        </w:rPr>
        <w:t>Prepare a consolidated Balance Sheet of ‘H’ Ltd and its Subsidiary ‘S’ Ltd as at 31</w:t>
      </w:r>
      <w:r w:rsidRPr="001A0421">
        <w:rPr>
          <w:rFonts w:ascii="Arial" w:hAnsi="Arial" w:cs="Arial"/>
          <w:vertAlign w:val="superscript"/>
        </w:rPr>
        <w:t>st</w:t>
      </w:r>
      <w:r w:rsidRPr="001A0421">
        <w:rPr>
          <w:rFonts w:ascii="Arial" w:hAnsi="Arial" w:cs="Arial"/>
        </w:rPr>
        <w:t xml:space="preserve"> March 2023</w:t>
      </w:r>
      <w:r w:rsidR="0087569F" w:rsidRPr="001A0421">
        <w:rPr>
          <w:rFonts w:ascii="Arial" w:hAnsi="Arial" w:cs="Arial"/>
        </w:rPr>
        <w:t>.</w:t>
      </w:r>
    </w:p>
    <w:p w14:paraId="61309682" w14:textId="1FA50035" w:rsidR="005B79C0" w:rsidRPr="001A0421" w:rsidRDefault="005B79C0" w:rsidP="00662BCC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284"/>
        <w:rPr>
          <w:rFonts w:ascii="Arial" w:hAnsi="Arial" w:cs="Arial"/>
          <w:sz w:val="22"/>
          <w:szCs w:val="22"/>
        </w:rPr>
      </w:pPr>
      <w:r w:rsidRPr="001A0421">
        <w:rPr>
          <w:rFonts w:ascii="Arial" w:hAnsi="Arial" w:cs="Arial"/>
          <w:sz w:val="22"/>
          <w:szCs w:val="22"/>
        </w:rPr>
        <w:t>The Balance sheet of Rolen Ltd as on 31</w:t>
      </w:r>
      <w:r w:rsidR="00A114B5" w:rsidRPr="001A0421">
        <w:rPr>
          <w:rFonts w:ascii="Arial" w:hAnsi="Arial" w:cs="Arial"/>
          <w:sz w:val="22"/>
          <w:szCs w:val="22"/>
          <w:vertAlign w:val="superscript"/>
        </w:rPr>
        <w:t>st</w:t>
      </w:r>
      <w:r w:rsidR="00A114B5" w:rsidRPr="001A0421">
        <w:rPr>
          <w:rFonts w:ascii="Arial" w:hAnsi="Arial" w:cs="Arial"/>
          <w:sz w:val="22"/>
          <w:szCs w:val="22"/>
        </w:rPr>
        <w:t xml:space="preserve"> March </w:t>
      </w:r>
      <w:r w:rsidRPr="001A0421">
        <w:rPr>
          <w:rFonts w:ascii="Arial" w:hAnsi="Arial" w:cs="Arial"/>
          <w:sz w:val="22"/>
          <w:szCs w:val="22"/>
        </w:rPr>
        <w:t>202</w:t>
      </w:r>
      <w:r w:rsidR="00A114B5" w:rsidRPr="001A0421">
        <w:rPr>
          <w:rFonts w:ascii="Arial" w:hAnsi="Arial" w:cs="Arial"/>
          <w:sz w:val="22"/>
          <w:szCs w:val="22"/>
        </w:rPr>
        <w:t>3</w:t>
      </w:r>
      <w:r w:rsidRPr="001A0421">
        <w:rPr>
          <w:rFonts w:ascii="Arial" w:hAnsi="Arial" w:cs="Arial"/>
          <w:sz w:val="22"/>
          <w:szCs w:val="22"/>
        </w:rPr>
        <w:t xml:space="preserve"> was as follows.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244"/>
        <w:gridCol w:w="1134"/>
      </w:tblGrid>
      <w:tr w:rsidR="0087569F" w:rsidRPr="001A0421" w14:paraId="5AFF8FBE" w14:textId="77777777" w:rsidTr="00A80C70">
        <w:tc>
          <w:tcPr>
            <w:tcW w:w="5244" w:type="dxa"/>
            <w:tcBorders>
              <w:bottom w:val="nil"/>
            </w:tcBorders>
          </w:tcPr>
          <w:p w14:paraId="200AE221" w14:textId="3179BC93" w:rsidR="0087569F" w:rsidRPr="001A0421" w:rsidRDefault="00A80C70" w:rsidP="00A80C7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1A042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Equity and Liabilities</w:t>
            </w:r>
          </w:p>
        </w:tc>
        <w:tc>
          <w:tcPr>
            <w:tcW w:w="1134" w:type="dxa"/>
            <w:tcBorders>
              <w:bottom w:val="nil"/>
            </w:tcBorders>
          </w:tcPr>
          <w:p w14:paraId="5C91CADA" w14:textId="77777777" w:rsidR="0087569F" w:rsidRPr="001A0421" w:rsidRDefault="0087569F" w:rsidP="005B79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A0421">
              <w:rPr>
                <w:rFonts w:ascii="Arial" w:hAnsi="Arial" w:cs="Arial"/>
                <w:b/>
              </w:rPr>
              <w:t>₹</w:t>
            </w:r>
          </w:p>
        </w:tc>
      </w:tr>
      <w:tr w:rsidR="0087569F" w:rsidRPr="001A0421" w14:paraId="72BCEB35" w14:textId="77777777" w:rsidTr="00A80C70">
        <w:tc>
          <w:tcPr>
            <w:tcW w:w="5244" w:type="dxa"/>
            <w:tcBorders>
              <w:top w:val="nil"/>
            </w:tcBorders>
          </w:tcPr>
          <w:p w14:paraId="193A5FF1" w14:textId="77777777" w:rsidR="0087569F" w:rsidRPr="001A0421" w:rsidRDefault="0087569F" w:rsidP="005B79C0">
            <w:pPr>
              <w:spacing w:after="0" w:line="240" w:lineRule="auto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Paid up Capital</w:t>
            </w:r>
          </w:p>
          <w:p w14:paraId="6F7F53F3" w14:textId="77777777" w:rsidR="0087569F" w:rsidRPr="001A0421" w:rsidRDefault="0087569F" w:rsidP="005B79C0">
            <w:pPr>
              <w:spacing w:after="0" w:line="240" w:lineRule="auto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 xml:space="preserve">1,000 6% preference shares </w:t>
            </w:r>
            <w:proofErr w:type="gramStart"/>
            <w:r w:rsidRPr="001A0421">
              <w:rPr>
                <w:rFonts w:ascii="Arial" w:hAnsi="Arial" w:cs="Arial"/>
              </w:rPr>
              <w:t>of  ₹</w:t>
            </w:r>
            <w:proofErr w:type="gramEnd"/>
            <w:r w:rsidRPr="001A0421">
              <w:rPr>
                <w:rFonts w:ascii="Arial" w:hAnsi="Arial" w:cs="Arial"/>
              </w:rPr>
              <w:t xml:space="preserve"> 100 each</w:t>
            </w:r>
          </w:p>
          <w:p w14:paraId="02C48259" w14:textId="77777777" w:rsidR="0087569F" w:rsidRPr="001A0421" w:rsidRDefault="0087569F" w:rsidP="005B79C0">
            <w:pPr>
              <w:spacing w:after="0" w:line="240" w:lineRule="auto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2,000 equity shares of ₹100 each fully paid</w:t>
            </w:r>
          </w:p>
          <w:p w14:paraId="47C9478E" w14:textId="77777777" w:rsidR="0087569F" w:rsidRPr="001A0421" w:rsidRDefault="0087569F" w:rsidP="005B79C0">
            <w:pPr>
              <w:spacing w:after="0" w:line="240" w:lineRule="auto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3,000 equity shares of ₹ 100 each ₹ 50 paid</w:t>
            </w:r>
          </w:p>
          <w:p w14:paraId="0FCAE769" w14:textId="77777777" w:rsidR="0087569F" w:rsidRPr="001A0421" w:rsidRDefault="0087569F" w:rsidP="005B79C0">
            <w:pPr>
              <w:spacing w:after="0" w:line="240" w:lineRule="auto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6% Debentures (floating charge on all assets)</w:t>
            </w:r>
          </w:p>
          <w:p w14:paraId="761C62EF" w14:textId="77777777" w:rsidR="0087569F" w:rsidRPr="001A0421" w:rsidRDefault="0087569F" w:rsidP="005B79C0">
            <w:pPr>
              <w:spacing w:after="0" w:line="240" w:lineRule="auto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Mortgage on land &amp; Building</w:t>
            </w:r>
          </w:p>
          <w:p w14:paraId="3A0C6914" w14:textId="77777777" w:rsidR="0087569F" w:rsidRPr="001A0421" w:rsidRDefault="0087569F" w:rsidP="005B79C0">
            <w:pPr>
              <w:spacing w:after="0" w:line="240" w:lineRule="auto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Sundry Creditors</w:t>
            </w:r>
          </w:p>
          <w:p w14:paraId="092800A8" w14:textId="77777777" w:rsidR="0087569F" w:rsidRPr="001A0421" w:rsidRDefault="0087569F" w:rsidP="005B79C0">
            <w:pPr>
              <w:spacing w:after="0" w:line="240" w:lineRule="auto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Income Tax</w:t>
            </w:r>
          </w:p>
          <w:p w14:paraId="7C108A67" w14:textId="3F73982F" w:rsidR="0087569F" w:rsidRPr="001A0421" w:rsidRDefault="0087569F" w:rsidP="005B79C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A0421">
              <w:rPr>
                <w:rFonts w:ascii="Arial" w:hAnsi="Arial" w:cs="Arial"/>
                <w:b/>
                <w:bCs/>
              </w:rPr>
              <w:t>Total</w:t>
            </w:r>
          </w:p>
          <w:p w14:paraId="3D7BDCB2" w14:textId="77777777" w:rsidR="0087569F" w:rsidRPr="001A0421" w:rsidRDefault="0087569F" w:rsidP="005B79C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1A0421">
              <w:rPr>
                <w:rFonts w:ascii="Arial" w:hAnsi="Arial" w:cs="Arial"/>
                <w:b/>
                <w:u w:val="single"/>
              </w:rPr>
              <w:t>Assets</w:t>
            </w:r>
          </w:p>
          <w:p w14:paraId="70767AD4" w14:textId="77777777" w:rsidR="0087569F" w:rsidRPr="001A0421" w:rsidRDefault="0087569F" w:rsidP="0087569F">
            <w:pPr>
              <w:spacing w:after="0" w:line="240" w:lineRule="auto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Land &amp; Building</w:t>
            </w:r>
          </w:p>
          <w:p w14:paraId="0C53102E" w14:textId="77777777" w:rsidR="0087569F" w:rsidRPr="001A0421" w:rsidRDefault="0087569F" w:rsidP="0087569F">
            <w:pPr>
              <w:spacing w:after="0" w:line="240" w:lineRule="auto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Plant and Machinery</w:t>
            </w:r>
          </w:p>
          <w:p w14:paraId="69A05D3F" w14:textId="77777777" w:rsidR="0087569F" w:rsidRPr="001A0421" w:rsidRDefault="0087569F" w:rsidP="0087569F">
            <w:pPr>
              <w:spacing w:after="0" w:line="240" w:lineRule="auto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Stock</w:t>
            </w:r>
          </w:p>
          <w:p w14:paraId="48261DFE" w14:textId="39B2A516" w:rsidR="0087569F" w:rsidRPr="001A0421" w:rsidRDefault="00414ADB" w:rsidP="0087569F">
            <w:pPr>
              <w:spacing w:after="0" w:line="240" w:lineRule="auto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 xml:space="preserve">Sundry </w:t>
            </w:r>
            <w:r w:rsidR="0087569F" w:rsidRPr="001A0421">
              <w:rPr>
                <w:rFonts w:ascii="Arial" w:hAnsi="Arial" w:cs="Arial"/>
              </w:rPr>
              <w:t>Debtors</w:t>
            </w:r>
          </w:p>
          <w:p w14:paraId="79596685" w14:textId="77777777" w:rsidR="0087569F" w:rsidRPr="001A0421" w:rsidRDefault="0087569F" w:rsidP="0087569F">
            <w:pPr>
              <w:spacing w:after="0" w:line="240" w:lineRule="auto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Cash at Bank</w:t>
            </w:r>
          </w:p>
          <w:p w14:paraId="00E854FE" w14:textId="77777777" w:rsidR="0087569F" w:rsidRPr="001A0421" w:rsidRDefault="0087569F" w:rsidP="0087569F">
            <w:pPr>
              <w:spacing w:after="0" w:line="240" w:lineRule="auto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Profit and Loss A/C</w:t>
            </w:r>
          </w:p>
          <w:p w14:paraId="5EADDF15" w14:textId="5BFE2238" w:rsidR="0087569F" w:rsidRPr="001A0421" w:rsidRDefault="0087569F" w:rsidP="0087569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A0421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134" w:type="dxa"/>
            <w:tcBorders>
              <w:top w:val="nil"/>
            </w:tcBorders>
          </w:tcPr>
          <w:p w14:paraId="4F540F5B" w14:textId="77777777" w:rsidR="0087569F" w:rsidRPr="001A0421" w:rsidRDefault="0087569F" w:rsidP="005B79C0">
            <w:pPr>
              <w:spacing w:after="0" w:line="240" w:lineRule="auto"/>
              <w:rPr>
                <w:rFonts w:ascii="Arial" w:hAnsi="Arial" w:cs="Arial"/>
              </w:rPr>
            </w:pPr>
          </w:p>
          <w:p w14:paraId="66DDF105" w14:textId="77777777" w:rsidR="0087569F" w:rsidRPr="001A0421" w:rsidRDefault="0087569F" w:rsidP="005B79C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1,00,000</w:t>
            </w:r>
          </w:p>
          <w:p w14:paraId="6B743A49" w14:textId="77777777" w:rsidR="0087569F" w:rsidRPr="001A0421" w:rsidRDefault="0087569F" w:rsidP="005B79C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2,00,000</w:t>
            </w:r>
          </w:p>
          <w:p w14:paraId="64ECEAD1" w14:textId="77777777" w:rsidR="0087569F" w:rsidRPr="001A0421" w:rsidRDefault="0087569F" w:rsidP="005B79C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1,50,000</w:t>
            </w:r>
          </w:p>
          <w:p w14:paraId="6FF94E22" w14:textId="77777777" w:rsidR="0087569F" w:rsidRPr="001A0421" w:rsidRDefault="0087569F" w:rsidP="005B79C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1,00,000</w:t>
            </w:r>
          </w:p>
          <w:p w14:paraId="4A375202" w14:textId="77777777" w:rsidR="0087569F" w:rsidRPr="001A0421" w:rsidRDefault="0087569F" w:rsidP="005B79C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1,00,000</w:t>
            </w:r>
          </w:p>
          <w:p w14:paraId="4751E0AE" w14:textId="77777777" w:rsidR="0087569F" w:rsidRPr="001A0421" w:rsidRDefault="0087569F" w:rsidP="005B79C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90,000</w:t>
            </w:r>
          </w:p>
          <w:p w14:paraId="2B2557C4" w14:textId="77777777" w:rsidR="0087569F" w:rsidRPr="001A0421" w:rsidRDefault="0087569F" w:rsidP="005B79C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10,000</w:t>
            </w:r>
          </w:p>
          <w:p w14:paraId="24A3A121" w14:textId="50A214BF" w:rsidR="0087569F" w:rsidRPr="001A0421" w:rsidRDefault="0087569F" w:rsidP="0087569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A0421">
              <w:rPr>
                <w:rFonts w:ascii="Arial" w:hAnsi="Arial" w:cs="Arial"/>
                <w:b/>
                <w:bCs/>
              </w:rPr>
              <w:t>7,50,000</w:t>
            </w:r>
          </w:p>
          <w:p w14:paraId="0510EC86" w14:textId="77777777" w:rsidR="0087569F" w:rsidRPr="001A0421" w:rsidRDefault="0087569F" w:rsidP="0087569F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346931D3" w14:textId="77777777" w:rsidR="0087569F" w:rsidRPr="001A0421" w:rsidRDefault="0087569F" w:rsidP="0087569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2,00,000</w:t>
            </w:r>
          </w:p>
          <w:p w14:paraId="42A94664" w14:textId="77777777" w:rsidR="0087569F" w:rsidRPr="001A0421" w:rsidRDefault="0087569F" w:rsidP="0087569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2,20,000</w:t>
            </w:r>
          </w:p>
          <w:p w14:paraId="72FE42E4" w14:textId="77777777" w:rsidR="0087569F" w:rsidRPr="001A0421" w:rsidRDefault="0087569F" w:rsidP="0087569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1,00,000</w:t>
            </w:r>
          </w:p>
          <w:p w14:paraId="1F59197E" w14:textId="77777777" w:rsidR="0087569F" w:rsidRPr="001A0421" w:rsidRDefault="0087569F" w:rsidP="0087569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1,00,000</w:t>
            </w:r>
          </w:p>
          <w:p w14:paraId="3833C992" w14:textId="77777777" w:rsidR="0087569F" w:rsidRPr="001A0421" w:rsidRDefault="0087569F" w:rsidP="0087569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30,000</w:t>
            </w:r>
          </w:p>
          <w:p w14:paraId="018C839C" w14:textId="04B690E5" w:rsidR="0087569F" w:rsidRPr="001A0421" w:rsidRDefault="0087569F" w:rsidP="0087569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1,00,000</w:t>
            </w:r>
          </w:p>
          <w:p w14:paraId="52A4CAE6" w14:textId="06A1B557" w:rsidR="0087569F" w:rsidRPr="001A0421" w:rsidRDefault="0087569F" w:rsidP="0087569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A0421">
              <w:rPr>
                <w:rFonts w:ascii="Arial" w:hAnsi="Arial" w:cs="Arial"/>
                <w:b/>
                <w:bCs/>
              </w:rPr>
              <w:t>7,50,000</w:t>
            </w:r>
          </w:p>
        </w:tc>
      </w:tr>
    </w:tbl>
    <w:p w14:paraId="75837536" w14:textId="172C3B2B" w:rsidR="005B79C0" w:rsidRPr="001A0421" w:rsidRDefault="005B79C0" w:rsidP="00912542">
      <w:pPr>
        <w:spacing w:after="0" w:line="240" w:lineRule="auto"/>
        <w:jc w:val="both"/>
        <w:rPr>
          <w:rFonts w:ascii="Arial" w:hAnsi="Arial" w:cs="Arial"/>
        </w:rPr>
      </w:pPr>
      <w:r w:rsidRPr="001A0421">
        <w:rPr>
          <w:rFonts w:ascii="Arial" w:hAnsi="Arial" w:cs="Arial"/>
        </w:rPr>
        <w:t>The company went into liquidation on 1</w:t>
      </w:r>
      <w:r w:rsidR="00A114B5" w:rsidRPr="001A0421">
        <w:rPr>
          <w:rFonts w:ascii="Arial" w:hAnsi="Arial" w:cs="Arial"/>
          <w:vertAlign w:val="superscript"/>
        </w:rPr>
        <w:t>st</w:t>
      </w:r>
      <w:r w:rsidR="00A114B5" w:rsidRPr="001A0421">
        <w:rPr>
          <w:rFonts w:ascii="Arial" w:hAnsi="Arial" w:cs="Arial"/>
        </w:rPr>
        <w:t xml:space="preserve"> April </w:t>
      </w:r>
      <w:r w:rsidRPr="001A0421">
        <w:rPr>
          <w:rFonts w:ascii="Arial" w:hAnsi="Arial" w:cs="Arial"/>
        </w:rPr>
        <w:t>202</w:t>
      </w:r>
      <w:r w:rsidR="0087569F" w:rsidRPr="001A0421">
        <w:rPr>
          <w:rFonts w:ascii="Arial" w:hAnsi="Arial" w:cs="Arial"/>
        </w:rPr>
        <w:t>3</w:t>
      </w:r>
      <w:r w:rsidRPr="001A0421">
        <w:rPr>
          <w:rFonts w:ascii="Arial" w:hAnsi="Arial" w:cs="Arial"/>
        </w:rPr>
        <w:t>. The Preference dividend were in arrears for</w:t>
      </w:r>
      <w:r w:rsidR="00A114B5" w:rsidRPr="001A0421">
        <w:rPr>
          <w:rFonts w:ascii="Arial" w:hAnsi="Arial" w:cs="Arial"/>
        </w:rPr>
        <w:t xml:space="preserve"> </w:t>
      </w:r>
      <w:r w:rsidRPr="001A0421">
        <w:rPr>
          <w:rFonts w:ascii="Arial" w:hAnsi="Arial" w:cs="Arial"/>
        </w:rPr>
        <w:t>3 years.  The arrears are payable on liquidation.  The assets were realized as follows:</w:t>
      </w:r>
      <w:r w:rsidR="0087569F" w:rsidRPr="001A0421">
        <w:rPr>
          <w:rFonts w:ascii="Arial" w:hAnsi="Arial" w:cs="Arial"/>
        </w:rPr>
        <w:t xml:space="preserve"> Land &amp; </w:t>
      </w:r>
      <w:r w:rsidRPr="001A0421">
        <w:rPr>
          <w:rFonts w:ascii="Arial" w:hAnsi="Arial" w:cs="Arial"/>
        </w:rPr>
        <w:t>Building ₹ 2,40,000</w:t>
      </w:r>
      <w:r w:rsidR="0087569F" w:rsidRPr="001A0421">
        <w:rPr>
          <w:rFonts w:ascii="Arial" w:hAnsi="Arial" w:cs="Arial"/>
        </w:rPr>
        <w:t xml:space="preserve">, </w:t>
      </w:r>
      <w:r w:rsidRPr="001A0421">
        <w:rPr>
          <w:rFonts w:ascii="Arial" w:hAnsi="Arial" w:cs="Arial"/>
        </w:rPr>
        <w:t>Plant and Machinery</w:t>
      </w:r>
      <w:r w:rsidR="0087569F" w:rsidRPr="001A0421">
        <w:rPr>
          <w:rFonts w:ascii="Arial" w:hAnsi="Arial" w:cs="Arial"/>
        </w:rPr>
        <w:t xml:space="preserve"> </w:t>
      </w:r>
      <w:r w:rsidRPr="001A0421">
        <w:rPr>
          <w:rFonts w:ascii="Arial" w:hAnsi="Arial" w:cs="Arial"/>
        </w:rPr>
        <w:t>₹ 1,80,000</w:t>
      </w:r>
      <w:r w:rsidR="0087569F" w:rsidRPr="001A0421">
        <w:rPr>
          <w:rFonts w:ascii="Arial" w:hAnsi="Arial" w:cs="Arial"/>
        </w:rPr>
        <w:t xml:space="preserve">, </w:t>
      </w:r>
      <w:r w:rsidRPr="001A0421">
        <w:rPr>
          <w:rFonts w:ascii="Arial" w:hAnsi="Arial" w:cs="Arial"/>
        </w:rPr>
        <w:t>Stock</w:t>
      </w:r>
      <w:r w:rsidR="00A80C70" w:rsidRPr="001A0421">
        <w:rPr>
          <w:rFonts w:ascii="Arial" w:hAnsi="Arial" w:cs="Arial"/>
        </w:rPr>
        <w:t xml:space="preserve"> </w:t>
      </w:r>
      <w:r w:rsidR="0087569F" w:rsidRPr="001A0421">
        <w:rPr>
          <w:rFonts w:ascii="Arial" w:hAnsi="Arial" w:cs="Arial"/>
        </w:rPr>
        <w:t xml:space="preserve">₹ 70,000, </w:t>
      </w:r>
      <w:r w:rsidRPr="001A0421">
        <w:rPr>
          <w:rFonts w:ascii="Arial" w:hAnsi="Arial" w:cs="Arial"/>
        </w:rPr>
        <w:t>Debtors</w:t>
      </w:r>
      <w:r w:rsidR="0087569F" w:rsidRPr="001A0421">
        <w:rPr>
          <w:rFonts w:ascii="Arial" w:hAnsi="Arial" w:cs="Arial"/>
        </w:rPr>
        <w:t xml:space="preserve"> </w:t>
      </w:r>
      <w:r w:rsidRPr="001A0421">
        <w:rPr>
          <w:rFonts w:ascii="Arial" w:hAnsi="Arial" w:cs="Arial"/>
        </w:rPr>
        <w:t>₹ 60,000</w:t>
      </w:r>
      <w:r w:rsidR="00A80C70" w:rsidRPr="001A0421">
        <w:rPr>
          <w:rFonts w:ascii="Arial" w:hAnsi="Arial" w:cs="Arial"/>
        </w:rPr>
        <w:t xml:space="preserve">. </w:t>
      </w:r>
      <w:r w:rsidR="0087569F" w:rsidRPr="001A0421">
        <w:rPr>
          <w:rFonts w:ascii="Arial" w:hAnsi="Arial" w:cs="Arial"/>
        </w:rPr>
        <w:t>L</w:t>
      </w:r>
      <w:r w:rsidRPr="001A0421">
        <w:rPr>
          <w:rFonts w:ascii="Arial" w:hAnsi="Arial" w:cs="Arial"/>
        </w:rPr>
        <w:t xml:space="preserve">iquidation expenses amount at ₹ 8,000.  Liquidator is entitled to a commission of 2% on all assets </w:t>
      </w:r>
      <w:r w:rsidR="0087569F" w:rsidRPr="001A0421">
        <w:rPr>
          <w:rFonts w:ascii="Arial" w:hAnsi="Arial" w:cs="Arial"/>
        </w:rPr>
        <w:t>realized excluding</w:t>
      </w:r>
      <w:r w:rsidRPr="001A0421">
        <w:rPr>
          <w:rFonts w:ascii="Arial" w:hAnsi="Arial" w:cs="Arial"/>
        </w:rPr>
        <w:t xml:space="preserve"> cash at bank and 3% on amount distributed to unsecured</w:t>
      </w:r>
      <w:r w:rsidR="00A80C70" w:rsidRPr="001A0421">
        <w:rPr>
          <w:rFonts w:ascii="Arial" w:hAnsi="Arial" w:cs="Arial"/>
        </w:rPr>
        <w:t xml:space="preserve"> </w:t>
      </w:r>
      <w:r w:rsidRPr="001A0421">
        <w:rPr>
          <w:rFonts w:ascii="Arial" w:hAnsi="Arial" w:cs="Arial"/>
        </w:rPr>
        <w:t>creditors. All Payments were made on 30</w:t>
      </w:r>
      <w:r w:rsidRPr="001A0421">
        <w:rPr>
          <w:rFonts w:ascii="Arial" w:hAnsi="Arial" w:cs="Arial"/>
          <w:vertAlign w:val="superscript"/>
        </w:rPr>
        <w:t>th</w:t>
      </w:r>
      <w:r w:rsidRPr="001A0421">
        <w:rPr>
          <w:rFonts w:ascii="Arial" w:hAnsi="Arial" w:cs="Arial"/>
        </w:rPr>
        <w:t xml:space="preserve"> </w:t>
      </w:r>
      <w:r w:rsidR="00A114B5" w:rsidRPr="001A0421">
        <w:rPr>
          <w:rFonts w:ascii="Arial" w:hAnsi="Arial" w:cs="Arial"/>
        </w:rPr>
        <w:t>Sept</w:t>
      </w:r>
      <w:r w:rsidRPr="001A0421">
        <w:rPr>
          <w:rFonts w:ascii="Arial" w:hAnsi="Arial" w:cs="Arial"/>
        </w:rPr>
        <w:t xml:space="preserve"> 202</w:t>
      </w:r>
      <w:r w:rsidR="0087569F" w:rsidRPr="001A0421">
        <w:rPr>
          <w:rFonts w:ascii="Arial" w:hAnsi="Arial" w:cs="Arial"/>
        </w:rPr>
        <w:t>3</w:t>
      </w:r>
      <w:r w:rsidRPr="001A0421">
        <w:rPr>
          <w:rFonts w:ascii="Arial" w:hAnsi="Arial" w:cs="Arial"/>
        </w:rPr>
        <w:t>.  Prepare liquidator statement of account.</w:t>
      </w:r>
    </w:p>
    <w:p w14:paraId="719EAAD5" w14:textId="77777777" w:rsidR="00793A3F" w:rsidRPr="001A0421" w:rsidRDefault="00793A3F" w:rsidP="00A80C70">
      <w:pPr>
        <w:pStyle w:val="ListParagraph"/>
        <w:tabs>
          <w:tab w:val="center" w:pos="4680"/>
          <w:tab w:val="left" w:pos="6643"/>
        </w:tabs>
        <w:ind w:left="357"/>
        <w:rPr>
          <w:rFonts w:ascii="Arial" w:hAnsi="Arial" w:cs="Arial"/>
          <w:sz w:val="22"/>
          <w:szCs w:val="22"/>
        </w:rPr>
      </w:pPr>
    </w:p>
    <w:p w14:paraId="7879CCEF" w14:textId="77777777" w:rsidR="00350475" w:rsidRPr="001A0421" w:rsidRDefault="00350475" w:rsidP="00350475">
      <w:pPr>
        <w:jc w:val="center"/>
        <w:rPr>
          <w:rFonts w:ascii="Arial" w:hAnsi="Arial" w:cs="Arial"/>
          <w:b/>
        </w:rPr>
      </w:pPr>
      <w:r w:rsidRPr="001A0421">
        <w:rPr>
          <w:rFonts w:ascii="Arial" w:hAnsi="Arial" w:cs="Arial"/>
          <w:b/>
        </w:rPr>
        <w:t>Section D</w:t>
      </w:r>
    </w:p>
    <w:p w14:paraId="5E511288" w14:textId="689BB3E6" w:rsidR="00353BC3" w:rsidRPr="001A0421" w:rsidRDefault="00350475" w:rsidP="00516DEF">
      <w:pPr>
        <w:rPr>
          <w:rFonts w:ascii="Arial" w:hAnsi="Arial" w:cs="Arial"/>
          <w:b/>
        </w:rPr>
      </w:pPr>
      <w:r w:rsidRPr="001A0421">
        <w:rPr>
          <w:rFonts w:ascii="Arial" w:hAnsi="Arial" w:cs="Arial"/>
          <w:b/>
        </w:rPr>
        <w:t xml:space="preserve">III. </w:t>
      </w:r>
      <w:r w:rsidR="0023028F" w:rsidRPr="001A0421">
        <w:rPr>
          <w:rFonts w:ascii="Arial" w:hAnsi="Arial" w:cs="Arial"/>
          <w:b/>
        </w:rPr>
        <w:t>Answer the following</w:t>
      </w:r>
      <w:r w:rsidRPr="001A0421">
        <w:rPr>
          <w:rFonts w:ascii="Arial" w:hAnsi="Arial" w:cs="Arial"/>
          <w:b/>
        </w:rPr>
        <w:t xml:space="preserve"> </w:t>
      </w:r>
      <w:r w:rsidRPr="001A0421">
        <w:rPr>
          <w:rFonts w:ascii="Arial" w:hAnsi="Arial" w:cs="Arial"/>
          <w:b/>
        </w:rPr>
        <w:tab/>
      </w:r>
      <w:r w:rsidRPr="001A0421">
        <w:rPr>
          <w:rFonts w:ascii="Arial" w:hAnsi="Arial" w:cs="Arial"/>
          <w:b/>
        </w:rPr>
        <w:tab/>
      </w:r>
      <w:r w:rsidRPr="001A0421">
        <w:rPr>
          <w:rFonts w:ascii="Arial" w:hAnsi="Arial" w:cs="Arial"/>
          <w:b/>
        </w:rPr>
        <w:tab/>
      </w:r>
      <w:r w:rsidRPr="001A0421">
        <w:rPr>
          <w:rFonts w:ascii="Arial" w:hAnsi="Arial" w:cs="Arial"/>
          <w:b/>
        </w:rPr>
        <w:tab/>
      </w:r>
      <w:r w:rsidRPr="001A0421">
        <w:rPr>
          <w:rFonts w:ascii="Arial" w:hAnsi="Arial" w:cs="Arial"/>
          <w:b/>
        </w:rPr>
        <w:tab/>
        <w:t xml:space="preserve">          </w:t>
      </w:r>
      <w:r w:rsidR="00547E47" w:rsidRPr="001A0421">
        <w:rPr>
          <w:rFonts w:ascii="Arial" w:hAnsi="Arial" w:cs="Arial"/>
          <w:b/>
        </w:rPr>
        <w:t xml:space="preserve">         </w:t>
      </w:r>
      <w:r w:rsidR="0023028F" w:rsidRPr="001A0421">
        <w:rPr>
          <w:rFonts w:ascii="Arial" w:hAnsi="Arial" w:cs="Arial"/>
          <w:b/>
        </w:rPr>
        <w:tab/>
      </w:r>
      <w:r w:rsidRPr="001A0421">
        <w:rPr>
          <w:rFonts w:ascii="Arial" w:hAnsi="Arial" w:cs="Arial"/>
          <w:b/>
        </w:rPr>
        <w:t>(15marks)</w:t>
      </w:r>
    </w:p>
    <w:p w14:paraId="67C57A77" w14:textId="0746DBB3" w:rsidR="005702AC" w:rsidRPr="001A0421" w:rsidRDefault="00516DEF" w:rsidP="00662BCC">
      <w:pPr>
        <w:pStyle w:val="ListParagraph"/>
        <w:numPr>
          <w:ilvl w:val="0"/>
          <w:numId w:val="1"/>
        </w:numPr>
        <w:ind w:left="284"/>
        <w:rPr>
          <w:rFonts w:ascii="Arial" w:hAnsi="Arial" w:cs="Arial"/>
          <w:sz w:val="22"/>
          <w:szCs w:val="22"/>
        </w:rPr>
      </w:pPr>
      <w:r w:rsidRPr="001A0421">
        <w:rPr>
          <w:rFonts w:ascii="Arial" w:hAnsi="Arial" w:cs="Arial"/>
          <w:sz w:val="22"/>
          <w:szCs w:val="22"/>
        </w:rPr>
        <w:t xml:space="preserve">  </w:t>
      </w:r>
      <w:r w:rsidR="005702AC" w:rsidRPr="001A0421">
        <w:rPr>
          <w:rFonts w:ascii="Arial" w:hAnsi="Arial" w:cs="Arial"/>
          <w:sz w:val="22"/>
          <w:szCs w:val="22"/>
        </w:rPr>
        <w:t>Following is the Balance Sheet of Mysore Co Ltd as on 31</w:t>
      </w:r>
      <w:r w:rsidR="005702AC" w:rsidRPr="001A0421">
        <w:rPr>
          <w:rFonts w:ascii="Arial" w:hAnsi="Arial" w:cs="Arial"/>
          <w:sz w:val="22"/>
          <w:szCs w:val="22"/>
          <w:vertAlign w:val="superscript"/>
        </w:rPr>
        <w:t>st</w:t>
      </w:r>
      <w:r w:rsidR="005702AC" w:rsidRPr="001A0421">
        <w:rPr>
          <w:rFonts w:ascii="Arial" w:hAnsi="Arial" w:cs="Arial"/>
          <w:sz w:val="22"/>
          <w:szCs w:val="22"/>
        </w:rPr>
        <w:t xml:space="preserve"> March 2023</w:t>
      </w:r>
    </w:p>
    <w:tbl>
      <w:tblPr>
        <w:tblW w:w="680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1418"/>
      </w:tblGrid>
      <w:tr w:rsidR="00516DEF" w:rsidRPr="001A0421" w14:paraId="745558F0" w14:textId="77777777" w:rsidTr="00516DEF">
        <w:trPr>
          <w:trHeight w:val="274"/>
        </w:trPr>
        <w:tc>
          <w:tcPr>
            <w:tcW w:w="5386" w:type="dxa"/>
            <w:tcBorders>
              <w:bottom w:val="nil"/>
            </w:tcBorders>
          </w:tcPr>
          <w:p w14:paraId="1DF811A2" w14:textId="5158E7AA" w:rsidR="00516DEF" w:rsidRPr="001A0421" w:rsidRDefault="00A80C70" w:rsidP="00A80C7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1A042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Equity and Liabilities</w:t>
            </w:r>
          </w:p>
        </w:tc>
        <w:tc>
          <w:tcPr>
            <w:tcW w:w="1418" w:type="dxa"/>
            <w:tcBorders>
              <w:bottom w:val="nil"/>
            </w:tcBorders>
          </w:tcPr>
          <w:p w14:paraId="50C924A1" w14:textId="77777777" w:rsidR="00516DEF" w:rsidRPr="001A0421" w:rsidRDefault="00516DEF" w:rsidP="00353BC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1A0421">
              <w:rPr>
                <w:rFonts w:ascii="Arial" w:hAnsi="Arial" w:cs="Arial"/>
                <w:b/>
                <w:bCs/>
              </w:rPr>
              <w:t>₹</w:t>
            </w:r>
          </w:p>
        </w:tc>
      </w:tr>
      <w:tr w:rsidR="00516DEF" w:rsidRPr="001A0421" w14:paraId="5E214176" w14:textId="77777777" w:rsidTr="00F96171">
        <w:trPr>
          <w:trHeight w:val="853"/>
        </w:trPr>
        <w:tc>
          <w:tcPr>
            <w:tcW w:w="5386" w:type="dxa"/>
            <w:tcBorders>
              <w:top w:val="nil"/>
            </w:tcBorders>
          </w:tcPr>
          <w:p w14:paraId="0941ECFF" w14:textId="77777777" w:rsidR="00516DEF" w:rsidRPr="001A0421" w:rsidRDefault="00516DEF" w:rsidP="00032095">
            <w:pPr>
              <w:spacing w:after="0" w:line="240" w:lineRule="auto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20,000 equity shares of Rs 10 each</w:t>
            </w:r>
          </w:p>
          <w:p w14:paraId="412DA537" w14:textId="7F774875" w:rsidR="00516DEF" w:rsidRPr="001A0421" w:rsidRDefault="00516DEF" w:rsidP="00032095">
            <w:pPr>
              <w:spacing w:after="0" w:line="240" w:lineRule="auto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15,000 7% preference share of Rs 10 each</w:t>
            </w:r>
          </w:p>
          <w:p w14:paraId="0F27F9C3" w14:textId="77777777" w:rsidR="00516DEF" w:rsidRPr="001A0421" w:rsidRDefault="00516DEF" w:rsidP="00032095">
            <w:pPr>
              <w:spacing w:after="0" w:line="240" w:lineRule="auto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13,000 5% Preference share of Rs10 each Rs 5 paid</w:t>
            </w:r>
          </w:p>
          <w:p w14:paraId="0BA56BF5" w14:textId="77777777" w:rsidR="00516DEF" w:rsidRPr="001A0421" w:rsidRDefault="00516DEF" w:rsidP="00032095">
            <w:pPr>
              <w:spacing w:after="0" w:line="240" w:lineRule="auto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5% Debentures</w:t>
            </w:r>
          </w:p>
          <w:p w14:paraId="642B5FBB" w14:textId="77777777" w:rsidR="00516DEF" w:rsidRPr="001A0421" w:rsidRDefault="00516DEF" w:rsidP="00032095">
            <w:pPr>
              <w:spacing w:after="0" w:line="240" w:lineRule="auto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8% Debentures</w:t>
            </w:r>
          </w:p>
          <w:p w14:paraId="6F047EF1" w14:textId="77777777" w:rsidR="00516DEF" w:rsidRPr="001A0421" w:rsidRDefault="00516DEF" w:rsidP="00032095">
            <w:pPr>
              <w:spacing w:after="0" w:line="240" w:lineRule="auto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Sundry creditors</w:t>
            </w:r>
          </w:p>
          <w:p w14:paraId="75AEEC00" w14:textId="77777777" w:rsidR="00516DEF" w:rsidRPr="001A0421" w:rsidRDefault="00516DEF" w:rsidP="00032095">
            <w:pPr>
              <w:spacing w:after="0" w:line="240" w:lineRule="auto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Debenture Interest due</w:t>
            </w:r>
          </w:p>
          <w:p w14:paraId="1A1654F0" w14:textId="419D645B" w:rsidR="00516DEF" w:rsidRPr="001A0421" w:rsidRDefault="00516DEF" w:rsidP="00032095">
            <w:pPr>
              <w:spacing w:after="0" w:line="240" w:lineRule="auto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  <w:b/>
              </w:rPr>
              <w:t>Total</w:t>
            </w:r>
          </w:p>
          <w:p w14:paraId="7C3895F0" w14:textId="44EFC6CB" w:rsidR="00516DEF" w:rsidRPr="001A0421" w:rsidRDefault="00A80C70" w:rsidP="00032095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1A0421">
              <w:rPr>
                <w:rFonts w:ascii="Arial" w:hAnsi="Arial" w:cs="Arial"/>
                <w:b/>
                <w:bCs/>
                <w:u w:val="single"/>
              </w:rPr>
              <w:t>Assets</w:t>
            </w:r>
          </w:p>
          <w:p w14:paraId="21DD13AC" w14:textId="77777777" w:rsidR="00516DEF" w:rsidRPr="001A0421" w:rsidRDefault="00516DEF" w:rsidP="00516DEF">
            <w:pPr>
              <w:spacing w:after="0" w:line="240" w:lineRule="auto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Goodwill</w:t>
            </w:r>
          </w:p>
          <w:p w14:paraId="39486E26" w14:textId="77777777" w:rsidR="00516DEF" w:rsidRPr="001A0421" w:rsidRDefault="00516DEF" w:rsidP="00516DEF">
            <w:pPr>
              <w:spacing w:after="0" w:line="240" w:lineRule="auto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 xml:space="preserve">Buildings </w:t>
            </w:r>
          </w:p>
          <w:p w14:paraId="2AB67848" w14:textId="77777777" w:rsidR="00516DEF" w:rsidRPr="001A0421" w:rsidRDefault="00516DEF" w:rsidP="00516DEF">
            <w:pPr>
              <w:spacing w:after="0" w:line="240" w:lineRule="auto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Plant &amp; machinery</w:t>
            </w:r>
          </w:p>
          <w:p w14:paraId="353118C8" w14:textId="77777777" w:rsidR="00516DEF" w:rsidRPr="001A0421" w:rsidRDefault="00516DEF" w:rsidP="00516DEF">
            <w:pPr>
              <w:spacing w:after="0" w:line="240" w:lineRule="auto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 xml:space="preserve">Patents </w:t>
            </w:r>
          </w:p>
          <w:p w14:paraId="37907418" w14:textId="77777777" w:rsidR="00516DEF" w:rsidRPr="001A0421" w:rsidRDefault="00516DEF" w:rsidP="00516DEF">
            <w:pPr>
              <w:spacing w:after="0" w:line="240" w:lineRule="auto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Furniture</w:t>
            </w:r>
          </w:p>
          <w:p w14:paraId="3BC2827A" w14:textId="77777777" w:rsidR="00516DEF" w:rsidRPr="001A0421" w:rsidRDefault="00516DEF" w:rsidP="00516DEF">
            <w:pPr>
              <w:spacing w:after="0" w:line="240" w:lineRule="auto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Investments</w:t>
            </w:r>
          </w:p>
          <w:p w14:paraId="30146048" w14:textId="77777777" w:rsidR="00516DEF" w:rsidRPr="001A0421" w:rsidRDefault="00516DEF" w:rsidP="00516DEF">
            <w:pPr>
              <w:spacing w:after="0" w:line="240" w:lineRule="auto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 xml:space="preserve">Sundry debtors </w:t>
            </w:r>
          </w:p>
          <w:p w14:paraId="18BE7B75" w14:textId="77777777" w:rsidR="00516DEF" w:rsidRPr="001A0421" w:rsidRDefault="00516DEF" w:rsidP="00516DEF">
            <w:pPr>
              <w:spacing w:after="0" w:line="240" w:lineRule="auto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Cash</w:t>
            </w:r>
          </w:p>
          <w:p w14:paraId="5E92EE0D" w14:textId="77777777" w:rsidR="00516DEF" w:rsidRPr="001A0421" w:rsidRDefault="00516DEF" w:rsidP="00516DEF">
            <w:pPr>
              <w:spacing w:after="0" w:line="240" w:lineRule="auto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lastRenderedPageBreak/>
              <w:t xml:space="preserve">Bank </w:t>
            </w:r>
          </w:p>
          <w:p w14:paraId="55208E06" w14:textId="77777777" w:rsidR="00516DEF" w:rsidRPr="001A0421" w:rsidRDefault="00516DEF" w:rsidP="00516DEF">
            <w:pPr>
              <w:spacing w:after="0" w:line="240" w:lineRule="auto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Profit &amp; Loss a/c</w:t>
            </w:r>
          </w:p>
          <w:p w14:paraId="1A86E6FA" w14:textId="5CF56BBF" w:rsidR="00516DEF" w:rsidRPr="001A0421" w:rsidRDefault="00516DEF" w:rsidP="00516DEF">
            <w:pPr>
              <w:spacing w:after="0" w:line="240" w:lineRule="auto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18" w:type="dxa"/>
            <w:tcBorders>
              <w:top w:val="nil"/>
            </w:tcBorders>
          </w:tcPr>
          <w:p w14:paraId="4457CF60" w14:textId="77777777" w:rsidR="00516DEF" w:rsidRPr="001A0421" w:rsidRDefault="00516DEF" w:rsidP="0003209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lastRenderedPageBreak/>
              <w:t>2,00,000</w:t>
            </w:r>
          </w:p>
          <w:p w14:paraId="4CB7F82A" w14:textId="7B1362E8" w:rsidR="00516DEF" w:rsidRPr="001A0421" w:rsidRDefault="00516DEF" w:rsidP="00516DE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1,50,000</w:t>
            </w:r>
          </w:p>
          <w:p w14:paraId="6B2FC2DE" w14:textId="77777777" w:rsidR="00516DEF" w:rsidRPr="001A0421" w:rsidRDefault="00516DEF" w:rsidP="0003209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65,000</w:t>
            </w:r>
          </w:p>
          <w:p w14:paraId="2253B39D" w14:textId="77777777" w:rsidR="00516DEF" w:rsidRPr="001A0421" w:rsidRDefault="00516DEF" w:rsidP="0003209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1,50,000</w:t>
            </w:r>
          </w:p>
          <w:p w14:paraId="001E5658" w14:textId="77777777" w:rsidR="00516DEF" w:rsidRPr="001A0421" w:rsidRDefault="00516DEF" w:rsidP="0003209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3,00,000</w:t>
            </w:r>
          </w:p>
          <w:p w14:paraId="26E32C50" w14:textId="77777777" w:rsidR="00516DEF" w:rsidRPr="001A0421" w:rsidRDefault="00516DEF" w:rsidP="0003209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4,50,000</w:t>
            </w:r>
          </w:p>
          <w:p w14:paraId="71E3D2F4" w14:textId="77777777" w:rsidR="00516DEF" w:rsidRPr="001A0421" w:rsidRDefault="00516DEF" w:rsidP="0003209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19,500</w:t>
            </w:r>
          </w:p>
          <w:p w14:paraId="5544C9BF" w14:textId="77777777" w:rsidR="00516DEF" w:rsidRPr="001A0421" w:rsidRDefault="00516DEF" w:rsidP="0003209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1A0421">
              <w:rPr>
                <w:rFonts w:ascii="Arial" w:hAnsi="Arial" w:cs="Arial"/>
                <w:b/>
              </w:rPr>
              <w:t>13,34,500</w:t>
            </w:r>
          </w:p>
          <w:p w14:paraId="549E6BF7" w14:textId="77777777" w:rsidR="00516DEF" w:rsidRPr="001A0421" w:rsidRDefault="00516DEF" w:rsidP="0003209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  <w:p w14:paraId="5CA0C8B5" w14:textId="77777777" w:rsidR="00516DEF" w:rsidRPr="001A0421" w:rsidRDefault="00516DEF" w:rsidP="00516DE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80,000</w:t>
            </w:r>
          </w:p>
          <w:p w14:paraId="1F40A9C3" w14:textId="77777777" w:rsidR="00516DEF" w:rsidRPr="001A0421" w:rsidRDefault="00516DEF" w:rsidP="00516DE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1,75,000</w:t>
            </w:r>
          </w:p>
          <w:p w14:paraId="0EBD67CC" w14:textId="77777777" w:rsidR="00516DEF" w:rsidRPr="001A0421" w:rsidRDefault="00516DEF" w:rsidP="00516DE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3,25,000</w:t>
            </w:r>
          </w:p>
          <w:p w14:paraId="1343BB4E" w14:textId="77777777" w:rsidR="00516DEF" w:rsidRPr="001A0421" w:rsidRDefault="00516DEF" w:rsidP="00516DE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54,000</w:t>
            </w:r>
          </w:p>
          <w:p w14:paraId="287549AC" w14:textId="77777777" w:rsidR="00516DEF" w:rsidRPr="001A0421" w:rsidRDefault="00516DEF" w:rsidP="00516DE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15,000</w:t>
            </w:r>
          </w:p>
          <w:p w14:paraId="36981703" w14:textId="77777777" w:rsidR="00516DEF" w:rsidRPr="001A0421" w:rsidRDefault="00516DEF" w:rsidP="00516DE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75,000</w:t>
            </w:r>
          </w:p>
          <w:p w14:paraId="03B7AB88" w14:textId="77777777" w:rsidR="00516DEF" w:rsidRPr="001A0421" w:rsidRDefault="00516DEF" w:rsidP="00516DE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4,15,000</w:t>
            </w:r>
          </w:p>
          <w:p w14:paraId="383C20ED" w14:textId="77777777" w:rsidR="00516DEF" w:rsidRPr="001A0421" w:rsidRDefault="00516DEF" w:rsidP="00516DE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2,000</w:t>
            </w:r>
          </w:p>
          <w:p w14:paraId="75C7F77D" w14:textId="77777777" w:rsidR="00516DEF" w:rsidRPr="001A0421" w:rsidRDefault="00516DEF" w:rsidP="00516DE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lastRenderedPageBreak/>
              <w:t>18,000</w:t>
            </w:r>
          </w:p>
          <w:p w14:paraId="52A5BFD9" w14:textId="77777777" w:rsidR="00516DEF" w:rsidRPr="001A0421" w:rsidRDefault="00516DEF" w:rsidP="00516DE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</w:rPr>
              <w:t>1,75,500</w:t>
            </w:r>
          </w:p>
          <w:p w14:paraId="7427B155" w14:textId="4E33779F" w:rsidR="00516DEF" w:rsidRPr="001A0421" w:rsidRDefault="00516DEF" w:rsidP="00516DE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A0421">
              <w:rPr>
                <w:rFonts w:ascii="Arial" w:hAnsi="Arial" w:cs="Arial"/>
                <w:b/>
              </w:rPr>
              <w:t>13,34,500</w:t>
            </w:r>
          </w:p>
        </w:tc>
      </w:tr>
    </w:tbl>
    <w:p w14:paraId="2A5D0AA8" w14:textId="624056E4" w:rsidR="005702AC" w:rsidRPr="001A0421" w:rsidRDefault="00353BC3" w:rsidP="00516DEF">
      <w:pPr>
        <w:spacing w:after="0"/>
        <w:jc w:val="both"/>
        <w:rPr>
          <w:rFonts w:ascii="Arial" w:hAnsi="Arial" w:cs="Arial"/>
        </w:rPr>
      </w:pPr>
      <w:r w:rsidRPr="001A0421">
        <w:rPr>
          <w:rFonts w:ascii="Arial" w:hAnsi="Arial" w:cs="Arial"/>
        </w:rPr>
        <w:lastRenderedPageBreak/>
        <w:t xml:space="preserve">      </w:t>
      </w:r>
      <w:r w:rsidR="005702AC" w:rsidRPr="001A0421">
        <w:rPr>
          <w:rFonts w:ascii="Arial" w:hAnsi="Arial" w:cs="Arial"/>
        </w:rPr>
        <w:t>The following scheme of Capital reduction was submitted and approved by the Court:</w:t>
      </w:r>
    </w:p>
    <w:p w14:paraId="4E6E9BD5" w14:textId="77777777" w:rsidR="005702AC" w:rsidRPr="001A0421" w:rsidRDefault="005702AC" w:rsidP="00516DEF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1A0421">
        <w:rPr>
          <w:rFonts w:ascii="Arial" w:hAnsi="Arial" w:cs="Arial"/>
        </w:rPr>
        <w:t>Equity shares to be reduced to shares of Rs.5 each.</w:t>
      </w:r>
    </w:p>
    <w:p w14:paraId="045D1B31" w14:textId="77777777" w:rsidR="005702AC" w:rsidRPr="001A0421" w:rsidRDefault="005702AC" w:rsidP="00516DEF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1A0421">
        <w:rPr>
          <w:rFonts w:ascii="Arial" w:hAnsi="Arial" w:cs="Arial"/>
        </w:rPr>
        <w:t>7% Preference shares of Rs.10 each fully paid to be reduced to 6% Preference shares of Rs10, Rs.6 per share paid</w:t>
      </w:r>
    </w:p>
    <w:p w14:paraId="4C067521" w14:textId="77777777" w:rsidR="00A80C70" w:rsidRPr="001A0421" w:rsidRDefault="005702AC" w:rsidP="00516DEF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1A0421">
        <w:rPr>
          <w:rFonts w:ascii="Arial" w:hAnsi="Arial" w:cs="Arial"/>
        </w:rPr>
        <w:t>5% Preference shares of Rs.10 each, Rs. 5 paid up were to be reduced to 4%</w:t>
      </w:r>
    </w:p>
    <w:p w14:paraId="02E8CDFE" w14:textId="7B1E1487" w:rsidR="005702AC" w:rsidRPr="001A0421" w:rsidRDefault="005702AC" w:rsidP="00A80C70">
      <w:pPr>
        <w:spacing w:after="0" w:line="240" w:lineRule="auto"/>
        <w:ind w:left="720"/>
        <w:jc w:val="both"/>
        <w:rPr>
          <w:rFonts w:ascii="Arial" w:hAnsi="Arial" w:cs="Arial"/>
        </w:rPr>
      </w:pPr>
      <w:r w:rsidRPr="001A0421">
        <w:rPr>
          <w:rFonts w:ascii="Arial" w:hAnsi="Arial" w:cs="Arial"/>
        </w:rPr>
        <w:t>Preference shares of Rs10, Rs.3 per share paid.</w:t>
      </w:r>
    </w:p>
    <w:p w14:paraId="3C454595" w14:textId="2EC85705" w:rsidR="00353BC3" w:rsidRPr="001A0421" w:rsidRDefault="00353BC3" w:rsidP="00516DEF">
      <w:pPr>
        <w:spacing w:after="0"/>
        <w:jc w:val="both"/>
        <w:rPr>
          <w:rFonts w:ascii="Arial" w:hAnsi="Arial" w:cs="Arial"/>
        </w:rPr>
      </w:pPr>
      <w:r w:rsidRPr="001A0421">
        <w:rPr>
          <w:rFonts w:ascii="Arial" w:hAnsi="Arial" w:cs="Arial"/>
        </w:rPr>
        <w:t xml:space="preserve">     </w:t>
      </w:r>
      <w:r w:rsidR="00A80C70" w:rsidRPr="001A0421">
        <w:rPr>
          <w:rFonts w:ascii="Arial" w:hAnsi="Arial" w:cs="Arial"/>
        </w:rPr>
        <w:tab/>
      </w:r>
      <w:r w:rsidR="005702AC" w:rsidRPr="001A0421">
        <w:rPr>
          <w:rFonts w:ascii="Arial" w:hAnsi="Arial" w:cs="Arial"/>
        </w:rPr>
        <w:t xml:space="preserve">The debenture holder agreed to forego the interest due to them.  The company in the </w:t>
      </w:r>
      <w:r w:rsidRPr="001A0421">
        <w:rPr>
          <w:rFonts w:ascii="Arial" w:hAnsi="Arial" w:cs="Arial"/>
        </w:rPr>
        <w:t xml:space="preserve">  </w:t>
      </w:r>
    </w:p>
    <w:p w14:paraId="38333CAD" w14:textId="3E67C457" w:rsidR="005702AC" w:rsidRPr="001A0421" w:rsidRDefault="005702AC" w:rsidP="00A80C70">
      <w:pPr>
        <w:spacing w:after="0"/>
        <w:ind w:left="720"/>
        <w:jc w:val="both"/>
        <w:rPr>
          <w:rFonts w:ascii="Arial" w:hAnsi="Arial" w:cs="Arial"/>
        </w:rPr>
      </w:pPr>
      <w:r w:rsidRPr="001A0421">
        <w:rPr>
          <w:rFonts w:ascii="Arial" w:hAnsi="Arial" w:cs="Arial"/>
        </w:rPr>
        <w:t xml:space="preserve">meantime recovered as damages a sum of Rs.80,000 from a third party </w:t>
      </w:r>
      <w:r w:rsidR="009D4E9F" w:rsidRPr="001A0421">
        <w:rPr>
          <w:rFonts w:ascii="Arial" w:hAnsi="Arial" w:cs="Arial"/>
        </w:rPr>
        <w:t xml:space="preserve">which was not recorded in the Balance Sheet </w:t>
      </w:r>
      <w:r w:rsidRPr="001A0421">
        <w:rPr>
          <w:rFonts w:ascii="Arial" w:hAnsi="Arial" w:cs="Arial"/>
        </w:rPr>
        <w:t>and it was decided</w:t>
      </w:r>
      <w:r w:rsidR="00353BC3" w:rsidRPr="001A0421">
        <w:rPr>
          <w:rFonts w:ascii="Arial" w:hAnsi="Arial" w:cs="Arial"/>
        </w:rPr>
        <w:t xml:space="preserve"> </w:t>
      </w:r>
      <w:r w:rsidRPr="001A0421">
        <w:rPr>
          <w:rFonts w:ascii="Arial" w:hAnsi="Arial" w:cs="Arial"/>
        </w:rPr>
        <w:t>to use this amount also to write off the Capital losses. The reconstruction expense comes</w:t>
      </w:r>
      <w:r w:rsidR="00353BC3" w:rsidRPr="001A0421">
        <w:rPr>
          <w:rFonts w:ascii="Arial" w:hAnsi="Arial" w:cs="Arial"/>
        </w:rPr>
        <w:t xml:space="preserve"> </w:t>
      </w:r>
      <w:r w:rsidRPr="001A0421">
        <w:rPr>
          <w:rFonts w:ascii="Arial" w:hAnsi="Arial" w:cs="Arial"/>
        </w:rPr>
        <w:t>to 8,000.</w:t>
      </w:r>
    </w:p>
    <w:p w14:paraId="20AB838E" w14:textId="77777777" w:rsidR="005702AC" w:rsidRPr="001A0421" w:rsidRDefault="005702AC" w:rsidP="00516DEF">
      <w:pPr>
        <w:spacing w:after="0"/>
        <w:jc w:val="both"/>
        <w:rPr>
          <w:rFonts w:ascii="Arial" w:hAnsi="Arial" w:cs="Arial"/>
        </w:rPr>
      </w:pPr>
      <w:r w:rsidRPr="001A0421">
        <w:rPr>
          <w:rFonts w:ascii="Arial" w:hAnsi="Arial" w:cs="Arial"/>
        </w:rPr>
        <w:t xml:space="preserve">      Give Journal Entries to record the above and draw the Reconstructed Balance sheet.</w:t>
      </w:r>
    </w:p>
    <w:p w14:paraId="6958AD24" w14:textId="1F88E89E" w:rsidR="00704D42" w:rsidRPr="001A0421" w:rsidRDefault="00704D42" w:rsidP="00516DEF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</w:p>
    <w:sectPr w:rsidR="00704D42" w:rsidRPr="001A0421" w:rsidSect="00350475">
      <w:footerReference w:type="default" r:id="rId9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EB314" w14:textId="77777777" w:rsidR="00967040" w:rsidRDefault="00967040" w:rsidP="007A582C">
      <w:pPr>
        <w:spacing w:after="0" w:line="240" w:lineRule="auto"/>
      </w:pPr>
      <w:r>
        <w:separator/>
      </w:r>
    </w:p>
  </w:endnote>
  <w:endnote w:type="continuationSeparator" w:id="0">
    <w:p w14:paraId="5EFB46CA" w14:textId="77777777" w:rsidR="00967040" w:rsidRDefault="00967040" w:rsidP="007A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F2E0" w14:textId="1F88DCFE" w:rsidR="007A582C" w:rsidRDefault="007A582C">
    <w:pPr>
      <w:pStyle w:val="Footer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r w:rsidRPr="001A0421">
      <w:rPr>
        <w:rFonts w:ascii="Arial" w:hAnsi="Arial" w:cs="Arial"/>
        <w:b/>
        <w:bCs/>
        <w:color w:val="000000"/>
        <w:shd w:val="clear" w:color="auto" w:fill="FFFFFF"/>
      </w:rPr>
      <w:t>BC 3122 / BPS 3122</w:t>
    </w:r>
    <w:r w:rsidR="00B1020D">
      <w:rPr>
        <w:rFonts w:ascii="Arial" w:hAnsi="Arial" w:cs="Arial"/>
        <w:b/>
        <w:bCs/>
        <w:color w:val="000000"/>
        <w:shd w:val="clear" w:color="auto" w:fill="FFFFFF"/>
      </w:rPr>
      <w:t xml:space="preserve"> -B-23</w:t>
    </w:r>
  </w:p>
  <w:p w14:paraId="21595DE1" w14:textId="77777777" w:rsidR="007A582C" w:rsidRDefault="007A5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C22FD" w14:textId="77777777" w:rsidR="00967040" w:rsidRDefault="00967040" w:rsidP="007A582C">
      <w:pPr>
        <w:spacing w:after="0" w:line="240" w:lineRule="auto"/>
      </w:pPr>
      <w:r>
        <w:separator/>
      </w:r>
    </w:p>
  </w:footnote>
  <w:footnote w:type="continuationSeparator" w:id="0">
    <w:p w14:paraId="0C52DBEA" w14:textId="77777777" w:rsidR="00967040" w:rsidRDefault="00967040" w:rsidP="007A5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CAD"/>
    <w:multiLevelType w:val="hybridMultilevel"/>
    <w:tmpl w:val="CA54B77E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31252"/>
    <w:multiLevelType w:val="hybridMultilevel"/>
    <w:tmpl w:val="CD3AA6E0"/>
    <w:lvl w:ilvl="0" w:tplc="9106F92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CD61025"/>
    <w:multiLevelType w:val="hybridMultilevel"/>
    <w:tmpl w:val="1D20A42C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23EC7"/>
    <w:multiLevelType w:val="hybridMultilevel"/>
    <w:tmpl w:val="4CAE2328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7">
      <w:start w:val="1"/>
      <w:numFmt w:val="lowerLetter"/>
      <w:lvlText w:val="%2)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F7E0E7D"/>
    <w:multiLevelType w:val="hybridMultilevel"/>
    <w:tmpl w:val="160C0DD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8397DA2"/>
    <w:multiLevelType w:val="hybridMultilevel"/>
    <w:tmpl w:val="221C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DC1"/>
    <w:multiLevelType w:val="hybridMultilevel"/>
    <w:tmpl w:val="453ED8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F0A72"/>
    <w:multiLevelType w:val="hybridMultilevel"/>
    <w:tmpl w:val="CA54B7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A7123"/>
    <w:multiLevelType w:val="hybridMultilevel"/>
    <w:tmpl w:val="6CAC75F8"/>
    <w:lvl w:ilvl="0" w:tplc="36A8124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335D79"/>
    <w:multiLevelType w:val="hybridMultilevel"/>
    <w:tmpl w:val="22487B88"/>
    <w:lvl w:ilvl="0" w:tplc="8A18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6213E"/>
    <w:multiLevelType w:val="hybridMultilevel"/>
    <w:tmpl w:val="E0362B9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4F509E"/>
    <w:multiLevelType w:val="hybridMultilevel"/>
    <w:tmpl w:val="F3B290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567DB6"/>
    <w:multiLevelType w:val="multilevel"/>
    <w:tmpl w:val="805CE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775A6"/>
    <w:multiLevelType w:val="hybridMultilevel"/>
    <w:tmpl w:val="64B4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A137F1"/>
    <w:multiLevelType w:val="hybridMultilevel"/>
    <w:tmpl w:val="B63A5AC0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C043B"/>
    <w:multiLevelType w:val="hybridMultilevel"/>
    <w:tmpl w:val="8DC089AC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724174DB"/>
    <w:multiLevelType w:val="hybridMultilevel"/>
    <w:tmpl w:val="632CED22"/>
    <w:lvl w:ilvl="0" w:tplc="67C424BE">
      <w:start w:val="1"/>
      <w:numFmt w:val="lowerRoman"/>
      <w:lvlText w:val="(%1)"/>
      <w:lvlJc w:val="left"/>
      <w:pPr>
        <w:ind w:left="1287" w:hanging="72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807362385">
    <w:abstractNumId w:val="0"/>
  </w:num>
  <w:num w:numId="2" w16cid:durableId="1893736483">
    <w:abstractNumId w:val="9"/>
  </w:num>
  <w:num w:numId="3" w16cid:durableId="1894581106">
    <w:abstractNumId w:val="12"/>
  </w:num>
  <w:num w:numId="4" w16cid:durableId="829565327">
    <w:abstractNumId w:val="2"/>
  </w:num>
  <w:num w:numId="5" w16cid:durableId="2012831479">
    <w:abstractNumId w:val="14"/>
  </w:num>
  <w:num w:numId="6" w16cid:durableId="284043509">
    <w:abstractNumId w:val="8"/>
  </w:num>
  <w:num w:numId="7" w16cid:durableId="993798830">
    <w:abstractNumId w:val="13"/>
  </w:num>
  <w:num w:numId="8" w16cid:durableId="7367631">
    <w:abstractNumId w:val="5"/>
  </w:num>
  <w:num w:numId="9" w16cid:durableId="304820432">
    <w:abstractNumId w:val="10"/>
  </w:num>
  <w:num w:numId="10" w16cid:durableId="1092581404">
    <w:abstractNumId w:val="4"/>
  </w:num>
  <w:num w:numId="11" w16cid:durableId="631640748">
    <w:abstractNumId w:val="15"/>
  </w:num>
  <w:num w:numId="12" w16cid:durableId="1477409011">
    <w:abstractNumId w:val="6"/>
  </w:num>
  <w:num w:numId="13" w16cid:durableId="548996132">
    <w:abstractNumId w:val="3"/>
  </w:num>
  <w:num w:numId="14" w16cid:durableId="2078239257">
    <w:abstractNumId w:val="11"/>
  </w:num>
  <w:num w:numId="15" w16cid:durableId="284701620">
    <w:abstractNumId w:val="1"/>
  </w:num>
  <w:num w:numId="16" w16cid:durableId="8546104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469398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7E8"/>
    <w:rsid w:val="000163DB"/>
    <w:rsid w:val="0002332E"/>
    <w:rsid w:val="00064055"/>
    <w:rsid w:val="000966B2"/>
    <w:rsid w:val="000B2647"/>
    <w:rsid w:val="000C3E47"/>
    <w:rsid w:val="000F19DE"/>
    <w:rsid w:val="00101D36"/>
    <w:rsid w:val="001303C1"/>
    <w:rsid w:val="00146EE7"/>
    <w:rsid w:val="001A0421"/>
    <w:rsid w:val="001F061F"/>
    <w:rsid w:val="0023028F"/>
    <w:rsid w:val="002748DF"/>
    <w:rsid w:val="00275E12"/>
    <w:rsid w:val="002C7A11"/>
    <w:rsid w:val="002E04F5"/>
    <w:rsid w:val="003040E4"/>
    <w:rsid w:val="0031302E"/>
    <w:rsid w:val="00350475"/>
    <w:rsid w:val="00353BC3"/>
    <w:rsid w:val="00366212"/>
    <w:rsid w:val="00380FD0"/>
    <w:rsid w:val="0041472C"/>
    <w:rsid w:val="00414ADB"/>
    <w:rsid w:val="004E3706"/>
    <w:rsid w:val="004E3A90"/>
    <w:rsid w:val="00516DEF"/>
    <w:rsid w:val="00547E47"/>
    <w:rsid w:val="00551ABD"/>
    <w:rsid w:val="0056664B"/>
    <w:rsid w:val="005702AC"/>
    <w:rsid w:val="00587883"/>
    <w:rsid w:val="005941FA"/>
    <w:rsid w:val="005B79C0"/>
    <w:rsid w:val="005C3CB3"/>
    <w:rsid w:val="005C54B5"/>
    <w:rsid w:val="005E20FF"/>
    <w:rsid w:val="005E67E9"/>
    <w:rsid w:val="006113F2"/>
    <w:rsid w:val="00624DC5"/>
    <w:rsid w:val="00646D77"/>
    <w:rsid w:val="00662BCC"/>
    <w:rsid w:val="0067622C"/>
    <w:rsid w:val="00697D97"/>
    <w:rsid w:val="006A7A13"/>
    <w:rsid w:val="006D799E"/>
    <w:rsid w:val="00703A54"/>
    <w:rsid w:val="00704D42"/>
    <w:rsid w:val="0071115E"/>
    <w:rsid w:val="0074034B"/>
    <w:rsid w:val="00745CB1"/>
    <w:rsid w:val="00770D28"/>
    <w:rsid w:val="00777A8C"/>
    <w:rsid w:val="00793A3F"/>
    <w:rsid w:val="0079711C"/>
    <w:rsid w:val="007A582C"/>
    <w:rsid w:val="008260A1"/>
    <w:rsid w:val="00835AF4"/>
    <w:rsid w:val="00870102"/>
    <w:rsid w:val="0087569F"/>
    <w:rsid w:val="00890CBA"/>
    <w:rsid w:val="00897607"/>
    <w:rsid w:val="008A484D"/>
    <w:rsid w:val="00910583"/>
    <w:rsid w:val="00912542"/>
    <w:rsid w:val="00956DF0"/>
    <w:rsid w:val="00967040"/>
    <w:rsid w:val="009748CE"/>
    <w:rsid w:val="00991617"/>
    <w:rsid w:val="009A6000"/>
    <w:rsid w:val="009C4E4E"/>
    <w:rsid w:val="009D4E9F"/>
    <w:rsid w:val="00A018EB"/>
    <w:rsid w:val="00A114B5"/>
    <w:rsid w:val="00A3632D"/>
    <w:rsid w:val="00A433A3"/>
    <w:rsid w:val="00A55D42"/>
    <w:rsid w:val="00A80C70"/>
    <w:rsid w:val="00A85CD9"/>
    <w:rsid w:val="00A93889"/>
    <w:rsid w:val="00AD646B"/>
    <w:rsid w:val="00B1020D"/>
    <w:rsid w:val="00B1121B"/>
    <w:rsid w:val="00B33F43"/>
    <w:rsid w:val="00B372EA"/>
    <w:rsid w:val="00B56C37"/>
    <w:rsid w:val="00BE65F8"/>
    <w:rsid w:val="00C36820"/>
    <w:rsid w:val="00C45CD2"/>
    <w:rsid w:val="00C479F3"/>
    <w:rsid w:val="00C611D0"/>
    <w:rsid w:val="00C6251B"/>
    <w:rsid w:val="00C626C1"/>
    <w:rsid w:val="00C769C8"/>
    <w:rsid w:val="00CB458E"/>
    <w:rsid w:val="00CE39F4"/>
    <w:rsid w:val="00D7356F"/>
    <w:rsid w:val="00D7694A"/>
    <w:rsid w:val="00D8504F"/>
    <w:rsid w:val="00DA20E9"/>
    <w:rsid w:val="00DB33D7"/>
    <w:rsid w:val="00DF65D7"/>
    <w:rsid w:val="00E02DBF"/>
    <w:rsid w:val="00E14FA0"/>
    <w:rsid w:val="00E56102"/>
    <w:rsid w:val="00EF05AB"/>
    <w:rsid w:val="00F03188"/>
    <w:rsid w:val="00F133F2"/>
    <w:rsid w:val="00F95EAB"/>
    <w:rsid w:val="00F96171"/>
    <w:rsid w:val="00FC79B1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C525E"/>
  <w14:defaultImageDpi w14:val="300"/>
  <w15:docId w15:val="{C71183FA-02A6-4D67-AB44-8709BFC3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7E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1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835AF4"/>
    <w:rPr>
      <w:color w:val="0000FF"/>
      <w:u w:val="single"/>
    </w:rPr>
  </w:style>
  <w:style w:type="table" w:styleId="TableGrid">
    <w:name w:val="Table Grid"/>
    <w:basedOn w:val="TableNormal"/>
    <w:uiPriority w:val="39"/>
    <w:rsid w:val="0070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56C3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A5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82C"/>
    <w:rPr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7A5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82C"/>
    <w:rPr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6D641-F8F6-4842-BF8E-A7416674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1154</Words>
  <Characters>5636</Characters>
  <Application>Microsoft Office Word</Application>
  <DocSecurity>0</DocSecurity>
  <Lines>296</Lines>
  <Paragraphs>261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Priyadarshini</dc:creator>
  <cp:keywords/>
  <dc:description/>
  <cp:lastModifiedBy>Sjc Coe</cp:lastModifiedBy>
  <cp:revision>39</cp:revision>
  <cp:lastPrinted>2023-10-13T04:56:00Z</cp:lastPrinted>
  <dcterms:created xsi:type="dcterms:W3CDTF">2023-03-14T13:42:00Z</dcterms:created>
  <dcterms:modified xsi:type="dcterms:W3CDTF">2023-10-13T04:56:00Z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de8ab926d30d85c7042785e482689199f08858a913a2db88be535a1f9ee55aba</vt:lpwstr>
  </property>
</Properties>
</file>