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 JOSEPH’S UNIVERSITY, BENGALURU -27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4775200</wp:posOffset>
                </wp:positionH>
                <wp:positionV relativeFrom="paragraph">
                  <wp:posOffset>-685799</wp:posOffset>
                </wp:positionV>
                <wp:extent cx="1866900" cy="662940"/>
                <wp:effectExtent b="0" l="0" r="0" t="0"/>
                <wp:wrapNone/>
                <wp:docPr id="3" name=""/>
                <a:graphic>
                  <a:graphicData uri="http://schemas.microsoft.com/office/word/2010/wordprocessingShape">
                    <wps:wsp>
                      <wps:cNvSpPr/>
                      <wps:cNvPr id="2" name="Shape 2"/>
                      <wps:spPr>
                        <a:xfrm>
                          <a:off x="4417313" y="3453293"/>
                          <a:ext cx="1857375" cy="65341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4775200</wp:posOffset>
                </wp:positionH>
                <wp:positionV relativeFrom="paragraph">
                  <wp:posOffset>-685799</wp:posOffset>
                </wp:positionV>
                <wp:extent cx="1866900" cy="662940"/>
                <wp:effectExtent b="0" l="0" r="0" t="0"/>
                <wp:wrapNone/>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66900" cy="66294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-291464</wp:posOffset>
            </wp:positionH>
            <wp:positionV relativeFrom="paragraph">
              <wp:posOffset>-787399</wp:posOffset>
            </wp:positionV>
            <wp:extent cx="963295" cy="906145"/>
            <wp:effectExtent b="0" l="0" r="0" t="0"/>
            <wp:wrapNone/>
            <wp:docPr descr="col LOGO outline" id="4" name="image1.jpg"/>
            <a:graphic>
              <a:graphicData uri="http://schemas.openxmlformats.org/drawingml/2006/picture">
                <pic:pic>
                  <pic:nvPicPr>
                    <pic:cNvPr descr="col LOGO outline" id="0" name="image1.jpg"/>
                    <pic:cNvPicPr preferRelativeResize="0"/>
                  </pic:nvPicPr>
                  <pic:blipFill>
                    <a:blip r:embed="rId8"/>
                    <a:srcRect b="0" l="0" r="0" t="0"/>
                    <a:stretch>
                      <a:fillRect/>
                    </a:stretch>
                  </pic:blipFill>
                  <pic:spPr>
                    <a:xfrm>
                      <a:off x="0" y="0"/>
                      <a:ext cx="963295" cy="906145"/>
                    </a:xfrm>
                    <a:prstGeom prst="rect"/>
                    <a:ln/>
                  </pic:spPr>
                </pic:pic>
              </a:graphicData>
            </a:graphic>
          </wp:anchor>
        </w:drawing>
      </w:r>
    </w:p>
    <w:p w:rsidR="00000000" w:rsidDel="00000000" w:rsidP="00000000" w:rsidRDefault="00000000" w:rsidRPr="00000000" w14:paraId="00000002">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 SEMESTER – - B.A (OPTIONAL ENGLISH)</w:t>
      </w:r>
    </w:p>
    <w:p w:rsidR="00000000" w:rsidDel="00000000" w:rsidP="00000000" w:rsidRDefault="00000000" w:rsidRPr="00000000" w14:paraId="00000003">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END SEMESTER EXAMINATION: April 2024</w:t>
      </w:r>
    </w:p>
    <w:p w:rsidR="00000000" w:rsidDel="00000000" w:rsidP="00000000" w:rsidRDefault="00000000" w:rsidRPr="00000000" w14:paraId="00000004">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18"/>
          <w:szCs w:val="18"/>
          <w:rtl w:val="0"/>
        </w:rPr>
        <w:t xml:space="preserve">(Examination conducted in May / June  2024)</w:t>
      </w:r>
      <w:r w:rsidDel="00000000" w:rsidR="00000000" w:rsidRPr="00000000">
        <w:rPr>
          <w:rtl w:val="0"/>
        </w:rPr>
      </w:r>
    </w:p>
    <w:p w:rsidR="00000000" w:rsidDel="00000000" w:rsidP="00000000" w:rsidRDefault="00000000" w:rsidRPr="00000000" w14:paraId="00000005">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OE 422 – OPTIONAL ENGLISH</w:t>
      </w:r>
    </w:p>
    <w:p w:rsidR="00000000" w:rsidDel="00000000" w:rsidP="00000000" w:rsidRDefault="00000000" w:rsidRPr="00000000" w14:paraId="00000006">
      <w:pPr>
        <w:spacing w:after="0" w:line="259"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7">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(For current batch students only)</w:t>
      </w:r>
      <w:r w:rsidDel="00000000" w:rsidR="00000000" w:rsidRPr="00000000">
        <w:rPr>
          <w:rtl w:val="0"/>
        </w:rPr>
      </w:r>
    </w:p>
    <w:p w:rsidR="00000000" w:rsidDel="00000000" w:rsidP="00000000" w:rsidRDefault="00000000" w:rsidRPr="00000000" w14:paraId="00000008">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Time: 2 Hours</w:t>
        <w:tab/>
        <w:tab/>
        <w:tab/>
        <w:tab/>
        <w:tab/>
        <w:tab/>
        <w:tab/>
        <w:tab/>
        <w:t xml:space="preserve">    Max Marks: 60</w:t>
      </w:r>
    </w:p>
    <w:p w:rsidR="00000000" w:rsidDel="00000000" w:rsidP="00000000" w:rsidRDefault="00000000" w:rsidRPr="00000000" w14:paraId="00000009">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This paper contains 2 printed pages and 4 parts</w:t>
      </w:r>
    </w:p>
    <w:p w:rsidR="00000000" w:rsidDel="00000000" w:rsidP="00000000" w:rsidRDefault="00000000" w:rsidRPr="00000000" w14:paraId="0000000A">
      <w:pPr>
        <w:spacing w:after="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after="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0C">
      <w:pPr>
        <w:spacing w:after="0" w:line="259"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 A</w:t>
      </w:r>
    </w:p>
    <w:p w:rsidR="00000000" w:rsidDel="00000000" w:rsidP="00000000" w:rsidRDefault="00000000" w:rsidRPr="00000000" w14:paraId="0000000D">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spacing w:after="0" w:line="259" w:lineRule="auto"/>
        <w:ind w:left="-284" w:hanging="141.99999999999994"/>
        <w:rPr>
          <w:rFonts w:ascii="Arial" w:cs="Arial" w:eastAsia="Arial" w:hAnsi="Arial"/>
          <w:b w:val="1"/>
        </w:rPr>
      </w:pPr>
      <w:r w:rsidDel="00000000" w:rsidR="00000000" w:rsidRPr="00000000">
        <w:rPr>
          <w:rFonts w:ascii="Arial" w:cs="Arial" w:eastAsia="Arial" w:hAnsi="Arial"/>
          <w:b w:val="1"/>
          <w:sz w:val="24"/>
          <w:szCs w:val="24"/>
          <w:rtl w:val="0"/>
        </w:rPr>
        <w:t xml:space="preserve">        Answer ANY FIVE of the following questions in 1-2 sentences each:</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z w:val="24"/>
          <w:szCs w:val="24"/>
          <w:rtl w:val="0"/>
        </w:rPr>
        <w:t xml:space="preserve">(5X2=10)</w:t>
        <w:br w:type="textWrapping"/>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was the reason for Father Butler’s fury in ‘An Encounter’?</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concern did Vladimir have about the Gospels in the Bible?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the complete title of the novel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Water Babies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Charles Kingsley? What genre does the novel belong to?</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much happier that man is who believes his native town to be the world, than he who aspires to become greater than his nature will allow.” Identify the speaker of these lines, and the text from which it is taken.</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“Dilation has entirely dominated/your long reality.” Identify the text that ends with this line. What is the ‘long reality’ the speaker is referring to?</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Zadie Smith quotes from the poems of two famous American poets in her essay “Fascinated to Presume; In Defence of Fiction.” Name the poets. Which of these poets’ work inspired the title of her essay?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0"/>
          <w:i w:val="0"/>
          <w:smallCaps w:val="0"/>
          <w:strike w:val="0"/>
          <w:color w:val="343434"/>
          <w:sz w:val="24"/>
          <w:szCs w:val="24"/>
          <w:highlight w:val="white"/>
          <w:u w:val="none"/>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PART B</w:t>
      </w:r>
    </w:p>
    <w:p w:rsidR="00000000" w:rsidDel="00000000" w:rsidP="00000000" w:rsidRDefault="00000000" w:rsidRPr="00000000" w14:paraId="00000017">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Answer the following questions in 5-8 sentences each: (3X5=15)</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Comment on the use of similes and metaphors in the poems “To the Skylark” and “Pied Beauty”. What impact do they create on your reading experience?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Mina Loy has employed multiple </w:t>
      </w:r>
      <w:r w:rsidDel="00000000" w:rsidR="00000000" w:rsidRPr="00000000">
        <w:rPr>
          <w:rFonts w:ascii="Arial" w:cs="Arial" w:eastAsia="Arial" w:hAnsi="Arial"/>
          <w:sz w:val="24"/>
          <w:szCs w:val="24"/>
          <w:rtl w:val="0"/>
        </w:rPr>
        <w:t xml:space="preserve">images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her poem “An Old Woman.” Which of these were employed brilliantly to convey the theme of the poem? Explain why.</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 gave commands; </w:t>
      </w:r>
    </w:p>
    <w:p w:rsidR="00000000" w:rsidDel="00000000" w:rsidP="00000000" w:rsidRDefault="00000000" w:rsidRPr="00000000" w14:paraId="0000001C">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Then all smiles stopped together. There she stands</w:t>
      </w:r>
    </w:p>
    <w:p w:rsidR="00000000" w:rsidDel="00000000" w:rsidP="00000000" w:rsidRDefault="00000000" w:rsidRPr="00000000" w14:paraId="0000001D">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As if alive.”</w:t>
        <w:br w:type="textWrapping"/>
      </w:r>
    </w:p>
    <w:p w:rsidR="00000000" w:rsidDel="00000000" w:rsidP="00000000" w:rsidRDefault="00000000" w:rsidRPr="00000000" w14:paraId="0000001E">
      <w:pPr>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Explain the context in which the above lines have been spoken. What impression does it give you of the speaker?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PART C</w:t>
        <w:br w:type="textWrapping"/>
      </w:r>
    </w:p>
    <w:p w:rsidR="00000000" w:rsidDel="00000000" w:rsidP="00000000" w:rsidRDefault="00000000" w:rsidRPr="00000000" w14:paraId="0000002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Answer ANY TWO of the following questions in about 120-150 words each:                                                (2x10=20)</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“Like one who, on a lonely road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Doth walk in fear and dread,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having once turned round, walks 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turns no more his head;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Because he knows a frightful fiend</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Doth close behind him tread.”</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above lines from Coleridge’s ‘Ancient </w:t>
      </w:r>
      <w:r w:rsidDel="00000000" w:rsidR="00000000" w:rsidRPr="00000000">
        <w:rPr>
          <w:rFonts w:ascii="Arial" w:cs="Arial" w:eastAsia="Arial" w:hAnsi="Arial"/>
          <w:sz w:val="24"/>
          <w:szCs w:val="24"/>
          <w:rtl w:val="0"/>
        </w:rPr>
        <w:t xml:space="preserve">Mariner' feature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Mary Shelley’s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Frankenstein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Explain the context in which it is used. How would you justify the relevance of the above lines in this context? Explain by commenting on the choice of words in the poem.</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21212"/>
          <w:sz w:val="24"/>
          <w:szCs w:val="24"/>
          <w:highlight w:val="white"/>
          <w:u w:val="none"/>
          <w:vertAlign w:val="baseline"/>
          <w:rtl w:val="0"/>
        </w:rPr>
        <w:t xml:space="preserve">Sir Peter Hall, who directed the British premiere of </w:t>
      </w:r>
      <w:r w:rsidDel="00000000" w:rsidR="00000000" w:rsidRPr="00000000">
        <w:rPr>
          <w:rFonts w:ascii="Arial" w:cs="Arial" w:eastAsia="Arial" w:hAnsi="Arial"/>
          <w:b w:val="0"/>
          <w:i w:val="1"/>
          <w:smallCaps w:val="0"/>
          <w:strike w:val="0"/>
          <w:color w:val="121212"/>
          <w:sz w:val="24"/>
          <w:szCs w:val="24"/>
          <w:highlight w:val="white"/>
          <w:u w:val="none"/>
          <w:vertAlign w:val="baseline"/>
          <w:rtl w:val="0"/>
        </w:rPr>
        <w:t xml:space="preserve">Waiting for Godot</w:t>
      </w:r>
      <w:r w:rsidDel="00000000" w:rsidR="00000000" w:rsidRPr="00000000">
        <w:rPr>
          <w:rFonts w:ascii="Arial" w:cs="Arial" w:eastAsia="Arial" w:hAnsi="Arial"/>
          <w:b w:val="0"/>
          <w:i w:val="0"/>
          <w:smallCaps w:val="0"/>
          <w:strike w:val="0"/>
          <w:color w:val="121212"/>
          <w:sz w:val="24"/>
          <w:szCs w:val="24"/>
          <w:highlight w:val="white"/>
          <w:u w:val="none"/>
          <w:vertAlign w:val="baseline"/>
          <w:rtl w:val="0"/>
        </w:rPr>
        <w:t xml:space="preserve"> at the Arts Theatre in 1955, recalls that Samuel Beckett “would say, Estragon and Vladimir are like a married couple who've been together too long, they grow old day by day.”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121212"/>
          <w:sz w:val="24"/>
          <w:szCs w:val="24"/>
          <w:highlight w:val="white"/>
          <w:u w:val="none"/>
          <w:vertAlign w:val="baseline"/>
        </w:rPr>
      </w:pPr>
      <w:r w:rsidDel="00000000" w:rsidR="00000000" w:rsidRPr="00000000">
        <w:rPr>
          <w:rFonts w:ascii="Arial" w:cs="Arial" w:eastAsia="Arial" w:hAnsi="Arial"/>
          <w:b w:val="0"/>
          <w:i w:val="0"/>
          <w:smallCaps w:val="0"/>
          <w:strike w:val="0"/>
          <w:color w:val="121212"/>
          <w:sz w:val="24"/>
          <w:szCs w:val="24"/>
          <w:highlight w:val="white"/>
          <w:u w:val="none"/>
          <w:vertAlign w:val="baseline"/>
          <w:rtl w:val="0"/>
        </w:rPr>
        <w:t xml:space="preserve">Based on your reading of the play, do you agree with this comparison? How would you like to make sense of the two characters and the nature of their relationship? Substantiate using </w:t>
      </w:r>
      <w:r w:rsidDel="00000000" w:rsidR="00000000" w:rsidRPr="00000000">
        <w:rPr>
          <w:rFonts w:ascii="Arial" w:cs="Arial" w:eastAsia="Arial" w:hAnsi="Arial"/>
          <w:color w:val="121212"/>
          <w:sz w:val="24"/>
          <w:szCs w:val="24"/>
          <w:highlight w:val="white"/>
          <w:rtl w:val="0"/>
        </w:rPr>
        <w:t xml:space="preserve">evidence</w:t>
      </w:r>
      <w:r w:rsidDel="00000000" w:rsidR="00000000" w:rsidRPr="00000000">
        <w:rPr>
          <w:rFonts w:ascii="Arial" w:cs="Arial" w:eastAsia="Arial" w:hAnsi="Arial"/>
          <w:b w:val="0"/>
          <w:i w:val="0"/>
          <w:smallCaps w:val="0"/>
          <w:strike w:val="0"/>
          <w:color w:val="121212"/>
          <w:sz w:val="24"/>
          <w:szCs w:val="24"/>
          <w:highlight w:val="white"/>
          <w:u w:val="none"/>
          <w:vertAlign w:val="baseline"/>
          <w:rtl w:val="0"/>
        </w:rPr>
        <w:t xml:space="preserve"> from the play.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Comment on any two limitations women must have faced in Elizabethan England, as highlighted by Virginia Woolf through the fictional narrative of Judith Shakespeare. Have those limitations been removed or replaced in the current society that you are part of? Explain with the help of examples from your personal observations.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PART D</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the following question in about 200-250 words each: (1X15=15)</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you think Zadie Smith has successfully defended fiction in her essay ‘Fascinated to Presume: In Defense of Fiction’? How has her essay informed or changed your perception about fiction? Explain your answer using relevant arguments from the essay.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right"/>
      <w:rPr/>
    </w:pPr>
    <w:r w:rsidDel="00000000" w:rsidR="00000000" w:rsidRPr="00000000">
      <w:rPr>
        <w:rtl w:val="0"/>
      </w:rPr>
      <w:t xml:space="preserve">OE 422_A_24</w:t>
    </w:r>
  </w:p>
  <w:p w:rsidR="00000000" w:rsidDel="00000000" w:rsidP="00000000" w:rsidRDefault="00000000" w:rsidRPr="00000000" w14:paraId="0000003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7077FE"/>
    <w:pPr>
      <w:ind w:left="720"/>
      <w:contextualSpacing w:val="1"/>
    </w:pPr>
  </w:style>
  <w:style w:type="paragraph" w:styleId="Header">
    <w:name w:val="header"/>
    <w:basedOn w:val="Normal"/>
    <w:link w:val="HeaderChar"/>
    <w:uiPriority w:val="99"/>
    <w:unhideWhenUsed w:val="1"/>
    <w:rsid w:val="00F25DA1"/>
    <w:pPr>
      <w:tabs>
        <w:tab w:val="center" w:pos="4513"/>
        <w:tab w:val="right" w:pos="9026"/>
      </w:tabs>
      <w:spacing w:after="0" w:line="240" w:lineRule="auto"/>
    </w:pPr>
  </w:style>
  <w:style w:type="character" w:styleId="HeaderChar" w:customStyle="1">
    <w:name w:val="Header Char"/>
    <w:basedOn w:val="DefaultParagraphFont"/>
    <w:link w:val="Header"/>
    <w:uiPriority w:val="99"/>
    <w:rsid w:val="00F25DA1"/>
  </w:style>
  <w:style w:type="paragraph" w:styleId="Footer">
    <w:name w:val="footer"/>
    <w:basedOn w:val="Normal"/>
    <w:link w:val="FooterChar"/>
    <w:uiPriority w:val="99"/>
    <w:unhideWhenUsed w:val="1"/>
    <w:rsid w:val="00F25DA1"/>
    <w:pPr>
      <w:tabs>
        <w:tab w:val="center" w:pos="4513"/>
        <w:tab w:val="right" w:pos="9026"/>
      </w:tabs>
      <w:spacing w:after="0" w:line="240" w:lineRule="auto"/>
    </w:pPr>
  </w:style>
  <w:style w:type="character" w:styleId="FooterChar" w:customStyle="1">
    <w:name w:val="Footer Char"/>
    <w:basedOn w:val="DefaultParagraphFont"/>
    <w:link w:val="Footer"/>
    <w:uiPriority w:val="99"/>
    <w:rsid w:val="00F25DA1"/>
  </w:style>
  <w:style w:type="character" w:styleId="Hyperlink">
    <w:name w:val="Hyperlink"/>
    <w:basedOn w:val="DefaultParagraphFont"/>
    <w:uiPriority w:val="99"/>
    <w:semiHidden w:val="1"/>
    <w:unhideWhenUsed w:val="1"/>
    <w:rsid w:val="00972DAA"/>
    <w:rPr>
      <w:color w:val="0000ff"/>
      <w:u w:val="single"/>
    </w:rPr>
  </w:style>
  <w:style w:type="character" w:styleId="long-line" w:customStyle="1">
    <w:name w:val="long-line"/>
    <w:basedOn w:val="DefaultParagraphFont"/>
    <w:rsid w:val="001B700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XSOCzIdo9+1w2+tyxZkOW2bluw==">CgMxLjA4AHIhMUR4N043ZEh3bk83Rzg3dUN6RnpLQjFiMEl1MmR2YTh1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2024-03-09T05:36:00Z</dcterms:created>
</cp:coreProperties>
</file>