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D1" w:rsidRPr="00F93694" w:rsidRDefault="00EF532E" w:rsidP="00424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25pt;margin-top:-.75pt;width:91.75pt;height:30pt;z-index:251658240">
            <v:textbox style="mso-next-textbox:#_x0000_s1026">
              <w:txbxContent>
                <w:p w:rsidR="00335691" w:rsidRPr="00A00F7D" w:rsidRDefault="00335691" w:rsidP="0033569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10-4-19</w:t>
                  </w:r>
                </w:p>
              </w:txbxContent>
            </v:textbox>
          </v:shape>
        </w:pict>
      </w:r>
      <w:r w:rsidR="004244D1" w:rsidRPr="00F93694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44061" cy="791308"/>
            <wp:effectExtent l="19050" t="0" r="0" b="0"/>
            <wp:docPr id="4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244D1" w:rsidRPr="00F93694">
        <w:rPr>
          <w:rFonts w:ascii="Arial" w:hAnsi="Arial" w:cs="Arial"/>
          <w:b/>
          <w:sz w:val="24"/>
          <w:szCs w:val="24"/>
        </w:rPr>
        <w:t xml:space="preserve">        </w:t>
      </w:r>
      <w:r w:rsidR="004244D1" w:rsidRPr="00F93694">
        <w:rPr>
          <w:rFonts w:ascii="Arial" w:hAnsi="Arial" w:cs="Arial"/>
          <w:b/>
          <w:sz w:val="24"/>
          <w:szCs w:val="24"/>
        </w:rPr>
        <w:tab/>
      </w:r>
      <w:r w:rsidR="004244D1" w:rsidRPr="00F93694">
        <w:rPr>
          <w:rFonts w:ascii="Arial" w:hAnsi="Arial" w:cs="Arial"/>
          <w:b/>
          <w:sz w:val="24"/>
          <w:szCs w:val="24"/>
        </w:rPr>
        <w:tab/>
      </w:r>
      <w:r w:rsidR="004244D1" w:rsidRPr="00F93694">
        <w:rPr>
          <w:rFonts w:ascii="Arial" w:hAnsi="Arial" w:cs="Arial"/>
          <w:b/>
          <w:sz w:val="24"/>
          <w:szCs w:val="24"/>
        </w:rPr>
        <w:tab/>
      </w:r>
      <w:r w:rsidR="004244D1" w:rsidRPr="00F93694">
        <w:rPr>
          <w:rFonts w:ascii="Arial" w:hAnsi="Arial" w:cs="Arial"/>
          <w:b/>
          <w:sz w:val="24"/>
          <w:szCs w:val="24"/>
        </w:rPr>
        <w:tab/>
      </w:r>
      <w:r w:rsidR="004244D1" w:rsidRPr="00F93694">
        <w:rPr>
          <w:rFonts w:ascii="Arial" w:hAnsi="Arial" w:cs="Arial"/>
          <w:b/>
          <w:sz w:val="24"/>
          <w:szCs w:val="24"/>
        </w:rPr>
        <w:tab/>
      </w:r>
      <w:r w:rsidR="004244D1" w:rsidRPr="00F93694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:rsidR="004244D1" w:rsidRPr="00F93694" w:rsidRDefault="004244D1" w:rsidP="00335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4244D1" w:rsidRPr="00F93694" w:rsidRDefault="004244D1" w:rsidP="00335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B.COM - VI SEMESTER</w:t>
      </w:r>
    </w:p>
    <w:p w:rsidR="004244D1" w:rsidRPr="00F93694" w:rsidRDefault="004244D1" w:rsidP="00335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SEMESTER EXAMINATION: APRIL 2019</w:t>
      </w:r>
    </w:p>
    <w:p w:rsidR="004244D1" w:rsidRDefault="004244D1" w:rsidP="00335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 xml:space="preserve">BC 6216 / BPS 6216- </w:t>
      </w:r>
      <w:r w:rsidR="00C35AEA" w:rsidRPr="00F93694">
        <w:rPr>
          <w:rFonts w:ascii="Arial" w:hAnsi="Arial" w:cs="Arial"/>
          <w:b/>
          <w:sz w:val="24"/>
          <w:szCs w:val="24"/>
        </w:rPr>
        <w:t>Income Tax</w:t>
      </w:r>
      <w:r w:rsidRPr="00F93694">
        <w:rPr>
          <w:rFonts w:ascii="Arial" w:hAnsi="Arial" w:cs="Arial"/>
          <w:b/>
          <w:sz w:val="24"/>
          <w:szCs w:val="24"/>
        </w:rPr>
        <w:t>- II</w:t>
      </w:r>
    </w:p>
    <w:p w:rsidR="00335691" w:rsidRPr="00E32AD2" w:rsidRDefault="00335691" w:rsidP="00335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SUPPLEMENTARY CANDIDATES ONLY</w:t>
      </w:r>
    </w:p>
    <w:p w:rsidR="004244D1" w:rsidRPr="00F93694" w:rsidRDefault="004244D1" w:rsidP="003356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Time- 2 1/</w:t>
      </w:r>
      <w:proofErr w:type="gramStart"/>
      <w:r w:rsidRPr="00F93694">
        <w:rPr>
          <w:rFonts w:ascii="Arial" w:hAnsi="Arial" w:cs="Arial"/>
          <w:b/>
          <w:sz w:val="24"/>
          <w:szCs w:val="24"/>
        </w:rPr>
        <w:t xml:space="preserve">2  </w:t>
      </w:r>
      <w:proofErr w:type="spellStart"/>
      <w:r w:rsidRPr="00F93694"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 w:rsidRPr="00F9369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5037E4">
        <w:rPr>
          <w:rFonts w:ascii="Arial" w:hAnsi="Arial" w:cs="Arial"/>
          <w:b/>
          <w:sz w:val="24"/>
          <w:szCs w:val="24"/>
        </w:rPr>
        <w:t xml:space="preserve">                 </w:t>
      </w:r>
      <w:r w:rsidRPr="00F93694">
        <w:rPr>
          <w:rFonts w:ascii="Arial" w:hAnsi="Arial" w:cs="Arial"/>
          <w:b/>
          <w:sz w:val="24"/>
          <w:szCs w:val="24"/>
        </w:rPr>
        <w:t xml:space="preserve"> Max Marks-70                                                                                                                           </w:t>
      </w:r>
    </w:p>
    <w:p w:rsidR="00C35AEA" w:rsidRDefault="00C35AEA" w:rsidP="004244D1">
      <w:pPr>
        <w:jc w:val="center"/>
        <w:rPr>
          <w:rFonts w:ascii="Arial" w:hAnsi="Arial" w:cs="Arial"/>
          <w:b/>
          <w:sz w:val="24"/>
          <w:szCs w:val="24"/>
        </w:rPr>
      </w:pPr>
    </w:p>
    <w:p w:rsidR="004244D1" w:rsidRPr="00F93694" w:rsidRDefault="0086563D" w:rsidP="004244D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This paper contains six</w:t>
      </w:r>
      <w:r w:rsidR="004244D1" w:rsidRPr="00F93694">
        <w:rPr>
          <w:rFonts w:ascii="Arial" w:hAnsi="Arial" w:cs="Arial"/>
          <w:b/>
          <w:sz w:val="24"/>
          <w:szCs w:val="24"/>
        </w:rPr>
        <w:t xml:space="preserve"> printed pages and four parts</w:t>
      </w:r>
    </w:p>
    <w:p w:rsidR="004244D1" w:rsidRPr="00F93694" w:rsidRDefault="004244D1" w:rsidP="004244D1">
      <w:pPr>
        <w:jc w:val="center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SECTION-A</w:t>
      </w:r>
    </w:p>
    <w:p w:rsidR="004244D1" w:rsidRPr="00F93694" w:rsidRDefault="004244D1" w:rsidP="004244D1">
      <w:pPr>
        <w:jc w:val="both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Answer any FIVE of the following questions. Each question carries two marks. (5x2=10)</w:t>
      </w:r>
    </w:p>
    <w:p w:rsidR="009D563A" w:rsidRPr="00F93694" w:rsidRDefault="009D563A" w:rsidP="004244D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45136" w:rsidRPr="00F93694" w:rsidRDefault="00E45136" w:rsidP="0042313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Define “Income from Business”.</w:t>
      </w:r>
    </w:p>
    <w:p w:rsidR="00E45136" w:rsidRPr="00F93694" w:rsidRDefault="00E45136" w:rsidP="0042313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What is Block of Assets?</w:t>
      </w:r>
    </w:p>
    <w:p w:rsidR="009A1DC7" w:rsidRPr="00F93694" w:rsidRDefault="009A1DC7" w:rsidP="0042313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Give the meaning of Capital asset.</w:t>
      </w:r>
    </w:p>
    <w:p w:rsidR="009A1DC7" w:rsidRPr="00F93694" w:rsidRDefault="009A1DC7" w:rsidP="0042313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What is Cost inflation </w:t>
      </w:r>
      <w:r w:rsidR="00E45136" w:rsidRPr="00F93694">
        <w:rPr>
          <w:rFonts w:ascii="Arial" w:hAnsi="Arial" w:cs="Arial"/>
          <w:sz w:val="24"/>
          <w:szCs w:val="24"/>
        </w:rPr>
        <w:t>Index?</w:t>
      </w:r>
    </w:p>
    <w:p w:rsidR="004D75EF" w:rsidRPr="00F93694" w:rsidRDefault="009032F9" w:rsidP="004D75E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Differentiate between deduction &amp; Exemption</w:t>
      </w:r>
    </w:p>
    <w:p w:rsidR="004D75EF" w:rsidRPr="00F93694" w:rsidRDefault="00642828" w:rsidP="004D75E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What are Bond Washing </w:t>
      </w:r>
      <w:r w:rsidR="007611E9" w:rsidRPr="00F93694">
        <w:rPr>
          <w:rFonts w:ascii="Arial" w:hAnsi="Arial" w:cs="Arial"/>
          <w:sz w:val="24"/>
          <w:szCs w:val="24"/>
        </w:rPr>
        <w:t>Transactions</w:t>
      </w:r>
      <w:r w:rsidRPr="00F93694">
        <w:rPr>
          <w:rFonts w:ascii="Arial" w:hAnsi="Arial" w:cs="Arial"/>
          <w:sz w:val="24"/>
          <w:szCs w:val="24"/>
        </w:rPr>
        <w:t>?</w:t>
      </w:r>
    </w:p>
    <w:p w:rsidR="004D75EF" w:rsidRPr="00F93694" w:rsidRDefault="004D75EF" w:rsidP="004D75E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Define the term Capital Asset.</w:t>
      </w:r>
    </w:p>
    <w:p w:rsidR="004244D1" w:rsidRPr="00F93694" w:rsidRDefault="004244D1" w:rsidP="00423137">
      <w:pPr>
        <w:pStyle w:val="ListParagraph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4244D1" w:rsidRPr="00F93694" w:rsidRDefault="004244D1" w:rsidP="00335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SECTION- B</w:t>
      </w:r>
    </w:p>
    <w:p w:rsidR="004244D1" w:rsidRPr="00F93694" w:rsidRDefault="004244D1" w:rsidP="00335691">
      <w:pPr>
        <w:pStyle w:val="ListParagraph"/>
        <w:spacing w:after="0" w:line="240" w:lineRule="auto"/>
        <w:ind w:left="90" w:hanging="90"/>
        <w:jc w:val="both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Answer any THREE of the following questions. Each question carries five marks. (3x5=15)</w:t>
      </w:r>
    </w:p>
    <w:p w:rsidR="00F06333" w:rsidRPr="00F93694" w:rsidRDefault="00F93694" w:rsidP="00F06333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State the provisions for Exemption u/s 54, 54B</w:t>
      </w:r>
      <w:r w:rsidR="00F72DBE" w:rsidRPr="00F93694">
        <w:rPr>
          <w:rFonts w:ascii="Arial" w:hAnsi="Arial" w:cs="Arial"/>
          <w:sz w:val="24"/>
          <w:szCs w:val="24"/>
        </w:rPr>
        <w:t>, 54D</w:t>
      </w:r>
      <w:r w:rsidRPr="00F93694">
        <w:rPr>
          <w:rFonts w:ascii="Arial" w:hAnsi="Arial" w:cs="Arial"/>
          <w:sz w:val="24"/>
          <w:szCs w:val="24"/>
        </w:rPr>
        <w:t>, 54EC &amp; 54F.</w:t>
      </w:r>
    </w:p>
    <w:p w:rsidR="00F06333" w:rsidRPr="00F93694" w:rsidRDefault="00F06333" w:rsidP="00F06333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bCs/>
          <w:color w:val="000000"/>
          <w:sz w:val="24"/>
          <w:szCs w:val="24"/>
        </w:rPr>
        <w:t xml:space="preserve">State whether the following transactions are admissible while computing income from business </w:t>
      </w:r>
    </w:p>
    <w:p w:rsidR="00F06333" w:rsidRPr="00F93694" w:rsidRDefault="00F06333" w:rsidP="00F06333">
      <w:pPr>
        <w:pStyle w:val="Pa161"/>
        <w:numPr>
          <w:ilvl w:val="0"/>
          <w:numId w:val="24"/>
        </w:numPr>
        <w:spacing w:after="20"/>
        <w:jc w:val="both"/>
        <w:rPr>
          <w:rFonts w:ascii="Arial" w:hAnsi="Arial" w:cs="Arial"/>
          <w:color w:val="000000"/>
        </w:rPr>
      </w:pPr>
      <w:r w:rsidRPr="00F93694">
        <w:rPr>
          <w:rFonts w:ascii="Arial" w:hAnsi="Arial" w:cs="Arial"/>
          <w:color w:val="000000"/>
        </w:rPr>
        <w:t xml:space="preserve">Provision for income tax </w:t>
      </w:r>
    </w:p>
    <w:p w:rsidR="00F06333" w:rsidRPr="00F93694" w:rsidRDefault="00F06333" w:rsidP="00F06333">
      <w:pPr>
        <w:pStyle w:val="Pa161"/>
        <w:numPr>
          <w:ilvl w:val="0"/>
          <w:numId w:val="24"/>
        </w:numPr>
        <w:spacing w:after="20"/>
        <w:jc w:val="both"/>
        <w:rPr>
          <w:rFonts w:ascii="Arial" w:hAnsi="Arial" w:cs="Arial"/>
          <w:color w:val="000000"/>
        </w:rPr>
      </w:pPr>
      <w:r w:rsidRPr="00F93694">
        <w:rPr>
          <w:rFonts w:ascii="Arial" w:hAnsi="Arial" w:cs="Arial"/>
          <w:color w:val="000000"/>
        </w:rPr>
        <w:t xml:space="preserve">Income tax appeal expenses </w:t>
      </w:r>
    </w:p>
    <w:p w:rsidR="00F06333" w:rsidRPr="00F93694" w:rsidRDefault="00F06333" w:rsidP="00F06333">
      <w:pPr>
        <w:pStyle w:val="Pa161"/>
        <w:numPr>
          <w:ilvl w:val="0"/>
          <w:numId w:val="24"/>
        </w:numPr>
        <w:spacing w:after="20"/>
        <w:jc w:val="both"/>
        <w:rPr>
          <w:rFonts w:ascii="Arial" w:hAnsi="Arial" w:cs="Arial"/>
          <w:color w:val="000000"/>
        </w:rPr>
      </w:pPr>
      <w:r w:rsidRPr="00F93694">
        <w:rPr>
          <w:rFonts w:ascii="Arial" w:hAnsi="Arial" w:cs="Arial"/>
          <w:color w:val="000000"/>
        </w:rPr>
        <w:t xml:space="preserve">Daily allowance give to an employee </w:t>
      </w:r>
    </w:p>
    <w:p w:rsidR="00F06333" w:rsidRPr="00F93694" w:rsidRDefault="00F06333" w:rsidP="00F06333">
      <w:pPr>
        <w:pStyle w:val="Pa161"/>
        <w:numPr>
          <w:ilvl w:val="0"/>
          <w:numId w:val="24"/>
        </w:numPr>
        <w:spacing w:after="20"/>
        <w:jc w:val="both"/>
        <w:rPr>
          <w:rFonts w:ascii="Arial" w:hAnsi="Arial" w:cs="Arial"/>
          <w:color w:val="000000"/>
        </w:rPr>
      </w:pPr>
      <w:r w:rsidRPr="00F93694">
        <w:rPr>
          <w:rFonts w:ascii="Arial" w:hAnsi="Arial" w:cs="Arial"/>
          <w:color w:val="000000"/>
        </w:rPr>
        <w:t xml:space="preserve">Pension paid to widow of a deceased employee </w:t>
      </w:r>
    </w:p>
    <w:p w:rsidR="00F06333" w:rsidRPr="00F93694" w:rsidRDefault="00F06333" w:rsidP="00F06333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694">
        <w:rPr>
          <w:rFonts w:ascii="Arial" w:hAnsi="Arial" w:cs="Arial"/>
          <w:color w:val="000000"/>
          <w:sz w:val="24"/>
          <w:szCs w:val="24"/>
        </w:rPr>
        <w:t>Expenses incurred in connection with installation of a new telephone</w:t>
      </w:r>
    </w:p>
    <w:p w:rsidR="00F06333" w:rsidRPr="00F93694" w:rsidRDefault="00F06333" w:rsidP="00F06333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694">
        <w:rPr>
          <w:rFonts w:ascii="Arial" w:hAnsi="Arial" w:cs="Arial"/>
          <w:color w:val="000000"/>
          <w:sz w:val="24"/>
          <w:szCs w:val="24"/>
        </w:rPr>
        <w:t xml:space="preserve">He installed a neon sign board for advertisement in shop entrance </w:t>
      </w:r>
    </w:p>
    <w:p w:rsidR="00F06333" w:rsidRPr="00F93694" w:rsidRDefault="00F06333" w:rsidP="00F06333">
      <w:pPr>
        <w:pStyle w:val="Pa11"/>
        <w:numPr>
          <w:ilvl w:val="0"/>
          <w:numId w:val="24"/>
        </w:numPr>
        <w:spacing w:after="40"/>
        <w:jc w:val="both"/>
        <w:rPr>
          <w:rFonts w:ascii="Arial" w:hAnsi="Arial" w:cs="Arial"/>
          <w:color w:val="000000"/>
        </w:rPr>
      </w:pPr>
      <w:r w:rsidRPr="00F93694">
        <w:rPr>
          <w:rFonts w:ascii="Arial" w:hAnsi="Arial" w:cs="Arial"/>
          <w:color w:val="000000"/>
        </w:rPr>
        <w:t xml:space="preserve">Payment made to </w:t>
      </w:r>
      <w:proofErr w:type="spellStart"/>
      <w:r w:rsidRPr="00F93694">
        <w:rPr>
          <w:rFonts w:ascii="Arial" w:hAnsi="Arial" w:cs="Arial"/>
          <w:color w:val="000000"/>
        </w:rPr>
        <w:t>a</w:t>
      </w:r>
      <w:proofErr w:type="spellEnd"/>
      <w:r w:rsidRPr="00F93694">
        <w:rPr>
          <w:rFonts w:ascii="Arial" w:hAnsi="Arial" w:cs="Arial"/>
          <w:color w:val="000000"/>
        </w:rPr>
        <w:t xml:space="preserve"> exporter for buying foreign goods, payment was made without deducting TDS </w:t>
      </w:r>
    </w:p>
    <w:p w:rsidR="00971B4C" w:rsidRPr="00F93694" w:rsidRDefault="00F06333" w:rsidP="00F06333">
      <w:pPr>
        <w:pStyle w:val="Pa11"/>
        <w:numPr>
          <w:ilvl w:val="0"/>
          <w:numId w:val="24"/>
        </w:numPr>
        <w:spacing w:after="40"/>
        <w:jc w:val="both"/>
        <w:rPr>
          <w:rFonts w:ascii="Arial" w:hAnsi="Arial" w:cs="Arial"/>
          <w:color w:val="000000"/>
        </w:rPr>
      </w:pPr>
      <w:r w:rsidRPr="00F93694">
        <w:rPr>
          <w:rFonts w:ascii="Arial" w:hAnsi="Arial" w:cs="Arial"/>
          <w:color w:val="000000"/>
        </w:rPr>
        <w:lastRenderedPageBreak/>
        <w:t xml:space="preserve">One of the competitors copied his trademark and therefore the </w:t>
      </w:r>
      <w:proofErr w:type="spellStart"/>
      <w:r w:rsidRPr="00F93694">
        <w:rPr>
          <w:rFonts w:ascii="Arial" w:hAnsi="Arial" w:cs="Arial"/>
          <w:color w:val="000000"/>
        </w:rPr>
        <w:t>assessee</w:t>
      </w:r>
      <w:proofErr w:type="spellEnd"/>
      <w:r w:rsidRPr="00F93694">
        <w:rPr>
          <w:rFonts w:ascii="Arial" w:hAnsi="Arial" w:cs="Arial"/>
          <w:color w:val="000000"/>
        </w:rPr>
        <w:t xml:space="preserve"> spent money on filing a case for infringement.</w:t>
      </w:r>
    </w:p>
    <w:p w:rsidR="000B238A" w:rsidRPr="00F93694" w:rsidRDefault="0042018A" w:rsidP="00971B4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>Mr. Vijay</w:t>
      </w:r>
      <w:r w:rsidR="000B238A"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 sells the following asse</w:t>
      </w:r>
      <w:r w:rsidR="00423137" w:rsidRPr="00F93694">
        <w:rPr>
          <w:rFonts w:ascii="Arial" w:hAnsi="Arial" w:cs="Arial"/>
          <w:sz w:val="24"/>
          <w:szCs w:val="24"/>
          <w:shd w:val="clear" w:color="auto" w:fill="FFFFFF"/>
        </w:rPr>
        <w:t>t during the financial year 2017-18</w:t>
      </w:r>
      <w:r w:rsidR="000B238A" w:rsidRPr="00F9369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108"/>
        <w:gridCol w:w="2740"/>
        <w:gridCol w:w="2810"/>
      </w:tblGrid>
      <w:tr w:rsidR="000B238A" w:rsidRPr="00F93694" w:rsidTr="00C166D0">
        <w:tc>
          <w:tcPr>
            <w:tcW w:w="3108" w:type="dxa"/>
            <w:vAlign w:val="center"/>
          </w:tcPr>
          <w:p w:rsidR="000B238A" w:rsidRPr="00F93694" w:rsidRDefault="000B238A" w:rsidP="00A6641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Particulars</w:t>
            </w:r>
          </w:p>
        </w:tc>
        <w:tc>
          <w:tcPr>
            <w:tcW w:w="2740" w:type="dxa"/>
            <w:vAlign w:val="center"/>
          </w:tcPr>
          <w:p w:rsidR="000B238A" w:rsidRPr="00F93694" w:rsidRDefault="0042018A" w:rsidP="00A6641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Diamond Ring</w:t>
            </w:r>
          </w:p>
        </w:tc>
        <w:tc>
          <w:tcPr>
            <w:tcW w:w="2810" w:type="dxa"/>
            <w:vAlign w:val="center"/>
          </w:tcPr>
          <w:p w:rsidR="000B238A" w:rsidRPr="00F93694" w:rsidRDefault="0042018A" w:rsidP="00A6641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House Property</w:t>
            </w:r>
          </w:p>
        </w:tc>
      </w:tr>
      <w:tr w:rsidR="000B238A" w:rsidRPr="00F93694" w:rsidTr="00C166D0">
        <w:tc>
          <w:tcPr>
            <w:tcW w:w="3108" w:type="dxa"/>
            <w:vAlign w:val="center"/>
          </w:tcPr>
          <w:p w:rsidR="000B238A" w:rsidRPr="00F93694" w:rsidRDefault="0042018A" w:rsidP="00A6641D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Purchase date</w:t>
            </w:r>
          </w:p>
        </w:tc>
        <w:tc>
          <w:tcPr>
            <w:tcW w:w="2740" w:type="dxa"/>
            <w:vAlign w:val="center"/>
          </w:tcPr>
          <w:p w:rsidR="000B238A" w:rsidRPr="00F93694" w:rsidRDefault="000B23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2018A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December 2007</w:t>
            </w:r>
          </w:p>
        </w:tc>
        <w:tc>
          <w:tcPr>
            <w:tcW w:w="2810" w:type="dxa"/>
            <w:vAlign w:val="center"/>
          </w:tcPr>
          <w:p w:rsidR="000B238A" w:rsidRPr="00F93694" w:rsidRDefault="004201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October 1998</w:t>
            </w:r>
          </w:p>
        </w:tc>
      </w:tr>
      <w:tr w:rsidR="000B238A" w:rsidRPr="00F93694" w:rsidTr="00C166D0">
        <w:tc>
          <w:tcPr>
            <w:tcW w:w="3108" w:type="dxa"/>
            <w:vAlign w:val="center"/>
          </w:tcPr>
          <w:p w:rsidR="000B238A" w:rsidRPr="00F93694" w:rsidRDefault="000B238A" w:rsidP="00A6641D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Date of Sale</w:t>
            </w:r>
          </w:p>
        </w:tc>
        <w:tc>
          <w:tcPr>
            <w:tcW w:w="2740" w:type="dxa"/>
            <w:vAlign w:val="center"/>
          </w:tcPr>
          <w:p w:rsidR="000B238A" w:rsidRPr="00F93694" w:rsidRDefault="004201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January 2018</w:t>
            </w:r>
          </w:p>
        </w:tc>
        <w:tc>
          <w:tcPr>
            <w:tcW w:w="2810" w:type="dxa"/>
            <w:vAlign w:val="center"/>
          </w:tcPr>
          <w:p w:rsidR="000B238A" w:rsidRPr="00F93694" w:rsidRDefault="004201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January 2018</w:t>
            </w:r>
          </w:p>
        </w:tc>
      </w:tr>
      <w:tr w:rsidR="000B238A" w:rsidRPr="00F93694" w:rsidTr="00C166D0">
        <w:tc>
          <w:tcPr>
            <w:tcW w:w="3108" w:type="dxa"/>
            <w:vAlign w:val="center"/>
          </w:tcPr>
          <w:p w:rsidR="000B238A" w:rsidRPr="00F93694" w:rsidRDefault="000B238A" w:rsidP="00A6641D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Sale consideration</w:t>
            </w:r>
          </w:p>
        </w:tc>
        <w:tc>
          <w:tcPr>
            <w:tcW w:w="2740" w:type="dxa"/>
            <w:vAlign w:val="center"/>
          </w:tcPr>
          <w:p w:rsidR="000B238A" w:rsidRPr="00F93694" w:rsidRDefault="000B23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Rs</w:t>
            </w:r>
            <w:proofErr w:type="spellEnd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42018A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4,00,000</w:t>
            </w:r>
          </w:p>
        </w:tc>
        <w:tc>
          <w:tcPr>
            <w:tcW w:w="2810" w:type="dxa"/>
            <w:vAlign w:val="center"/>
          </w:tcPr>
          <w:p w:rsidR="000B238A" w:rsidRPr="00F93694" w:rsidRDefault="004201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Rs</w:t>
            </w:r>
            <w:proofErr w:type="spellEnd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40</w:t>
            </w:r>
            <w:r w:rsidR="000B238A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,00,000</w:t>
            </w:r>
          </w:p>
        </w:tc>
      </w:tr>
      <w:tr w:rsidR="000B238A" w:rsidRPr="00F93694" w:rsidTr="00C166D0">
        <w:tc>
          <w:tcPr>
            <w:tcW w:w="3108" w:type="dxa"/>
            <w:vAlign w:val="center"/>
          </w:tcPr>
          <w:p w:rsidR="000B238A" w:rsidRPr="00F93694" w:rsidRDefault="000B238A" w:rsidP="00A6641D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Purchase cost</w:t>
            </w:r>
          </w:p>
        </w:tc>
        <w:tc>
          <w:tcPr>
            <w:tcW w:w="2740" w:type="dxa"/>
            <w:vAlign w:val="center"/>
          </w:tcPr>
          <w:p w:rsidR="000B238A" w:rsidRPr="00F93694" w:rsidRDefault="004201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Rs</w:t>
            </w:r>
            <w:proofErr w:type="spellEnd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1,0</w:t>
            </w:r>
            <w:r w:rsidR="000B238A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0,000</w:t>
            </w:r>
          </w:p>
        </w:tc>
        <w:tc>
          <w:tcPr>
            <w:tcW w:w="2810" w:type="dxa"/>
            <w:vAlign w:val="center"/>
          </w:tcPr>
          <w:p w:rsidR="000B238A" w:rsidRPr="00F93694" w:rsidRDefault="004201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Rs</w:t>
            </w:r>
            <w:proofErr w:type="spellEnd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7</w:t>
            </w:r>
            <w:r w:rsidR="000B238A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,00,000</w:t>
            </w:r>
          </w:p>
        </w:tc>
      </w:tr>
      <w:tr w:rsidR="000B238A" w:rsidRPr="00F93694" w:rsidTr="00C166D0">
        <w:trPr>
          <w:trHeight w:val="485"/>
        </w:trPr>
        <w:tc>
          <w:tcPr>
            <w:tcW w:w="3108" w:type="dxa"/>
            <w:vAlign w:val="center"/>
          </w:tcPr>
          <w:p w:rsidR="000B238A" w:rsidRPr="00F93694" w:rsidRDefault="000B238A" w:rsidP="00A6641D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  <w:r w:rsidR="00CC796F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="00CC796F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  <w:r w:rsidR="00CC796F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on 1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April </w:t>
            </w:r>
            <w:r w:rsidR="00423137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2001</w:t>
            </w:r>
          </w:p>
        </w:tc>
        <w:tc>
          <w:tcPr>
            <w:tcW w:w="2740" w:type="dxa"/>
            <w:vAlign w:val="center"/>
          </w:tcPr>
          <w:p w:rsidR="000B238A" w:rsidRPr="00F93694" w:rsidRDefault="000B23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Rs</w:t>
            </w:r>
            <w:proofErr w:type="spellEnd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42018A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70,000</w:t>
            </w:r>
          </w:p>
        </w:tc>
        <w:tc>
          <w:tcPr>
            <w:tcW w:w="2810" w:type="dxa"/>
            <w:vAlign w:val="center"/>
          </w:tcPr>
          <w:p w:rsidR="000B238A" w:rsidRPr="00F93694" w:rsidRDefault="000B238A" w:rsidP="006B5E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Rs</w:t>
            </w:r>
            <w:proofErr w:type="spellEnd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42018A"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10,00,000</w:t>
            </w:r>
          </w:p>
        </w:tc>
      </w:tr>
      <w:tr w:rsidR="0042018A" w:rsidRPr="00F93694" w:rsidTr="00C166D0">
        <w:trPr>
          <w:trHeight w:val="485"/>
        </w:trPr>
        <w:tc>
          <w:tcPr>
            <w:tcW w:w="3108" w:type="dxa"/>
            <w:vAlign w:val="center"/>
          </w:tcPr>
          <w:p w:rsidR="0042018A" w:rsidRPr="00F93694" w:rsidRDefault="0042018A" w:rsidP="00A6641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Selling expenses</w:t>
            </w:r>
          </w:p>
        </w:tc>
        <w:tc>
          <w:tcPr>
            <w:tcW w:w="2740" w:type="dxa"/>
            <w:vAlign w:val="center"/>
          </w:tcPr>
          <w:p w:rsidR="0042018A" w:rsidRPr="00F93694" w:rsidRDefault="0042018A" w:rsidP="006B5E3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Rs.5,000</w:t>
            </w:r>
          </w:p>
        </w:tc>
        <w:tc>
          <w:tcPr>
            <w:tcW w:w="2810" w:type="dxa"/>
            <w:vAlign w:val="center"/>
          </w:tcPr>
          <w:p w:rsidR="0042018A" w:rsidRPr="00F93694" w:rsidRDefault="0042018A" w:rsidP="006B5E3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Rs</w:t>
            </w:r>
            <w:proofErr w:type="spellEnd"/>
            <w:r w:rsidRPr="00F936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30,000</w:t>
            </w:r>
          </w:p>
        </w:tc>
      </w:tr>
    </w:tbl>
    <w:p w:rsidR="00F06333" w:rsidRPr="00F93694" w:rsidRDefault="000B238A" w:rsidP="00F06333">
      <w:pPr>
        <w:ind w:left="720" w:firstLine="7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b/>
          <w:sz w:val="24"/>
          <w:szCs w:val="24"/>
          <w:shd w:val="clear" w:color="auto" w:fill="FFFFFF"/>
        </w:rPr>
        <w:t>Compute the taxable Capital Gains for A.Y</w:t>
      </w:r>
      <w:r w:rsidR="0042018A" w:rsidRPr="00F93694">
        <w:rPr>
          <w:rFonts w:ascii="Arial" w:hAnsi="Arial" w:cs="Arial"/>
          <w:b/>
          <w:sz w:val="24"/>
          <w:szCs w:val="24"/>
          <w:shd w:val="clear" w:color="auto" w:fill="FFFFFF"/>
        </w:rPr>
        <w:t>. 2018-19 (CII 2001-02 =100, 2007-08=129</w:t>
      </w:r>
      <w:r w:rsidR="00423137" w:rsidRPr="00F93694">
        <w:rPr>
          <w:rFonts w:ascii="Arial" w:hAnsi="Arial" w:cs="Arial"/>
          <w:b/>
          <w:sz w:val="24"/>
          <w:szCs w:val="24"/>
          <w:shd w:val="clear" w:color="auto" w:fill="FFFFFF"/>
        </w:rPr>
        <w:t>, 2017-18</w:t>
      </w:r>
      <w:r w:rsidR="00E10CF0" w:rsidRPr="00F93694">
        <w:rPr>
          <w:rFonts w:ascii="Arial" w:hAnsi="Arial" w:cs="Arial"/>
          <w:b/>
          <w:sz w:val="24"/>
          <w:szCs w:val="24"/>
          <w:shd w:val="clear" w:color="auto" w:fill="FFFFFF"/>
        </w:rPr>
        <w:t>=</w:t>
      </w:r>
      <w:r w:rsidR="0042018A" w:rsidRPr="00F93694">
        <w:rPr>
          <w:rFonts w:ascii="Arial" w:hAnsi="Arial" w:cs="Arial"/>
          <w:b/>
          <w:sz w:val="24"/>
          <w:szCs w:val="24"/>
          <w:shd w:val="clear" w:color="auto" w:fill="FFFFFF"/>
        </w:rPr>
        <w:t>272)</w:t>
      </w:r>
      <w:r w:rsidRPr="00F93694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F06333" w:rsidRPr="00F93694" w:rsidRDefault="00F06333" w:rsidP="00F06333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>Dr</w:t>
      </w:r>
      <w:r w:rsidRPr="00F93694">
        <w:rPr>
          <w:rFonts w:ascii="Arial" w:hAnsi="Arial" w:cs="Arial"/>
          <w:bCs/>
          <w:color w:val="000000"/>
          <w:sz w:val="24"/>
          <w:szCs w:val="24"/>
        </w:rPr>
        <w:t>. Mickey is a medical practitioner. The following is the receipts and payment account kept on mercantile basis for the year ending 31-3-2018. Compute his professional income.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1151"/>
        <w:gridCol w:w="2916"/>
        <w:gridCol w:w="1261"/>
      </w:tblGrid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To opening balance b/d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25,000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By Salary to staff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36,000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Consultation fee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75,000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Purchase of medicine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18,000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 xml:space="preserve">Visiting fee 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62,500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Professional books ( non-annual)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Interest on bank deposit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Purchase of car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2,40,000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Agriculture income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40,000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 xml:space="preserve">Car expenses 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20,000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Gift from patients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15,000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Computes purchased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Rent from H.P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48,000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Personal expenses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45,000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Loan from bank for profession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1,50,000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 xml:space="preserve">Income tax 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1,500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Operation charges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90,000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 xml:space="preserve">Life insurance Premium 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Sale of medicine</w:t>
            </w: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32,500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 xml:space="preserve">Loan repayment 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35,000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Municipal tax of house property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Interest on loan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7,500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By balance c/d</w:t>
            </w: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color w:val="000000"/>
              </w:rPr>
              <w:t>70,000</w:t>
            </w:r>
          </w:p>
        </w:tc>
      </w:tr>
      <w:tr w:rsidR="00F06333" w:rsidRPr="00F93694" w:rsidTr="00F06333">
        <w:trPr>
          <w:jc w:val="center"/>
        </w:trPr>
        <w:tc>
          <w:tcPr>
            <w:tcW w:w="3042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b/>
                <w:bCs/>
                <w:color w:val="000000"/>
              </w:rPr>
              <w:t>5,48,000</w:t>
            </w:r>
          </w:p>
        </w:tc>
        <w:tc>
          <w:tcPr>
            <w:tcW w:w="2916" w:type="dxa"/>
          </w:tcPr>
          <w:p w:rsidR="00F06333" w:rsidRPr="00F93694" w:rsidRDefault="00F06333" w:rsidP="0096630E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:rsidR="00F06333" w:rsidRPr="00F93694" w:rsidRDefault="00F06333" w:rsidP="0096630E">
            <w:pPr>
              <w:pStyle w:val="Pa231"/>
              <w:spacing w:after="40"/>
              <w:jc w:val="right"/>
              <w:rPr>
                <w:rFonts w:ascii="Arial" w:hAnsi="Arial" w:cs="Arial"/>
                <w:color w:val="000000"/>
              </w:rPr>
            </w:pPr>
            <w:r w:rsidRPr="00F93694">
              <w:rPr>
                <w:rFonts w:ascii="Arial" w:hAnsi="Arial" w:cs="Arial"/>
                <w:b/>
                <w:bCs/>
                <w:color w:val="000000"/>
              </w:rPr>
              <w:t>5,48,000</w:t>
            </w:r>
          </w:p>
        </w:tc>
      </w:tr>
    </w:tbl>
    <w:p w:rsidR="00F06333" w:rsidRPr="00F93694" w:rsidRDefault="00F06333" w:rsidP="00F06333">
      <w:pPr>
        <w:pStyle w:val="Pa21"/>
        <w:spacing w:after="100"/>
        <w:jc w:val="both"/>
        <w:rPr>
          <w:rFonts w:ascii="Arial" w:hAnsi="Arial" w:cs="Arial"/>
          <w:color w:val="000000"/>
        </w:rPr>
      </w:pPr>
      <w:r w:rsidRPr="00F93694">
        <w:rPr>
          <w:rFonts w:ascii="Arial" w:hAnsi="Arial" w:cs="Arial"/>
          <w:b/>
          <w:bCs/>
          <w:color w:val="000000"/>
        </w:rPr>
        <w:t xml:space="preserve">Additional information </w:t>
      </w:r>
    </w:p>
    <w:p w:rsidR="00F06333" w:rsidRPr="00F93694" w:rsidRDefault="00F06333" w:rsidP="00F06333">
      <w:pPr>
        <w:pStyle w:val="Pa161"/>
        <w:numPr>
          <w:ilvl w:val="1"/>
          <w:numId w:val="25"/>
        </w:numPr>
        <w:spacing w:after="20"/>
        <w:jc w:val="both"/>
        <w:rPr>
          <w:rFonts w:ascii="Arial" w:hAnsi="Arial" w:cs="Arial"/>
          <w:color w:val="000000"/>
        </w:rPr>
      </w:pPr>
      <w:r w:rsidRPr="00F93694">
        <w:rPr>
          <w:rFonts w:ascii="Arial" w:hAnsi="Arial" w:cs="Arial"/>
          <w:color w:val="000000"/>
        </w:rPr>
        <w:t xml:space="preserve">50% of car is used for personal use  </w:t>
      </w:r>
    </w:p>
    <w:p w:rsidR="00743FFF" w:rsidRPr="00F93694" w:rsidRDefault="00F06333" w:rsidP="00F06333">
      <w:pPr>
        <w:pStyle w:val="ListParagraph"/>
        <w:numPr>
          <w:ilvl w:val="1"/>
          <w:numId w:val="25"/>
        </w:numPr>
        <w:rPr>
          <w:rFonts w:ascii="Arial" w:hAnsi="Arial" w:cs="Arial"/>
          <w:color w:val="000000"/>
          <w:sz w:val="24"/>
          <w:szCs w:val="24"/>
        </w:rPr>
      </w:pPr>
      <w:r w:rsidRPr="00F93694">
        <w:rPr>
          <w:rFonts w:ascii="Arial" w:hAnsi="Arial" w:cs="Arial"/>
          <w:color w:val="000000"/>
          <w:sz w:val="24"/>
          <w:szCs w:val="24"/>
        </w:rPr>
        <w:t xml:space="preserve">A cash gift of </w:t>
      </w:r>
      <w:proofErr w:type="spellStart"/>
      <w:r w:rsidRPr="00F93694">
        <w:rPr>
          <w:rFonts w:ascii="Arial" w:hAnsi="Arial" w:cs="Arial"/>
          <w:color w:val="000000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color w:val="000000"/>
          <w:sz w:val="24"/>
          <w:szCs w:val="24"/>
        </w:rPr>
        <w:t>. 500 received from a patient is not recorded in the books.</w:t>
      </w:r>
    </w:p>
    <w:p w:rsidR="00F06333" w:rsidRPr="00F93694" w:rsidRDefault="00F06333" w:rsidP="00F06333">
      <w:pPr>
        <w:pStyle w:val="ListParagraph"/>
        <w:numPr>
          <w:ilvl w:val="1"/>
          <w:numId w:val="25"/>
        </w:numPr>
        <w:rPr>
          <w:rFonts w:ascii="Arial" w:hAnsi="Arial" w:cs="Arial"/>
          <w:color w:val="000000"/>
          <w:sz w:val="24"/>
          <w:szCs w:val="24"/>
        </w:rPr>
      </w:pPr>
      <w:r w:rsidRPr="00F93694">
        <w:rPr>
          <w:rFonts w:ascii="Arial" w:hAnsi="Arial" w:cs="Arial"/>
          <w:color w:val="000000"/>
          <w:sz w:val="24"/>
          <w:szCs w:val="24"/>
        </w:rPr>
        <w:t>Closing stock of medicine - Rs.2, 500.</w:t>
      </w:r>
    </w:p>
    <w:p w:rsidR="00A404C0" w:rsidRPr="005037E4" w:rsidRDefault="00A404C0" w:rsidP="005037E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43FFF" w:rsidRPr="00F93694" w:rsidRDefault="00971B4C" w:rsidP="00971B4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lastRenderedPageBreak/>
        <w:t>Mr. Donald</w:t>
      </w:r>
      <w:r w:rsidR="00743FFF"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 submits the following particulars of Income for the year ended 31</w:t>
      </w:r>
      <w:r w:rsidR="00743FFF" w:rsidRPr="00F93694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="00E10CF0"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 March 2018</w:t>
      </w:r>
      <w:r w:rsidR="00743FFF" w:rsidRPr="00F9369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D75EF" w:rsidRPr="00F93694" w:rsidRDefault="004D75EF" w:rsidP="00A6641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>Salary from part time job- Rs.2</w:t>
      </w:r>
      <w:proofErr w:type="gramStart"/>
      <w:r w:rsidRPr="00F93694">
        <w:rPr>
          <w:rFonts w:ascii="Arial" w:hAnsi="Arial" w:cs="Arial"/>
          <w:sz w:val="24"/>
          <w:szCs w:val="24"/>
          <w:shd w:val="clear" w:color="auto" w:fill="FFFFFF"/>
        </w:rPr>
        <w:t>,00,000</w:t>
      </w:r>
      <w:proofErr w:type="gramEnd"/>
      <w:r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 pa.</w:t>
      </w:r>
    </w:p>
    <w:p w:rsidR="004D75EF" w:rsidRPr="00F93694" w:rsidRDefault="004D75EF" w:rsidP="00A6641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>Royalty from books written Rs.20</w:t>
      </w:r>
      <w:proofErr w:type="gramStart"/>
      <w:r w:rsidRPr="00F93694">
        <w:rPr>
          <w:rFonts w:ascii="Arial" w:hAnsi="Arial" w:cs="Arial"/>
          <w:sz w:val="24"/>
          <w:szCs w:val="24"/>
          <w:shd w:val="clear" w:color="auto" w:fill="FFFFFF"/>
        </w:rPr>
        <w:t>,000</w:t>
      </w:r>
      <w:proofErr w:type="gramEnd"/>
      <w:r w:rsidRPr="00F93694">
        <w:rPr>
          <w:rFonts w:ascii="Arial" w:hAnsi="Arial" w:cs="Arial"/>
          <w:sz w:val="24"/>
          <w:szCs w:val="24"/>
          <w:shd w:val="clear" w:color="auto" w:fill="FFFFFF"/>
        </w:rPr>
        <w:t>. (Expenses incurred for this purpose Rs.2,500)</w:t>
      </w:r>
    </w:p>
    <w:p w:rsidR="00743FFF" w:rsidRPr="00F93694" w:rsidRDefault="00743FFF" w:rsidP="00A6641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Winnings from lottery </w:t>
      </w:r>
      <w:proofErr w:type="spellStart"/>
      <w:r w:rsidRPr="00F93694">
        <w:rPr>
          <w:rFonts w:ascii="Arial" w:hAnsi="Arial" w:cs="Arial"/>
          <w:sz w:val="24"/>
          <w:szCs w:val="24"/>
          <w:shd w:val="clear" w:color="auto" w:fill="FFFFFF"/>
        </w:rPr>
        <w:t>Rs</w:t>
      </w:r>
      <w:proofErr w:type="spellEnd"/>
      <w:r w:rsidRPr="00F93694">
        <w:rPr>
          <w:rFonts w:ascii="Arial" w:hAnsi="Arial" w:cs="Arial"/>
          <w:sz w:val="24"/>
          <w:szCs w:val="24"/>
          <w:shd w:val="clear" w:color="auto" w:fill="FFFFFF"/>
        </w:rPr>
        <w:t>. 35,000</w:t>
      </w:r>
      <w:r w:rsidR="007F7D01"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(Net), </w:t>
      </w:r>
      <w:r w:rsidR="00971B4C" w:rsidRPr="00F93694">
        <w:rPr>
          <w:rFonts w:ascii="Arial" w:hAnsi="Arial" w:cs="Arial"/>
          <w:sz w:val="24"/>
          <w:szCs w:val="24"/>
          <w:shd w:val="clear" w:color="auto" w:fill="FFFFFF"/>
        </w:rPr>
        <w:t>Purchase of Lottery ticket- Rs.5</w:t>
      </w:r>
      <w:r w:rsidRPr="00F93694">
        <w:rPr>
          <w:rFonts w:ascii="Arial" w:hAnsi="Arial" w:cs="Arial"/>
          <w:sz w:val="24"/>
          <w:szCs w:val="24"/>
          <w:shd w:val="clear" w:color="auto" w:fill="FFFFFF"/>
        </w:rPr>
        <w:t>00.</w:t>
      </w:r>
    </w:p>
    <w:p w:rsidR="00743FFF" w:rsidRPr="00F93694" w:rsidRDefault="00743FFF" w:rsidP="00A6641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>Interest</w:t>
      </w:r>
      <w:r w:rsidR="00971B4C"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 on Fixed Deposit from Yes B</w:t>
      </w:r>
      <w:r w:rsidRPr="00F93694">
        <w:rPr>
          <w:rFonts w:ascii="Arial" w:hAnsi="Arial" w:cs="Arial"/>
          <w:sz w:val="24"/>
          <w:szCs w:val="24"/>
          <w:shd w:val="clear" w:color="auto" w:fill="FFFFFF"/>
        </w:rPr>
        <w:t>ank Rs.5</w:t>
      </w:r>
      <w:r w:rsidR="00776052" w:rsidRPr="00F93694">
        <w:rPr>
          <w:rFonts w:ascii="Arial" w:hAnsi="Arial" w:cs="Arial"/>
          <w:sz w:val="24"/>
          <w:szCs w:val="24"/>
          <w:shd w:val="clear" w:color="auto" w:fill="FFFFFF"/>
        </w:rPr>
        <w:t>000</w:t>
      </w:r>
      <w:r w:rsidRPr="00F9369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76052" w:rsidRPr="00F93694" w:rsidRDefault="004D75EF" w:rsidP="00A6641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>Agricultural Income from Hassan</w:t>
      </w:r>
      <w:r w:rsidR="00975CAC"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93694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="00975CAC" w:rsidRPr="00F93694">
        <w:rPr>
          <w:rFonts w:ascii="Arial" w:hAnsi="Arial" w:cs="Arial"/>
          <w:sz w:val="24"/>
          <w:szCs w:val="24"/>
          <w:shd w:val="clear" w:color="auto" w:fill="FFFFFF"/>
        </w:rPr>
        <w:t>Rs</w:t>
      </w:r>
      <w:proofErr w:type="spellEnd"/>
      <w:r w:rsidR="00975CAC" w:rsidRPr="00F93694">
        <w:rPr>
          <w:rFonts w:ascii="Arial" w:hAnsi="Arial" w:cs="Arial"/>
          <w:sz w:val="24"/>
          <w:szCs w:val="24"/>
          <w:shd w:val="clear" w:color="auto" w:fill="FFFFFF"/>
        </w:rPr>
        <w:t>. 10,000.</w:t>
      </w:r>
    </w:p>
    <w:p w:rsidR="00975CAC" w:rsidRPr="00F93694" w:rsidRDefault="00971B4C" w:rsidP="00A6641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>Dividend received from Wonder la shares</w:t>
      </w:r>
      <w:r w:rsidR="00975CAC"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75CAC" w:rsidRPr="00F93694">
        <w:rPr>
          <w:rFonts w:ascii="Arial" w:hAnsi="Arial" w:cs="Arial"/>
          <w:sz w:val="24"/>
          <w:szCs w:val="24"/>
          <w:shd w:val="clear" w:color="auto" w:fill="FFFFFF"/>
        </w:rPr>
        <w:t>Rs</w:t>
      </w:r>
      <w:proofErr w:type="spellEnd"/>
      <w:r w:rsidR="00975CAC" w:rsidRPr="00F93694">
        <w:rPr>
          <w:rFonts w:ascii="Arial" w:hAnsi="Arial" w:cs="Arial"/>
          <w:sz w:val="24"/>
          <w:szCs w:val="24"/>
          <w:shd w:val="clear" w:color="auto" w:fill="FFFFFF"/>
        </w:rPr>
        <w:t>. 7,000.</w:t>
      </w:r>
    </w:p>
    <w:p w:rsidR="00975CAC" w:rsidRPr="00F93694" w:rsidRDefault="00975CAC" w:rsidP="00A6641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Rent from House property </w:t>
      </w:r>
      <w:proofErr w:type="spellStart"/>
      <w:r w:rsidRPr="00F93694">
        <w:rPr>
          <w:rFonts w:ascii="Arial" w:hAnsi="Arial" w:cs="Arial"/>
          <w:sz w:val="24"/>
          <w:szCs w:val="24"/>
          <w:shd w:val="clear" w:color="auto" w:fill="FFFFFF"/>
        </w:rPr>
        <w:t>Rs</w:t>
      </w:r>
      <w:proofErr w:type="spellEnd"/>
      <w:r w:rsidRPr="00F93694">
        <w:rPr>
          <w:rFonts w:ascii="Arial" w:hAnsi="Arial" w:cs="Arial"/>
          <w:sz w:val="24"/>
          <w:szCs w:val="24"/>
          <w:shd w:val="clear" w:color="auto" w:fill="FFFFFF"/>
        </w:rPr>
        <w:t>. 60,000 p</w:t>
      </w:r>
      <w:r w:rsidR="007F7D01" w:rsidRPr="00F9369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F93694">
        <w:rPr>
          <w:rFonts w:ascii="Arial" w:hAnsi="Arial" w:cs="Arial"/>
          <w:sz w:val="24"/>
          <w:szCs w:val="24"/>
          <w:shd w:val="clear" w:color="auto" w:fill="FFFFFF"/>
        </w:rPr>
        <w:t>a.</w:t>
      </w:r>
    </w:p>
    <w:p w:rsidR="004D75EF" w:rsidRPr="00F93694" w:rsidRDefault="004D75EF" w:rsidP="004D75E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>Family Pension received Rs.15000 per annum.</w:t>
      </w:r>
    </w:p>
    <w:p w:rsidR="004D75EF" w:rsidRPr="00F93694" w:rsidRDefault="004D75EF" w:rsidP="004D75E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Rent from Sub-letting a house </w:t>
      </w:r>
      <w:proofErr w:type="spellStart"/>
      <w:r w:rsidRPr="00F93694">
        <w:rPr>
          <w:rFonts w:ascii="Arial" w:hAnsi="Arial" w:cs="Arial"/>
          <w:sz w:val="24"/>
          <w:szCs w:val="24"/>
          <w:shd w:val="clear" w:color="auto" w:fill="FFFFFF"/>
        </w:rPr>
        <w:t>Rs</w:t>
      </w:r>
      <w:proofErr w:type="spellEnd"/>
      <w:r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. 4,000 per month (rent paid to the owner </w:t>
      </w:r>
      <w:proofErr w:type="spellStart"/>
      <w:r w:rsidRPr="00F93694">
        <w:rPr>
          <w:rFonts w:ascii="Arial" w:hAnsi="Arial" w:cs="Arial"/>
          <w:sz w:val="24"/>
          <w:szCs w:val="24"/>
          <w:shd w:val="clear" w:color="auto" w:fill="FFFFFF"/>
        </w:rPr>
        <w:t>Rs</w:t>
      </w:r>
      <w:proofErr w:type="spellEnd"/>
      <w:r w:rsidRPr="00F93694">
        <w:rPr>
          <w:rFonts w:ascii="Arial" w:hAnsi="Arial" w:cs="Arial"/>
          <w:sz w:val="24"/>
          <w:szCs w:val="24"/>
          <w:shd w:val="clear" w:color="auto" w:fill="FFFFFF"/>
        </w:rPr>
        <w:t xml:space="preserve">. 1,500 per month and repair expenses </w:t>
      </w:r>
      <w:proofErr w:type="spellStart"/>
      <w:r w:rsidRPr="00F93694">
        <w:rPr>
          <w:rFonts w:ascii="Arial" w:hAnsi="Arial" w:cs="Arial"/>
          <w:sz w:val="24"/>
          <w:szCs w:val="24"/>
          <w:shd w:val="clear" w:color="auto" w:fill="FFFFFF"/>
        </w:rPr>
        <w:t>Rs</w:t>
      </w:r>
      <w:proofErr w:type="spellEnd"/>
      <w:r w:rsidRPr="00F93694">
        <w:rPr>
          <w:rFonts w:ascii="Arial" w:hAnsi="Arial" w:cs="Arial"/>
          <w:sz w:val="24"/>
          <w:szCs w:val="24"/>
          <w:shd w:val="clear" w:color="auto" w:fill="FFFFFF"/>
        </w:rPr>
        <w:t>. 500 per annum)</w:t>
      </w:r>
    </w:p>
    <w:p w:rsidR="00975CAC" w:rsidRPr="00F93694" w:rsidRDefault="009235FC" w:rsidP="00A6641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93694">
        <w:rPr>
          <w:rFonts w:ascii="Arial" w:hAnsi="Arial" w:cs="Arial"/>
          <w:b/>
          <w:sz w:val="24"/>
          <w:szCs w:val="24"/>
          <w:shd w:val="clear" w:color="auto" w:fill="FFFFFF"/>
        </w:rPr>
        <w:tab/>
        <w:t xml:space="preserve">      </w:t>
      </w:r>
      <w:r w:rsidR="00975CAC" w:rsidRPr="00F93694">
        <w:rPr>
          <w:rFonts w:ascii="Arial" w:hAnsi="Arial" w:cs="Arial"/>
          <w:b/>
          <w:sz w:val="24"/>
          <w:szCs w:val="24"/>
          <w:shd w:val="clear" w:color="auto" w:fill="FFFFFF"/>
        </w:rPr>
        <w:t>Compute Gr</w:t>
      </w:r>
      <w:r w:rsidR="0012718D" w:rsidRPr="00F93694">
        <w:rPr>
          <w:rFonts w:ascii="Arial" w:hAnsi="Arial" w:cs="Arial"/>
          <w:b/>
          <w:sz w:val="24"/>
          <w:szCs w:val="24"/>
          <w:shd w:val="clear" w:color="auto" w:fill="FFFFFF"/>
        </w:rPr>
        <w:t>oss</w:t>
      </w:r>
      <w:r w:rsidR="00E10CF0" w:rsidRPr="00F936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Total Income for the AY 2018-19</w:t>
      </w:r>
      <w:r w:rsidR="00975CAC" w:rsidRPr="00F93694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451457" w:rsidRPr="00F93694" w:rsidRDefault="00451457" w:rsidP="00A6641D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244D1" w:rsidRPr="00F93694" w:rsidRDefault="004244D1" w:rsidP="00971B4C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SECTION -C</w:t>
      </w:r>
    </w:p>
    <w:p w:rsidR="004244D1" w:rsidRPr="00F93694" w:rsidRDefault="004244D1" w:rsidP="004244D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Answer any Three of the following questions. Each question carries ten marks. (3x10=30)</w:t>
      </w:r>
    </w:p>
    <w:p w:rsidR="009032F9" w:rsidRPr="00F93694" w:rsidRDefault="009032F9" w:rsidP="00B26F2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The following particulars related to Mr. Salman for the PY 17-18.Compute taxable income from business for the AY 2018-19.</w:t>
      </w:r>
    </w:p>
    <w:tbl>
      <w:tblPr>
        <w:tblpPr w:leftFromText="180" w:rightFromText="180" w:vertAnchor="text" w:horzAnchor="margin" w:tblpXSpec="center" w:tblpY="22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70"/>
        <w:gridCol w:w="3330"/>
        <w:gridCol w:w="1440"/>
      </w:tblGrid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Opening stock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Sales</w:t>
            </w: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    1,00,000</w:t>
            </w: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Purchases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Closing stock</w:t>
            </w: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       40,000</w:t>
            </w: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Wages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16,000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Income from house property</w:t>
            </w: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       10,000</w:t>
            </w: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Rent rates &amp; Taxes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Income tax refund</w:t>
            </w: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Household expenses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Agricultural income</w:t>
            </w: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3694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F93694">
              <w:rPr>
                <w:rFonts w:ascii="Arial" w:hAnsi="Arial" w:cs="Arial"/>
                <w:sz w:val="24"/>
                <w:szCs w:val="24"/>
              </w:rPr>
              <w:t xml:space="preserve"> Bad debts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Income Tax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Wealth Tax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excise duty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Sales Tax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Telephone expenses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21,000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URPF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Gifts &amp; presents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To Provision for bad </w:t>
            </w:r>
            <w:r w:rsidRPr="00F93694">
              <w:rPr>
                <w:rFonts w:ascii="Arial" w:hAnsi="Arial" w:cs="Arial"/>
                <w:sz w:val="24"/>
                <w:szCs w:val="24"/>
              </w:rPr>
              <w:lastRenderedPageBreak/>
              <w:t>debt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lastRenderedPageBreak/>
              <w:t>2,000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lastRenderedPageBreak/>
              <w:t>To Net profit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F9" w:rsidRPr="00F93694" w:rsidTr="009032F9">
        <w:tc>
          <w:tcPr>
            <w:tcW w:w="2808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1,60,000</w:t>
            </w:r>
          </w:p>
        </w:tc>
        <w:tc>
          <w:tcPr>
            <w:tcW w:w="3330" w:type="dxa"/>
          </w:tcPr>
          <w:p w:rsidR="009032F9" w:rsidRPr="00F93694" w:rsidRDefault="009032F9" w:rsidP="009032F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9032F9" w:rsidRPr="00F93694" w:rsidRDefault="009032F9" w:rsidP="009032F9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 xml:space="preserve">      1,60,000</w:t>
            </w:r>
          </w:p>
        </w:tc>
      </w:tr>
    </w:tbl>
    <w:p w:rsidR="009032F9" w:rsidRPr="00F93694" w:rsidRDefault="009032F9" w:rsidP="009032F9">
      <w:p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 </w:t>
      </w:r>
    </w:p>
    <w:p w:rsidR="009032F9" w:rsidRPr="00F93694" w:rsidRDefault="009032F9" w:rsidP="009032F9">
      <w:pPr>
        <w:ind w:right="-514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Additional information:</w:t>
      </w:r>
    </w:p>
    <w:p w:rsidR="009032F9" w:rsidRPr="00F93694" w:rsidRDefault="009032F9" w:rsidP="009032F9">
      <w:p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    1)  Opening stock was overvalued by 10% and closing stock is overvalued by 10%</w:t>
      </w:r>
    </w:p>
    <w:p w:rsidR="009032F9" w:rsidRPr="00F93694" w:rsidRDefault="009032F9" w:rsidP="009032F9">
      <w:p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    2)   Rent includes 50% paid for residence </w:t>
      </w:r>
    </w:p>
    <w:p w:rsidR="009032F9" w:rsidRPr="00F93694" w:rsidRDefault="009032F9" w:rsidP="009032F9">
      <w:p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    3)   Sales Tax &amp; Excise duty is paid within the due date.</w:t>
      </w:r>
    </w:p>
    <w:p w:rsidR="009032F9" w:rsidRPr="00F93694" w:rsidRDefault="009032F9" w:rsidP="009032F9">
      <w:p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    4)   Gifts and presents include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5, 000 given to employees</w:t>
      </w:r>
    </w:p>
    <w:p w:rsidR="009032F9" w:rsidRPr="00F93694" w:rsidRDefault="009032F9" w:rsidP="009032F9">
      <w:p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    5)   Depreciation of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10,000 according to IT provisions, but not debited.</w:t>
      </w:r>
    </w:p>
    <w:p w:rsidR="002B480D" w:rsidRPr="00F93694" w:rsidRDefault="002B480D" w:rsidP="009032F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B96F07" w:rsidRPr="00F93694" w:rsidRDefault="00B96F07" w:rsidP="00B26F2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Miss. </w:t>
      </w:r>
      <w:proofErr w:type="spellStart"/>
      <w:r w:rsidRPr="00F93694">
        <w:rPr>
          <w:rFonts w:ascii="Arial" w:hAnsi="Arial" w:cs="Arial"/>
          <w:sz w:val="24"/>
          <w:szCs w:val="24"/>
        </w:rPr>
        <w:t>Anushka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is a medical practitioner. She gives you the following summary of cash book for the year ending 31.3.2018.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1151"/>
        <w:gridCol w:w="3199"/>
        <w:gridCol w:w="1258"/>
      </w:tblGrid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Visiting fee</w:t>
            </w: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1,50,000</w:t>
            </w: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Rent of clinic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30,000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Consultation fee</w:t>
            </w: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2,00,000</w:t>
            </w: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Electricity charges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10,000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Gifts and presents</w:t>
            </w: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50,000</w:t>
            </w: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Purchase of Medicine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60,000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Sale of Medicine</w:t>
            </w: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75,000</w:t>
            </w: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Staff salaries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26,000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Dividend from Wonder la</w:t>
            </w: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25,000                  </w:t>
            </w: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Medical equipment purchased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75,000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To Interest on Savings bank a/c</w:t>
            </w: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10,000</w:t>
            </w: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Purchase of motor car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1,00,000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To Balance </w:t>
            </w: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90,000</w:t>
            </w: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Motor car expenses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30,000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Purchase of computers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70,000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By Purchase of professional </w:t>
            </w:r>
          </w:p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   Books ( non -annual)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20,000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Household expenses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29,000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Telephone expenses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10,000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By Donation to medical </w:t>
            </w:r>
          </w:p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   Association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50,000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By Charity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   90,000</w:t>
            </w:r>
          </w:p>
        </w:tc>
      </w:tr>
      <w:tr w:rsidR="00B96F07" w:rsidRPr="00F93694" w:rsidTr="00B96F07">
        <w:trPr>
          <w:jc w:val="center"/>
        </w:trPr>
        <w:tc>
          <w:tcPr>
            <w:tcW w:w="316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092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6,00,000</w:t>
            </w:r>
          </w:p>
        </w:tc>
        <w:tc>
          <w:tcPr>
            <w:tcW w:w="3228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B96F07" w:rsidRPr="00F93694" w:rsidRDefault="00B96F07" w:rsidP="00B96F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6,00,000</w:t>
            </w:r>
          </w:p>
        </w:tc>
      </w:tr>
    </w:tbl>
    <w:p w:rsidR="00B96F07" w:rsidRPr="00F93694" w:rsidRDefault="00B96F07" w:rsidP="00B96F07">
      <w:p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Additional information:</w:t>
      </w:r>
    </w:p>
    <w:p w:rsidR="00B96F07" w:rsidRPr="00F93694" w:rsidRDefault="00B96F07" w:rsidP="00B96F07">
      <w:pPr>
        <w:pStyle w:val="ListParagraph"/>
        <w:numPr>
          <w:ilvl w:val="0"/>
          <w:numId w:val="29"/>
        </w:num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Gifts &amp; presents were given by patients in appreciation of her service.</w:t>
      </w:r>
    </w:p>
    <w:p w:rsidR="00B96F07" w:rsidRPr="00F93694" w:rsidRDefault="00B96F07" w:rsidP="00B96F07">
      <w:pPr>
        <w:pStyle w:val="ListParagraph"/>
        <w:numPr>
          <w:ilvl w:val="0"/>
          <w:numId w:val="29"/>
        </w:num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Motor car was purchased on 1.2.2018 and half of the usage is for personal purposes.</w:t>
      </w:r>
    </w:p>
    <w:p w:rsidR="00B96F07" w:rsidRPr="00F93694" w:rsidRDefault="00B96F07" w:rsidP="00B96F07">
      <w:pPr>
        <w:pStyle w:val="ListParagraph"/>
        <w:numPr>
          <w:ilvl w:val="0"/>
          <w:numId w:val="29"/>
        </w:numPr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lastRenderedPageBreak/>
        <w:t>1/4</w:t>
      </w:r>
      <w:r w:rsidRPr="00F93694">
        <w:rPr>
          <w:rFonts w:ascii="Arial" w:hAnsi="Arial" w:cs="Arial"/>
          <w:sz w:val="24"/>
          <w:szCs w:val="24"/>
          <w:vertAlign w:val="superscript"/>
        </w:rPr>
        <w:t>th</w:t>
      </w:r>
      <w:r w:rsidRPr="00F93694">
        <w:rPr>
          <w:rFonts w:ascii="Arial" w:hAnsi="Arial" w:cs="Arial"/>
          <w:sz w:val="24"/>
          <w:szCs w:val="24"/>
        </w:rPr>
        <w:t xml:space="preserve"> of the telephone expenses are personal.</w:t>
      </w:r>
    </w:p>
    <w:p w:rsidR="00B96F07" w:rsidRDefault="00B96F07" w:rsidP="005037E4">
      <w:pPr>
        <w:ind w:right="-514" w:firstLine="360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Compute taxable income from profession for AY 2018-19.</w:t>
      </w:r>
    </w:p>
    <w:p w:rsidR="005037E4" w:rsidRPr="005037E4" w:rsidRDefault="005037E4" w:rsidP="005037E4">
      <w:pPr>
        <w:ind w:right="-514" w:firstLine="360"/>
        <w:rPr>
          <w:rFonts w:ascii="Arial" w:hAnsi="Arial" w:cs="Arial"/>
          <w:sz w:val="24"/>
          <w:szCs w:val="24"/>
        </w:rPr>
      </w:pPr>
    </w:p>
    <w:p w:rsidR="00CF57C2" w:rsidRPr="00F93694" w:rsidRDefault="00CF57C2" w:rsidP="00B26F2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Following are the particulars of income of Mr. </w:t>
      </w:r>
      <w:proofErr w:type="spellStart"/>
      <w:r w:rsidRPr="00F93694">
        <w:rPr>
          <w:rFonts w:ascii="Arial" w:hAnsi="Arial" w:cs="Arial"/>
          <w:sz w:val="24"/>
          <w:szCs w:val="24"/>
        </w:rPr>
        <w:t>Ranveer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</w:t>
      </w:r>
      <w:r w:rsidR="005037E4" w:rsidRPr="00F93694">
        <w:rPr>
          <w:rFonts w:ascii="Arial" w:hAnsi="Arial" w:cs="Arial"/>
          <w:sz w:val="24"/>
          <w:szCs w:val="24"/>
        </w:rPr>
        <w:t>(aged</w:t>
      </w:r>
      <w:r w:rsidRPr="00F93694">
        <w:rPr>
          <w:rFonts w:ascii="Arial" w:hAnsi="Arial" w:cs="Arial"/>
          <w:sz w:val="24"/>
          <w:szCs w:val="24"/>
        </w:rPr>
        <w:t xml:space="preserve"> 32 years) for the year ending 31.3.2018.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6210"/>
        <w:gridCol w:w="1260"/>
      </w:tblGrid>
      <w:tr w:rsidR="00CF57C2" w:rsidRPr="00F93694" w:rsidTr="00B26F22">
        <w:trPr>
          <w:trHeight w:val="266"/>
        </w:trPr>
        <w:tc>
          <w:tcPr>
            <w:tcW w:w="6210" w:type="dxa"/>
          </w:tcPr>
          <w:p w:rsidR="00CF57C2" w:rsidRPr="00F93694" w:rsidRDefault="00CF57C2" w:rsidP="00CF57C2">
            <w:pPr>
              <w:ind w:right="-514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1260" w:type="dxa"/>
          </w:tcPr>
          <w:p w:rsidR="00CF57C2" w:rsidRPr="00F93694" w:rsidRDefault="00CF57C2" w:rsidP="00CF57C2">
            <w:pPr>
              <w:ind w:right="-514"/>
              <w:rPr>
                <w:rFonts w:ascii="Arial" w:hAnsi="Arial" w:cs="Arial"/>
                <w:b/>
                <w:sz w:val="24"/>
                <w:szCs w:val="24"/>
              </w:rPr>
            </w:pPr>
            <w:r w:rsidRPr="00F93694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CF57C2" w:rsidRPr="00F93694" w:rsidTr="00B26F22">
        <w:trPr>
          <w:trHeight w:val="281"/>
        </w:trPr>
        <w:tc>
          <w:tcPr>
            <w:tcW w:w="6210" w:type="dxa"/>
          </w:tcPr>
          <w:p w:rsidR="00CF57C2" w:rsidRPr="00F93694" w:rsidRDefault="00CF57C2" w:rsidP="00CF57C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Interest on Government securities (Gross)   </w:t>
            </w:r>
          </w:p>
        </w:tc>
        <w:tc>
          <w:tcPr>
            <w:tcW w:w="1260" w:type="dxa"/>
          </w:tcPr>
          <w:p w:rsidR="00CF57C2" w:rsidRPr="00F93694" w:rsidRDefault="00CF57C2" w:rsidP="00B26F2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Rs.3,500</w:t>
            </w:r>
          </w:p>
        </w:tc>
      </w:tr>
      <w:tr w:rsidR="00CF57C2" w:rsidRPr="00F93694" w:rsidTr="00B26F22">
        <w:trPr>
          <w:trHeight w:val="281"/>
        </w:trPr>
        <w:tc>
          <w:tcPr>
            <w:tcW w:w="6210" w:type="dxa"/>
          </w:tcPr>
          <w:p w:rsidR="00CF57C2" w:rsidRPr="00F93694" w:rsidRDefault="00CF57C2" w:rsidP="00CF57C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Rental value of House Property</w:t>
            </w:r>
          </w:p>
        </w:tc>
        <w:tc>
          <w:tcPr>
            <w:tcW w:w="1260" w:type="dxa"/>
          </w:tcPr>
          <w:p w:rsidR="00CF57C2" w:rsidRPr="00F93694" w:rsidRDefault="00CF57C2" w:rsidP="00B26F2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Rs.</w:t>
            </w:r>
            <w:r w:rsidR="00B26F22" w:rsidRPr="00F93694">
              <w:rPr>
                <w:rFonts w:ascii="Arial" w:hAnsi="Arial" w:cs="Arial"/>
                <w:sz w:val="24"/>
                <w:szCs w:val="24"/>
              </w:rPr>
              <w:t>8</w:t>
            </w:r>
            <w:r w:rsidRPr="00F93694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CF57C2" w:rsidRPr="00F93694" w:rsidTr="00B26F22">
        <w:trPr>
          <w:trHeight w:val="281"/>
        </w:trPr>
        <w:tc>
          <w:tcPr>
            <w:tcW w:w="6210" w:type="dxa"/>
          </w:tcPr>
          <w:p w:rsidR="00CF57C2" w:rsidRPr="00F93694" w:rsidRDefault="00CF57C2" w:rsidP="00CF57C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Profit of retail textile business</w:t>
            </w:r>
            <w:r w:rsidRPr="00F936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CF57C2" w:rsidRPr="00F93694" w:rsidRDefault="00B26F22" w:rsidP="00B26F2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Rs.2</w:t>
            </w:r>
            <w:r w:rsidR="00CF57C2" w:rsidRPr="00F93694">
              <w:rPr>
                <w:rFonts w:ascii="Arial" w:hAnsi="Arial" w:cs="Arial"/>
                <w:sz w:val="24"/>
                <w:szCs w:val="24"/>
              </w:rPr>
              <w:t>,80,000</w:t>
            </w:r>
          </w:p>
        </w:tc>
      </w:tr>
      <w:tr w:rsidR="00CF57C2" w:rsidRPr="00F93694" w:rsidTr="00B26F22">
        <w:trPr>
          <w:trHeight w:val="266"/>
        </w:trPr>
        <w:tc>
          <w:tcPr>
            <w:tcW w:w="6210" w:type="dxa"/>
          </w:tcPr>
          <w:p w:rsidR="00CF57C2" w:rsidRPr="00F93694" w:rsidRDefault="00CF57C2" w:rsidP="00CF57C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 xml:space="preserve">Dividend from </w:t>
            </w:r>
            <w:proofErr w:type="spellStart"/>
            <w:r w:rsidRPr="00F93694">
              <w:rPr>
                <w:rFonts w:ascii="Arial" w:hAnsi="Arial" w:cs="Arial"/>
                <w:sz w:val="24"/>
                <w:szCs w:val="24"/>
              </w:rPr>
              <w:t>Eicher</w:t>
            </w:r>
            <w:proofErr w:type="spellEnd"/>
            <w:r w:rsidRPr="00F93694">
              <w:rPr>
                <w:rFonts w:ascii="Arial" w:hAnsi="Arial" w:cs="Arial"/>
                <w:sz w:val="24"/>
                <w:szCs w:val="24"/>
              </w:rPr>
              <w:t xml:space="preserve"> Motors Ltd</w:t>
            </w:r>
          </w:p>
        </w:tc>
        <w:tc>
          <w:tcPr>
            <w:tcW w:w="1260" w:type="dxa"/>
          </w:tcPr>
          <w:p w:rsidR="00CF57C2" w:rsidRPr="00F93694" w:rsidRDefault="00CF57C2" w:rsidP="00B26F2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Rs.2,000</w:t>
            </w:r>
          </w:p>
        </w:tc>
      </w:tr>
      <w:tr w:rsidR="00CF57C2" w:rsidRPr="00F93694" w:rsidTr="00B26F22">
        <w:trPr>
          <w:trHeight w:val="281"/>
        </w:trPr>
        <w:tc>
          <w:tcPr>
            <w:tcW w:w="6210" w:type="dxa"/>
          </w:tcPr>
          <w:p w:rsidR="00CF57C2" w:rsidRPr="00F93694" w:rsidRDefault="00CF57C2" w:rsidP="00CF57C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Winnings from Lottery</w:t>
            </w:r>
            <w:r w:rsidR="00725547" w:rsidRPr="00F93694">
              <w:rPr>
                <w:rFonts w:ascii="Arial" w:hAnsi="Arial" w:cs="Arial"/>
                <w:sz w:val="24"/>
                <w:szCs w:val="24"/>
              </w:rPr>
              <w:t xml:space="preserve"> ( Net)</w:t>
            </w:r>
          </w:p>
        </w:tc>
        <w:tc>
          <w:tcPr>
            <w:tcW w:w="1260" w:type="dxa"/>
          </w:tcPr>
          <w:p w:rsidR="00CF57C2" w:rsidRPr="00F93694" w:rsidRDefault="00725547" w:rsidP="00B26F2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Rs.70,000</w:t>
            </w:r>
          </w:p>
        </w:tc>
      </w:tr>
      <w:tr w:rsidR="00725547" w:rsidRPr="00F93694" w:rsidTr="00B26F22">
        <w:trPr>
          <w:trHeight w:val="281"/>
        </w:trPr>
        <w:tc>
          <w:tcPr>
            <w:tcW w:w="6210" w:type="dxa"/>
          </w:tcPr>
          <w:p w:rsidR="00725547" w:rsidRPr="00F93694" w:rsidRDefault="00725547" w:rsidP="00CF57C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Agricultural Income from Chennai</w:t>
            </w:r>
          </w:p>
        </w:tc>
        <w:tc>
          <w:tcPr>
            <w:tcW w:w="1260" w:type="dxa"/>
          </w:tcPr>
          <w:p w:rsidR="00725547" w:rsidRPr="00F93694" w:rsidRDefault="00725547" w:rsidP="00B26F2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Rs.80,000</w:t>
            </w:r>
          </w:p>
        </w:tc>
      </w:tr>
      <w:tr w:rsidR="00725547" w:rsidRPr="00F93694" w:rsidTr="00B26F22">
        <w:trPr>
          <w:trHeight w:val="281"/>
        </w:trPr>
        <w:tc>
          <w:tcPr>
            <w:tcW w:w="6210" w:type="dxa"/>
          </w:tcPr>
          <w:p w:rsidR="00725547" w:rsidRPr="00F93694" w:rsidRDefault="00725547" w:rsidP="00CF57C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Paid Life Insurance premium</w:t>
            </w:r>
          </w:p>
        </w:tc>
        <w:tc>
          <w:tcPr>
            <w:tcW w:w="1260" w:type="dxa"/>
          </w:tcPr>
          <w:p w:rsidR="00725547" w:rsidRPr="00F93694" w:rsidRDefault="00725547" w:rsidP="00B26F2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Rs.20,000</w:t>
            </w:r>
          </w:p>
        </w:tc>
      </w:tr>
      <w:tr w:rsidR="00725547" w:rsidRPr="00F93694" w:rsidTr="00B26F22">
        <w:trPr>
          <w:trHeight w:val="281"/>
        </w:trPr>
        <w:tc>
          <w:tcPr>
            <w:tcW w:w="6210" w:type="dxa"/>
          </w:tcPr>
          <w:p w:rsidR="00725547" w:rsidRPr="00F93694" w:rsidRDefault="00725547" w:rsidP="00CF57C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Invested in PPF</w:t>
            </w:r>
          </w:p>
        </w:tc>
        <w:tc>
          <w:tcPr>
            <w:tcW w:w="1260" w:type="dxa"/>
          </w:tcPr>
          <w:p w:rsidR="00725547" w:rsidRPr="00F93694" w:rsidRDefault="00725547" w:rsidP="00B26F2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Rs.75,000</w:t>
            </w:r>
          </w:p>
        </w:tc>
      </w:tr>
      <w:tr w:rsidR="00725547" w:rsidRPr="00F93694" w:rsidTr="00B26F22">
        <w:trPr>
          <w:trHeight w:val="281"/>
        </w:trPr>
        <w:tc>
          <w:tcPr>
            <w:tcW w:w="6210" w:type="dxa"/>
          </w:tcPr>
          <w:p w:rsidR="00725547" w:rsidRPr="00F93694" w:rsidRDefault="00725547" w:rsidP="00CF57C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Donation to notified Church</w:t>
            </w:r>
          </w:p>
        </w:tc>
        <w:tc>
          <w:tcPr>
            <w:tcW w:w="1260" w:type="dxa"/>
          </w:tcPr>
          <w:p w:rsidR="00725547" w:rsidRPr="00F93694" w:rsidRDefault="00725547" w:rsidP="00B26F22">
            <w:pPr>
              <w:ind w:right="-514"/>
              <w:rPr>
                <w:rFonts w:ascii="Arial" w:hAnsi="Arial" w:cs="Arial"/>
                <w:sz w:val="24"/>
                <w:szCs w:val="24"/>
              </w:rPr>
            </w:pPr>
            <w:r w:rsidRPr="00F93694">
              <w:rPr>
                <w:rFonts w:ascii="Arial" w:hAnsi="Arial" w:cs="Arial"/>
                <w:sz w:val="24"/>
                <w:szCs w:val="24"/>
              </w:rPr>
              <w:t>Rs.10,000</w:t>
            </w:r>
          </w:p>
        </w:tc>
      </w:tr>
    </w:tbl>
    <w:p w:rsidR="00CF57C2" w:rsidRPr="00F93694" w:rsidRDefault="00CF57C2" w:rsidP="00B26F22">
      <w:pPr>
        <w:ind w:right="-514" w:firstLine="720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Compute his total income and tax payable for the AY:</w:t>
      </w:r>
      <w:r w:rsidR="00725547" w:rsidRPr="00F93694">
        <w:rPr>
          <w:rFonts w:ascii="Arial" w:hAnsi="Arial" w:cs="Arial"/>
          <w:sz w:val="24"/>
          <w:szCs w:val="24"/>
        </w:rPr>
        <w:t xml:space="preserve"> 2018-19</w:t>
      </w:r>
      <w:r w:rsidRPr="00F93694">
        <w:rPr>
          <w:rFonts w:ascii="Arial" w:hAnsi="Arial" w:cs="Arial"/>
          <w:sz w:val="24"/>
          <w:szCs w:val="24"/>
        </w:rPr>
        <w:t>.</w:t>
      </w:r>
    </w:p>
    <w:p w:rsidR="006E30EB" w:rsidRPr="00F93694" w:rsidRDefault="006E30EB" w:rsidP="006E30E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Dr. Dexter is a professor and a resident of India. He submits before you the following  Incomes for computing his income under the head “income from other sources” for the assessment year 2018-19:</w:t>
      </w:r>
    </w:p>
    <w:p w:rsidR="006E30EB" w:rsidRPr="00F93694" w:rsidRDefault="006E30EB" w:rsidP="006E30EB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Salary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="00484DCC" w:rsidRPr="00F93694">
        <w:rPr>
          <w:rFonts w:ascii="Arial" w:hAnsi="Arial" w:cs="Arial"/>
          <w:sz w:val="24"/>
          <w:szCs w:val="24"/>
        </w:rPr>
        <w:t xml:space="preserve"> 35,000 per month from Almighty </w:t>
      </w:r>
      <w:r w:rsidRPr="00F93694">
        <w:rPr>
          <w:rFonts w:ascii="Arial" w:hAnsi="Arial" w:cs="Arial"/>
          <w:sz w:val="24"/>
          <w:szCs w:val="24"/>
        </w:rPr>
        <w:t xml:space="preserve">College.   </w:t>
      </w:r>
    </w:p>
    <w:p w:rsidR="006E30EB" w:rsidRPr="00F93694" w:rsidRDefault="006E30EB" w:rsidP="006E30EB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He is the aut</w:t>
      </w:r>
      <w:r w:rsidR="00484DCC" w:rsidRPr="00F93694">
        <w:rPr>
          <w:rFonts w:ascii="Arial" w:hAnsi="Arial" w:cs="Arial"/>
          <w:sz w:val="24"/>
          <w:szCs w:val="24"/>
        </w:rPr>
        <w:t>hor of a text book ‘</w:t>
      </w:r>
      <w:r w:rsidRPr="00F93694">
        <w:rPr>
          <w:rFonts w:ascii="Arial" w:hAnsi="Arial" w:cs="Arial"/>
          <w:sz w:val="24"/>
          <w:szCs w:val="24"/>
        </w:rPr>
        <w:t>Accountancy</w:t>
      </w:r>
      <w:r w:rsidR="00484DCC" w:rsidRPr="00F93694">
        <w:rPr>
          <w:rFonts w:ascii="Arial" w:hAnsi="Arial" w:cs="Arial"/>
          <w:sz w:val="24"/>
          <w:szCs w:val="24"/>
        </w:rPr>
        <w:t xml:space="preserve"> made easy</w:t>
      </w:r>
      <w:r w:rsidRPr="00F93694">
        <w:rPr>
          <w:rFonts w:ascii="Arial" w:hAnsi="Arial" w:cs="Arial"/>
          <w:sz w:val="24"/>
          <w:szCs w:val="24"/>
        </w:rPr>
        <w:t>’ which fetched h</w:t>
      </w:r>
      <w:r w:rsidR="00484DCC" w:rsidRPr="00F93694">
        <w:rPr>
          <w:rFonts w:ascii="Arial" w:hAnsi="Arial" w:cs="Arial"/>
          <w:sz w:val="24"/>
          <w:szCs w:val="24"/>
        </w:rPr>
        <w:t xml:space="preserve">im a gross royalty of </w:t>
      </w:r>
      <w:proofErr w:type="spellStart"/>
      <w:r w:rsidR="00484DCC" w:rsidRPr="00F93694">
        <w:rPr>
          <w:rFonts w:ascii="Arial" w:hAnsi="Arial" w:cs="Arial"/>
          <w:sz w:val="24"/>
          <w:szCs w:val="24"/>
        </w:rPr>
        <w:t>Rs</w:t>
      </w:r>
      <w:proofErr w:type="spellEnd"/>
      <w:r w:rsidR="00484DCC" w:rsidRPr="00F93694">
        <w:rPr>
          <w:rFonts w:ascii="Arial" w:hAnsi="Arial" w:cs="Arial"/>
          <w:sz w:val="24"/>
          <w:szCs w:val="24"/>
        </w:rPr>
        <w:t xml:space="preserve"> 60,000</w:t>
      </w:r>
      <w:r w:rsidRPr="00F93694">
        <w:rPr>
          <w:rFonts w:ascii="Arial" w:hAnsi="Arial" w:cs="Arial"/>
          <w:sz w:val="24"/>
          <w:szCs w:val="24"/>
        </w:rPr>
        <w:t xml:space="preserve"> in lump-sum and which is in consideration of the transfer of copyright. </w:t>
      </w:r>
    </w:p>
    <w:p w:rsidR="006E30EB" w:rsidRPr="00F93694" w:rsidRDefault="006E30EB" w:rsidP="006E30EB">
      <w:pPr>
        <w:ind w:left="360" w:right="-514" w:firstLine="360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He claims the following deductions from the account:</w:t>
      </w:r>
    </w:p>
    <w:p w:rsidR="006E30EB" w:rsidRPr="00F93694" w:rsidRDefault="006E30EB" w:rsidP="006E30EB">
      <w:pPr>
        <w:pStyle w:val="ListParagraph"/>
        <w:numPr>
          <w:ilvl w:val="1"/>
          <w:numId w:val="32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Salary to a clerk who collected for him necessary data and goes through the final </w:t>
      </w:r>
      <w:r w:rsidR="00484DCC" w:rsidRPr="00F93694">
        <w:rPr>
          <w:rFonts w:ascii="Arial" w:hAnsi="Arial" w:cs="Arial"/>
          <w:sz w:val="24"/>
          <w:szCs w:val="24"/>
        </w:rPr>
        <w:t xml:space="preserve">proof reading </w:t>
      </w:r>
      <w:proofErr w:type="spellStart"/>
      <w:r w:rsidR="00484DCC" w:rsidRPr="00F93694">
        <w:rPr>
          <w:rFonts w:ascii="Arial" w:hAnsi="Arial" w:cs="Arial"/>
          <w:sz w:val="24"/>
          <w:szCs w:val="24"/>
        </w:rPr>
        <w:t>Rs</w:t>
      </w:r>
      <w:proofErr w:type="spellEnd"/>
      <w:r w:rsidR="00484DCC" w:rsidRPr="00F93694">
        <w:rPr>
          <w:rFonts w:ascii="Arial" w:hAnsi="Arial" w:cs="Arial"/>
          <w:sz w:val="24"/>
          <w:szCs w:val="24"/>
        </w:rPr>
        <w:t xml:space="preserve"> 6,0</w:t>
      </w:r>
      <w:r w:rsidRPr="00F93694">
        <w:rPr>
          <w:rFonts w:ascii="Arial" w:hAnsi="Arial" w:cs="Arial"/>
          <w:sz w:val="24"/>
          <w:szCs w:val="24"/>
        </w:rPr>
        <w:t>00.</w:t>
      </w:r>
    </w:p>
    <w:p w:rsidR="006E30EB" w:rsidRPr="00F93694" w:rsidRDefault="00484DCC" w:rsidP="006E30EB">
      <w:pPr>
        <w:pStyle w:val="ListParagraph"/>
        <w:numPr>
          <w:ilvl w:val="1"/>
          <w:numId w:val="32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Purchased books worth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8</w:t>
      </w:r>
      <w:r w:rsidR="006E30EB" w:rsidRPr="00F93694">
        <w:rPr>
          <w:rFonts w:ascii="Arial" w:hAnsi="Arial" w:cs="Arial"/>
          <w:sz w:val="24"/>
          <w:szCs w:val="24"/>
        </w:rPr>
        <w:t xml:space="preserve">00 in connection with the revision of the book.  </w:t>
      </w:r>
    </w:p>
    <w:p w:rsidR="006E30EB" w:rsidRPr="00F93694" w:rsidRDefault="00484DCC" w:rsidP="006E30EB">
      <w:pPr>
        <w:pStyle w:val="ListParagraph"/>
        <w:numPr>
          <w:ilvl w:val="1"/>
          <w:numId w:val="32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Telephone expenses of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2</w:t>
      </w:r>
      <w:r w:rsidR="006E30EB" w:rsidRPr="00F93694">
        <w:rPr>
          <w:rFonts w:ascii="Arial" w:hAnsi="Arial" w:cs="Arial"/>
          <w:sz w:val="24"/>
          <w:szCs w:val="24"/>
        </w:rPr>
        <w:t>, 600 attributed to the publication and sale of his book and other matters in connection with the printing of the new edition of the book.</w:t>
      </w:r>
    </w:p>
    <w:p w:rsidR="006E30EB" w:rsidRPr="00F93694" w:rsidRDefault="006E30EB" w:rsidP="006E30EB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Income from article</w:t>
      </w:r>
      <w:r w:rsidR="00484DCC" w:rsidRPr="00F93694">
        <w:rPr>
          <w:rFonts w:ascii="Arial" w:hAnsi="Arial" w:cs="Arial"/>
          <w:sz w:val="24"/>
          <w:szCs w:val="24"/>
        </w:rPr>
        <w:t xml:space="preserve">s which were published in Scopus Indexed Journal </w:t>
      </w:r>
      <w:proofErr w:type="spellStart"/>
      <w:r w:rsidR="00484DCC" w:rsidRPr="00F93694">
        <w:rPr>
          <w:rFonts w:ascii="Arial" w:hAnsi="Arial" w:cs="Arial"/>
          <w:sz w:val="24"/>
          <w:szCs w:val="24"/>
        </w:rPr>
        <w:t>Rs</w:t>
      </w:r>
      <w:proofErr w:type="spellEnd"/>
      <w:r w:rsidR="00484DCC" w:rsidRPr="00F93694">
        <w:rPr>
          <w:rFonts w:ascii="Arial" w:hAnsi="Arial" w:cs="Arial"/>
          <w:sz w:val="24"/>
          <w:szCs w:val="24"/>
        </w:rPr>
        <w:t xml:space="preserve"> 16</w:t>
      </w:r>
      <w:r w:rsidRPr="00F93694">
        <w:rPr>
          <w:rFonts w:ascii="Arial" w:hAnsi="Arial" w:cs="Arial"/>
          <w:sz w:val="24"/>
          <w:szCs w:val="24"/>
        </w:rPr>
        <w:t xml:space="preserve">,000 </w:t>
      </w:r>
    </w:p>
    <w:p w:rsidR="006E30EB" w:rsidRPr="00F93694" w:rsidRDefault="006E30EB" w:rsidP="006E30EB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He lives in a</w:t>
      </w:r>
      <w:r w:rsidR="00484DCC" w:rsidRPr="00F93694">
        <w:rPr>
          <w:rFonts w:ascii="Arial" w:hAnsi="Arial" w:cs="Arial"/>
          <w:sz w:val="24"/>
          <w:szCs w:val="24"/>
        </w:rPr>
        <w:t xml:space="preserve"> rented house paying rent @ </w:t>
      </w:r>
      <w:proofErr w:type="spellStart"/>
      <w:r w:rsidR="00484DCC" w:rsidRPr="00F93694">
        <w:rPr>
          <w:rFonts w:ascii="Arial" w:hAnsi="Arial" w:cs="Arial"/>
          <w:sz w:val="24"/>
          <w:szCs w:val="24"/>
        </w:rPr>
        <w:t>Rs</w:t>
      </w:r>
      <w:proofErr w:type="spellEnd"/>
      <w:r w:rsidR="00484DCC" w:rsidRPr="00F93694">
        <w:rPr>
          <w:rFonts w:ascii="Arial" w:hAnsi="Arial" w:cs="Arial"/>
          <w:sz w:val="24"/>
          <w:szCs w:val="24"/>
        </w:rPr>
        <w:t xml:space="preserve"> 18,000 p.m. He has</w:t>
      </w:r>
      <w:r w:rsidRPr="00F93694">
        <w:rPr>
          <w:rFonts w:ascii="Arial" w:hAnsi="Arial" w:cs="Arial"/>
          <w:sz w:val="24"/>
          <w:szCs w:val="24"/>
        </w:rPr>
        <w:t xml:space="preserve"> sub-let 1/3 portion of the house on a rent</w:t>
      </w:r>
      <w:r w:rsidR="00484DCC" w:rsidRPr="00F9369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84DCC" w:rsidRPr="00F93694">
        <w:rPr>
          <w:rFonts w:ascii="Arial" w:hAnsi="Arial" w:cs="Arial"/>
          <w:sz w:val="24"/>
          <w:szCs w:val="24"/>
        </w:rPr>
        <w:t>Rs</w:t>
      </w:r>
      <w:proofErr w:type="spellEnd"/>
      <w:r w:rsidR="00484DCC" w:rsidRPr="00F93694">
        <w:rPr>
          <w:rFonts w:ascii="Arial" w:hAnsi="Arial" w:cs="Arial"/>
          <w:sz w:val="24"/>
          <w:szCs w:val="24"/>
        </w:rPr>
        <w:t xml:space="preserve"> 7,500 per month. </w:t>
      </w:r>
      <w:proofErr w:type="gramStart"/>
      <w:r w:rsidR="00484DCC" w:rsidRPr="00F93694">
        <w:rPr>
          <w:rFonts w:ascii="Arial" w:hAnsi="Arial" w:cs="Arial"/>
          <w:sz w:val="24"/>
          <w:szCs w:val="24"/>
        </w:rPr>
        <w:t>he</w:t>
      </w:r>
      <w:proofErr w:type="gramEnd"/>
      <w:r w:rsidRPr="00F93694">
        <w:rPr>
          <w:rFonts w:ascii="Arial" w:hAnsi="Arial" w:cs="Arial"/>
          <w:sz w:val="24"/>
          <w:szCs w:val="24"/>
        </w:rPr>
        <w:t xml:space="preserve"> has undertaken the liability of paying municipal taxes of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5, 400</w:t>
      </w:r>
      <w:r w:rsidR="00484DCC" w:rsidRPr="00F93694">
        <w:rPr>
          <w:rFonts w:ascii="Arial" w:hAnsi="Arial" w:cs="Arial"/>
          <w:sz w:val="24"/>
          <w:szCs w:val="24"/>
        </w:rPr>
        <w:t xml:space="preserve"> pa</w:t>
      </w:r>
      <w:r w:rsidRPr="00F93694">
        <w:rPr>
          <w:rFonts w:ascii="Arial" w:hAnsi="Arial" w:cs="Arial"/>
          <w:sz w:val="24"/>
          <w:szCs w:val="24"/>
        </w:rPr>
        <w:t xml:space="preserve"> on the whole house and also the current repairs of the whole house amounting to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6,000</w:t>
      </w:r>
      <w:r w:rsidR="00484DCC" w:rsidRPr="00F93694">
        <w:rPr>
          <w:rFonts w:ascii="Arial" w:hAnsi="Arial" w:cs="Arial"/>
          <w:sz w:val="24"/>
          <w:szCs w:val="24"/>
        </w:rPr>
        <w:t xml:space="preserve"> pa</w:t>
      </w:r>
      <w:r w:rsidRPr="00F93694">
        <w:rPr>
          <w:rFonts w:ascii="Arial" w:hAnsi="Arial" w:cs="Arial"/>
          <w:sz w:val="24"/>
          <w:szCs w:val="24"/>
        </w:rPr>
        <w:t>.</w:t>
      </w:r>
    </w:p>
    <w:p w:rsidR="006E30EB" w:rsidRPr="00F93694" w:rsidRDefault="00484DCC" w:rsidP="006E30EB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Dr. Dexter</w:t>
      </w:r>
      <w:r w:rsidR="006E30EB" w:rsidRPr="00F93694">
        <w:rPr>
          <w:rFonts w:ascii="Arial" w:hAnsi="Arial" w:cs="Arial"/>
          <w:sz w:val="24"/>
          <w:szCs w:val="24"/>
        </w:rPr>
        <w:t xml:space="preserve"> </w:t>
      </w:r>
      <w:r w:rsidRPr="00F93694">
        <w:rPr>
          <w:rFonts w:ascii="Arial" w:hAnsi="Arial" w:cs="Arial"/>
          <w:sz w:val="24"/>
          <w:szCs w:val="24"/>
        </w:rPr>
        <w:t xml:space="preserve">received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600</w:t>
      </w:r>
      <w:r w:rsidR="006E30EB" w:rsidRPr="00F93694">
        <w:rPr>
          <w:rFonts w:ascii="Arial" w:hAnsi="Arial" w:cs="Arial"/>
          <w:sz w:val="24"/>
          <w:szCs w:val="24"/>
        </w:rPr>
        <w:t xml:space="preserve"> </w:t>
      </w:r>
      <w:r w:rsidRPr="00F93694">
        <w:rPr>
          <w:rFonts w:ascii="Arial" w:hAnsi="Arial" w:cs="Arial"/>
          <w:sz w:val="24"/>
          <w:szCs w:val="24"/>
        </w:rPr>
        <w:t xml:space="preserve">per lecture delivered </w:t>
      </w:r>
      <w:proofErr w:type="gramStart"/>
      <w:r w:rsidRPr="00F93694">
        <w:rPr>
          <w:rFonts w:ascii="Arial" w:hAnsi="Arial" w:cs="Arial"/>
          <w:sz w:val="24"/>
          <w:szCs w:val="24"/>
        </w:rPr>
        <w:t>at  Alpha</w:t>
      </w:r>
      <w:proofErr w:type="gramEnd"/>
      <w:r w:rsidR="006E30EB" w:rsidRPr="00F93694">
        <w:rPr>
          <w:rFonts w:ascii="Arial" w:hAnsi="Arial" w:cs="Arial"/>
          <w:sz w:val="24"/>
          <w:szCs w:val="24"/>
        </w:rPr>
        <w:t xml:space="preserve"> institute during the previ</w:t>
      </w:r>
      <w:r w:rsidRPr="00F93694">
        <w:rPr>
          <w:rFonts w:ascii="Arial" w:hAnsi="Arial" w:cs="Arial"/>
          <w:sz w:val="24"/>
          <w:szCs w:val="24"/>
        </w:rPr>
        <w:t>ous year. He delivered 8</w:t>
      </w:r>
      <w:r w:rsidR="006E30EB" w:rsidRPr="00F93694">
        <w:rPr>
          <w:rFonts w:ascii="Arial" w:hAnsi="Arial" w:cs="Arial"/>
          <w:sz w:val="24"/>
          <w:szCs w:val="24"/>
        </w:rPr>
        <w:t xml:space="preserve"> lectures.</w:t>
      </w:r>
    </w:p>
    <w:p w:rsidR="006E30EB" w:rsidRPr="00F93694" w:rsidRDefault="006E30EB" w:rsidP="006E30EB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He is an examiner in</w:t>
      </w:r>
      <w:r w:rsidR="00484DCC" w:rsidRPr="00F936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4DCC" w:rsidRPr="00F93694">
        <w:rPr>
          <w:rFonts w:ascii="Arial" w:hAnsi="Arial" w:cs="Arial"/>
          <w:sz w:val="24"/>
          <w:szCs w:val="24"/>
        </w:rPr>
        <w:t>an</w:t>
      </w:r>
      <w:proofErr w:type="gramEnd"/>
      <w:r w:rsidRPr="00F93694">
        <w:rPr>
          <w:rFonts w:ascii="Arial" w:hAnsi="Arial" w:cs="Arial"/>
          <w:sz w:val="24"/>
          <w:szCs w:val="24"/>
        </w:rPr>
        <w:t xml:space="preserve"> university. This source</w:t>
      </w:r>
      <w:r w:rsidR="00484DCC" w:rsidRPr="00F93694">
        <w:rPr>
          <w:rFonts w:ascii="Arial" w:hAnsi="Arial" w:cs="Arial"/>
          <w:sz w:val="24"/>
          <w:szCs w:val="24"/>
        </w:rPr>
        <w:t xml:space="preserve"> gave him a remuneration of </w:t>
      </w:r>
      <w:proofErr w:type="spellStart"/>
      <w:r w:rsidR="00484DCC" w:rsidRPr="00F93694">
        <w:rPr>
          <w:rFonts w:ascii="Arial" w:hAnsi="Arial" w:cs="Arial"/>
          <w:sz w:val="24"/>
          <w:szCs w:val="24"/>
        </w:rPr>
        <w:t>Rs</w:t>
      </w:r>
      <w:proofErr w:type="spellEnd"/>
      <w:r w:rsidR="00484DCC" w:rsidRPr="00F93694">
        <w:rPr>
          <w:rFonts w:ascii="Arial" w:hAnsi="Arial" w:cs="Arial"/>
          <w:sz w:val="24"/>
          <w:szCs w:val="24"/>
        </w:rPr>
        <w:t xml:space="preserve"> 15</w:t>
      </w:r>
      <w:r w:rsidRPr="00F93694">
        <w:rPr>
          <w:rFonts w:ascii="Arial" w:hAnsi="Arial" w:cs="Arial"/>
          <w:sz w:val="24"/>
          <w:szCs w:val="24"/>
        </w:rPr>
        <w:t xml:space="preserve">, 600. He </w:t>
      </w:r>
      <w:r w:rsidR="00484DCC" w:rsidRPr="00F93694">
        <w:rPr>
          <w:rFonts w:ascii="Arial" w:hAnsi="Arial" w:cs="Arial"/>
          <w:sz w:val="24"/>
          <w:szCs w:val="24"/>
        </w:rPr>
        <w:t xml:space="preserve">incurred </w:t>
      </w:r>
      <w:proofErr w:type="spellStart"/>
      <w:r w:rsidR="00484DCC" w:rsidRPr="00F93694">
        <w:rPr>
          <w:rFonts w:ascii="Arial" w:hAnsi="Arial" w:cs="Arial"/>
          <w:sz w:val="24"/>
          <w:szCs w:val="24"/>
        </w:rPr>
        <w:t>Rs</w:t>
      </w:r>
      <w:proofErr w:type="spellEnd"/>
      <w:r w:rsidR="00484DCC" w:rsidRPr="00F93694">
        <w:rPr>
          <w:rFonts w:ascii="Arial" w:hAnsi="Arial" w:cs="Arial"/>
          <w:sz w:val="24"/>
          <w:szCs w:val="24"/>
        </w:rPr>
        <w:t xml:space="preserve"> 70</w:t>
      </w:r>
      <w:r w:rsidRPr="00F93694">
        <w:rPr>
          <w:rFonts w:ascii="Arial" w:hAnsi="Arial" w:cs="Arial"/>
          <w:sz w:val="24"/>
          <w:szCs w:val="24"/>
        </w:rPr>
        <w:t xml:space="preserve">0 on postage etc. in connection with the </w:t>
      </w:r>
      <w:r w:rsidRPr="00F93694">
        <w:rPr>
          <w:rFonts w:ascii="Arial" w:hAnsi="Arial" w:cs="Arial"/>
          <w:sz w:val="24"/>
          <w:szCs w:val="24"/>
        </w:rPr>
        <w:lastRenderedPageBreak/>
        <w:t xml:space="preserve">examination work which were reimbursed by </w:t>
      </w:r>
      <w:r w:rsidR="00484DCC" w:rsidRPr="00F93694">
        <w:rPr>
          <w:rFonts w:ascii="Arial" w:hAnsi="Arial" w:cs="Arial"/>
          <w:sz w:val="24"/>
          <w:szCs w:val="24"/>
        </w:rPr>
        <w:t xml:space="preserve">the university. He received </w:t>
      </w:r>
      <w:proofErr w:type="spellStart"/>
      <w:r w:rsidR="00484DCC" w:rsidRPr="00F93694">
        <w:rPr>
          <w:rFonts w:ascii="Arial" w:hAnsi="Arial" w:cs="Arial"/>
          <w:sz w:val="24"/>
          <w:szCs w:val="24"/>
        </w:rPr>
        <w:t>Rs</w:t>
      </w:r>
      <w:proofErr w:type="spellEnd"/>
      <w:r w:rsidR="00484DCC" w:rsidRPr="00F93694">
        <w:rPr>
          <w:rFonts w:ascii="Arial" w:hAnsi="Arial" w:cs="Arial"/>
          <w:sz w:val="24"/>
          <w:szCs w:val="24"/>
        </w:rPr>
        <w:t xml:space="preserve"> 2</w:t>
      </w:r>
      <w:r w:rsidRPr="00F93694">
        <w:rPr>
          <w:rFonts w:ascii="Arial" w:hAnsi="Arial" w:cs="Arial"/>
          <w:sz w:val="24"/>
          <w:szCs w:val="24"/>
        </w:rPr>
        <w:t>00</w:t>
      </w:r>
      <w:r w:rsidR="00484DCC" w:rsidRPr="00F93694">
        <w:rPr>
          <w:rFonts w:ascii="Arial" w:hAnsi="Arial" w:cs="Arial"/>
          <w:sz w:val="24"/>
          <w:szCs w:val="24"/>
        </w:rPr>
        <w:t>0</w:t>
      </w:r>
      <w:r w:rsidRPr="00F93694">
        <w:rPr>
          <w:rFonts w:ascii="Arial" w:hAnsi="Arial" w:cs="Arial"/>
          <w:sz w:val="24"/>
          <w:szCs w:val="24"/>
        </w:rPr>
        <w:t xml:space="preserve"> as remuneration for invigilation work in the university examinations.</w:t>
      </w:r>
    </w:p>
    <w:p w:rsidR="00484DCC" w:rsidRPr="00F93694" w:rsidRDefault="006E30EB" w:rsidP="00484DCC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Wins from chess</w:t>
      </w:r>
      <w:r w:rsidR="00484DCC" w:rsidRPr="00F93694">
        <w:rPr>
          <w:rFonts w:ascii="Arial" w:hAnsi="Arial" w:cs="Arial"/>
          <w:sz w:val="24"/>
          <w:szCs w:val="24"/>
        </w:rPr>
        <w:t xml:space="preserve"> game-</w:t>
      </w:r>
      <w:r w:rsidRPr="00F936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1, 000</w:t>
      </w:r>
      <w:r w:rsidR="00484DCC" w:rsidRPr="00F93694">
        <w:rPr>
          <w:rFonts w:ascii="Arial" w:hAnsi="Arial" w:cs="Arial"/>
          <w:sz w:val="24"/>
          <w:szCs w:val="24"/>
        </w:rPr>
        <w:t xml:space="preserve"> (Gross)</w:t>
      </w:r>
    </w:p>
    <w:p w:rsidR="006E30EB" w:rsidRPr="00F93694" w:rsidRDefault="006E30EB" w:rsidP="006E30EB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Received interest on Govt. of Nepal Bonds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1, 500.</w:t>
      </w:r>
    </w:p>
    <w:p w:rsidR="006E30EB" w:rsidRPr="00F93694" w:rsidRDefault="006E30EB" w:rsidP="006E30EB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Received 2, 000 </w:t>
      </w:r>
      <w:r w:rsidR="00484DCC" w:rsidRPr="00F93694">
        <w:rPr>
          <w:rFonts w:ascii="Arial" w:hAnsi="Arial" w:cs="Arial"/>
          <w:sz w:val="24"/>
          <w:szCs w:val="24"/>
        </w:rPr>
        <w:t>as dividend from TCS ltd.</w:t>
      </w:r>
    </w:p>
    <w:p w:rsidR="006E30EB" w:rsidRPr="00F93694" w:rsidRDefault="006E30EB" w:rsidP="006E30EB">
      <w:pPr>
        <w:pStyle w:val="ListParagraph"/>
        <w:numPr>
          <w:ilvl w:val="0"/>
          <w:numId w:val="31"/>
        </w:numPr>
        <w:spacing w:after="0" w:line="240" w:lineRule="auto"/>
        <w:ind w:right="-514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Income from agricultural land situated at Sri Lanka </w:t>
      </w:r>
      <w:proofErr w:type="spellStart"/>
      <w:r w:rsidRPr="00F93694">
        <w:rPr>
          <w:rFonts w:ascii="Arial" w:hAnsi="Arial" w:cs="Arial"/>
          <w:sz w:val="24"/>
          <w:szCs w:val="24"/>
        </w:rPr>
        <w:t>Rs</w:t>
      </w:r>
      <w:proofErr w:type="spellEnd"/>
      <w:r w:rsidRPr="00F93694">
        <w:rPr>
          <w:rFonts w:ascii="Arial" w:hAnsi="Arial" w:cs="Arial"/>
          <w:sz w:val="24"/>
          <w:szCs w:val="24"/>
        </w:rPr>
        <w:t xml:space="preserve"> 7, 000.</w:t>
      </w:r>
    </w:p>
    <w:p w:rsidR="00CF57C2" w:rsidRPr="00F93694" w:rsidRDefault="00CF57C2" w:rsidP="009032F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063619" w:rsidRPr="00F93694" w:rsidRDefault="00063619" w:rsidP="009032F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063619" w:rsidRPr="00F93694" w:rsidRDefault="00063619" w:rsidP="00063619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 xml:space="preserve"> Discuss in detail the deductions under section 80C    </w:t>
      </w:r>
    </w:p>
    <w:p w:rsidR="002B480D" w:rsidRPr="00F93694" w:rsidRDefault="002B480D" w:rsidP="002B480D">
      <w:pPr>
        <w:tabs>
          <w:tab w:val="left" w:pos="2143"/>
          <w:tab w:val="center" w:pos="5085"/>
        </w:tabs>
        <w:jc w:val="center"/>
        <w:rPr>
          <w:rFonts w:ascii="Arial" w:hAnsi="Arial" w:cs="Arial"/>
          <w:b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SECTION -D</w:t>
      </w:r>
    </w:p>
    <w:p w:rsidR="002B480D" w:rsidRPr="00A15F19" w:rsidRDefault="002B480D" w:rsidP="00A15F1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b/>
          <w:sz w:val="24"/>
          <w:szCs w:val="24"/>
        </w:rPr>
        <w:t>Answer the following compulsory question.  The question carries fifteen marks. (1x15=15)</w:t>
      </w:r>
    </w:p>
    <w:p w:rsidR="00A15F19" w:rsidRDefault="00A15F19" w:rsidP="00A15F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F19" w:rsidRDefault="00A15F19" w:rsidP="00A15F1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Ms.Vinitha</w:t>
      </w:r>
      <w:proofErr w:type="spellEnd"/>
      <w:r>
        <w:rPr>
          <w:rFonts w:ascii="Arial" w:hAnsi="Arial" w:cs="Arial"/>
          <w:sz w:val="24"/>
          <w:szCs w:val="24"/>
        </w:rPr>
        <w:t xml:space="preserve"> had two houses, the 1</w:t>
      </w:r>
      <w:r w:rsidRPr="00A15F1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house was occupied by herself for her residence. She got this house from her brother as a gift on 15-08-2008. Her brother purchased this house in 1999 for Rs.65</w:t>
      </w:r>
      <w:proofErr w:type="gramStart"/>
      <w:r>
        <w:rPr>
          <w:rFonts w:ascii="Arial" w:hAnsi="Arial" w:cs="Arial"/>
          <w:sz w:val="24"/>
          <w:szCs w:val="24"/>
        </w:rPr>
        <w:t>,000</w:t>
      </w:r>
      <w:proofErr w:type="gramEnd"/>
      <w:r>
        <w:rPr>
          <w:rFonts w:ascii="Arial" w:hAnsi="Arial" w:cs="Arial"/>
          <w:sz w:val="24"/>
          <w:szCs w:val="24"/>
        </w:rPr>
        <w:t>. FMV on 01-04-2001 was Rs.1</w:t>
      </w:r>
      <w:proofErr w:type="gramStart"/>
      <w:r>
        <w:rPr>
          <w:rFonts w:ascii="Arial" w:hAnsi="Arial" w:cs="Arial"/>
          <w:sz w:val="24"/>
          <w:szCs w:val="24"/>
        </w:rPr>
        <w:t>,90,000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Ms.Vinitha</w:t>
      </w:r>
      <w:proofErr w:type="spellEnd"/>
      <w:r>
        <w:rPr>
          <w:rFonts w:ascii="Arial" w:hAnsi="Arial" w:cs="Arial"/>
          <w:sz w:val="24"/>
          <w:szCs w:val="24"/>
        </w:rPr>
        <w:t xml:space="preserve"> spent Rs.6</w:t>
      </w:r>
      <w:proofErr w:type="gramStart"/>
      <w:r>
        <w:rPr>
          <w:rFonts w:ascii="Arial" w:hAnsi="Arial" w:cs="Arial"/>
          <w:sz w:val="24"/>
          <w:szCs w:val="24"/>
        </w:rPr>
        <w:t>,500</w:t>
      </w:r>
      <w:proofErr w:type="gramEnd"/>
      <w:r>
        <w:rPr>
          <w:rFonts w:ascii="Arial" w:hAnsi="Arial" w:cs="Arial"/>
          <w:sz w:val="24"/>
          <w:szCs w:val="24"/>
        </w:rPr>
        <w:t xml:space="preserve"> on its improvement on 10-09-2017. She sold it on 30-09-2017 for Rs.18</w:t>
      </w:r>
      <w:proofErr w:type="gramStart"/>
      <w:r>
        <w:rPr>
          <w:rFonts w:ascii="Arial" w:hAnsi="Arial" w:cs="Arial"/>
          <w:sz w:val="24"/>
          <w:szCs w:val="24"/>
        </w:rPr>
        <w:t>,50,000</w:t>
      </w:r>
      <w:proofErr w:type="gramEnd"/>
      <w:r>
        <w:rPr>
          <w:rFonts w:ascii="Arial" w:hAnsi="Arial" w:cs="Arial"/>
          <w:sz w:val="24"/>
          <w:szCs w:val="24"/>
        </w:rPr>
        <w:t>. She purchased another house for her residence on 25-03-2018 for Rs.9</w:t>
      </w:r>
      <w:proofErr w:type="gramStart"/>
      <w:r>
        <w:rPr>
          <w:rFonts w:ascii="Arial" w:hAnsi="Arial" w:cs="Arial"/>
          <w:sz w:val="24"/>
          <w:szCs w:val="24"/>
        </w:rPr>
        <w:t>,00,000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15F19" w:rsidRDefault="00A15F19" w:rsidP="00A15F1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had purchased the 2</w:t>
      </w:r>
      <w:r w:rsidRPr="00A15F1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house for Rs.1</w:t>
      </w:r>
      <w:proofErr w:type="gramStart"/>
      <w:r>
        <w:rPr>
          <w:rFonts w:ascii="Arial" w:hAnsi="Arial" w:cs="Arial"/>
          <w:sz w:val="24"/>
          <w:szCs w:val="24"/>
        </w:rPr>
        <w:t>,56,000</w:t>
      </w:r>
      <w:proofErr w:type="gramEnd"/>
      <w:r>
        <w:rPr>
          <w:rFonts w:ascii="Arial" w:hAnsi="Arial" w:cs="Arial"/>
          <w:sz w:val="24"/>
          <w:szCs w:val="24"/>
        </w:rPr>
        <w:t xml:space="preserve"> in 2007-08</w:t>
      </w:r>
      <w:r w:rsidR="00AE3BAD">
        <w:rPr>
          <w:rFonts w:ascii="Arial" w:hAnsi="Arial" w:cs="Arial"/>
          <w:sz w:val="24"/>
          <w:szCs w:val="24"/>
        </w:rPr>
        <w:t xml:space="preserve"> and had let out for residential purpose. She sold this house on 31-08-2017 for Rs.8</w:t>
      </w:r>
      <w:proofErr w:type="gramStart"/>
      <w:r w:rsidR="00AE3BAD">
        <w:rPr>
          <w:rFonts w:ascii="Arial" w:hAnsi="Arial" w:cs="Arial"/>
          <w:sz w:val="24"/>
          <w:szCs w:val="24"/>
        </w:rPr>
        <w:t>,50,000</w:t>
      </w:r>
      <w:proofErr w:type="gramEnd"/>
      <w:r w:rsidR="00AE3BAD">
        <w:rPr>
          <w:rFonts w:ascii="Arial" w:hAnsi="Arial" w:cs="Arial"/>
          <w:sz w:val="24"/>
          <w:szCs w:val="24"/>
        </w:rPr>
        <w:t xml:space="preserve"> by incurring selling expenses of Rs.47,800.</w:t>
      </w:r>
    </w:p>
    <w:p w:rsidR="00AE3BAD" w:rsidRDefault="00AE3BAD" w:rsidP="00A15F1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had purchased </w:t>
      </w:r>
      <w:proofErr w:type="spellStart"/>
      <w:r>
        <w:rPr>
          <w:rFonts w:ascii="Arial" w:hAnsi="Arial" w:cs="Arial"/>
          <w:sz w:val="24"/>
          <w:szCs w:val="24"/>
        </w:rPr>
        <w:t>jewellery</w:t>
      </w:r>
      <w:proofErr w:type="spellEnd"/>
      <w:r>
        <w:rPr>
          <w:rFonts w:ascii="Arial" w:hAnsi="Arial" w:cs="Arial"/>
          <w:sz w:val="24"/>
          <w:szCs w:val="24"/>
        </w:rPr>
        <w:t xml:space="preserve"> in 2007-08 for Rs.75</w:t>
      </w:r>
      <w:proofErr w:type="gramStart"/>
      <w:r>
        <w:rPr>
          <w:rFonts w:ascii="Arial" w:hAnsi="Arial" w:cs="Arial"/>
          <w:sz w:val="24"/>
          <w:szCs w:val="24"/>
        </w:rPr>
        <w:t>,000</w:t>
      </w:r>
      <w:proofErr w:type="gramEnd"/>
      <w:r>
        <w:rPr>
          <w:rFonts w:ascii="Arial" w:hAnsi="Arial" w:cs="Arial"/>
          <w:sz w:val="24"/>
          <w:szCs w:val="24"/>
        </w:rPr>
        <w:t xml:space="preserve"> and on 25-02-2018 sold this </w:t>
      </w:r>
      <w:proofErr w:type="spellStart"/>
      <w:r>
        <w:rPr>
          <w:rFonts w:ascii="Arial" w:hAnsi="Arial" w:cs="Arial"/>
          <w:sz w:val="24"/>
          <w:szCs w:val="24"/>
        </w:rPr>
        <w:t>jewellery</w:t>
      </w:r>
      <w:proofErr w:type="spellEnd"/>
      <w:r>
        <w:rPr>
          <w:rFonts w:ascii="Arial" w:hAnsi="Arial" w:cs="Arial"/>
          <w:sz w:val="24"/>
          <w:szCs w:val="24"/>
        </w:rPr>
        <w:t xml:space="preserve"> for Rs.8,50,000 and purchased new </w:t>
      </w:r>
      <w:proofErr w:type="spellStart"/>
      <w:r>
        <w:rPr>
          <w:rFonts w:ascii="Arial" w:hAnsi="Arial" w:cs="Arial"/>
          <w:sz w:val="24"/>
          <w:szCs w:val="24"/>
        </w:rPr>
        <w:t>jewellery</w:t>
      </w:r>
      <w:proofErr w:type="spellEnd"/>
      <w:r>
        <w:rPr>
          <w:rFonts w:ascii="Arial" w:hAnsi="Arial" w:cs="Arial"/>
          <w:sz w:val="24"/>
          <w:szCs w:val="24"/>
        </w:rPr>
        <w:t xml:space="preserve"> for Rs.2,00,000.</w:t>
      </w:r>
    </w:p>
    <w:p w:rsidR="00AE3BAD" w:rsidRDefault="00AE3BAD" w:rsidP="00A15F1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car sold on 01-12-2017 for Rs.90</w:t>
      </w:r>
      <w:proofErr w:type="gramStart"/>
      <w:r>
        <w:rPr>
          <w:rFonts w:ascii="Arial" w:hAnsi="Arial" w:cs="Arial"/>
          <w:sz w:val="24"/>
          <w:szCs w:val="24"/>
        </w:rPr>
        <w:t>,000</w:t>
      </w:r>
      <w:proofErr w:type="gramEnd"/>
      <w:r>
        <w:rPr>
          <w:rFonts w:ascii="Arial" w:hAnsi="Arial" w:cs="Arial"/>
          <w:sz w:val="24"/>
          <w:szCs w:val="24"/>
        </w:rPr>
        <w:t xml:space="preserve"> was purchased by her in January 2006 for Rs.1,40,000 and its WDV on 01-04-2017 is Rs.76,000. Car is used for business.</w:t>
      </w:r>
    </w:p>
    <w:p w:rsidR="00877D03" w:rsidRDefault="00877D03" w:rsidP="00A15F1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of personal vehicle for Rs.40,000 in December 2017 and its cost Rs.1,20,000(date of acquisition- 05-04-2007)</w:t>
      </w:r>
    </w:p>
    <w:p w:rsidR="00877D03" w:rsidRDefault="00AE3BAD" w:rsidP="00AE3BA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(CII for 2005-06 =117, 2007-08=129, 2008-09= 137, 2017-18=272)</w:t>
      </w:r>
    </w:p>
    <w:p w:rsidR="00AE3BAD" w:rsidRDefault="00AE3BAD" w:rsidP="00AE3BA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77D03">
        <w:rPr>
          <w:rFonts w:ascii="Arial" w:hAnsi="Arial" w:cs="Arial"/>
          <w:sz w:val="24"/>
          <w:szCs w:val="24"/>
        </w:rPr>
        <w:t>Compute the taxable capital gain for AY 2018-19.</w:t>
      </w:r>
    </w:p>
    <w:p w:rsidR="00A15F19" w:rsidRPr="00F93694" w:rsidRDefault="00A15F19" w:rsidP="00A15F1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80D" w:rsidRPr="00F93694" w:rsidRDefault="002B480D" w:rsidP="009F68B0">
      <w:pPr>
        <w:pStyle w:val="ListParagraph"/>
        <w:rPr>
          <w:rFonts w:ascii="Arial" w:hAnsi="Arial" w:cs="Arial"/>
          <w:sz w:val="24"/>
          <w:szCs w:val="24"/>
        </w:rPr>
      </w:pPr>
    </w:p>
    <w:p w:rsidR="00E64C5D" w:rsidRPr="00F93694" w:rsidRDefault="00D45A7D" w:rsidP="00A6641D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F93694">
        <w:rPr>
          <w:rFonts w:ascii="Arial" w:hAnsi="Arial" w:cs="Arial"/>
          <w:sz w:val="24"/>
          <w:szCs w:val="24"/>
        </w:rPr>
        <w:t>*********************************</w:t>
      </w:r>
    </w:p>
    <w:sectPr w:rsidR="00E64C5D" w:rsidRPr="00F93694" w:rsidSect="00000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2E" w:rsidRDefault="00EF532E" w:rsidP="00507543">
      <w:pPr>
        <w:spacing w:after="0" w:line="240" w:lineRule="auto"/>
      </w:pPr>
      <w:r>
        <w:separator/>
      </w:r>
    </w:p>
  </w:endnote>
  <w:endnote w:type="continuationSeparator" w:id="0">
    <w:p w:rsidR="00EF532E" w:rsidRDefault="00EF532E" w:rsidP="0050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91" w:rsidRDefault="00335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91" w:rsidRDefault="003356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91" w:rsidRDefault="00335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2E" w:rsidRDefault="00EF532E" w:rsidP="00507543">
      <w:pPr>
        <w:spacing w:after="0" w:line="240" w:lineRule="auto"/>
      </w:pPr>
      <w:r>
        <w:separator/>
      </w:r>
    </w:p>
  </w:footnote>
  <w:footnote w:type="continuationSeparator" w:id="0">
    <w:p w:rsidR="00EF532E" w:rsidRDefault="00EF532E" w:rsidP="0050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91" w:rsidRDefault="00EF53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94590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91" w:rsidRDefault="00EF53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94590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91" w:rsidRDefault="00EF53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94590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583"/>
    <w:multiLevelType w:val="hybridMultilevel"/>
    <w:tmpl w:val="CEEA80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32494"/>
    <w:multiLevelType w:val="hybridMultilevel"/>
    <w:tmpl w:val="D0665B76"/>
    <w:lvl w:ilvl="0" w:tplc="04090017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E3B8B"/>
    <w:multiLevelType w:val="hybridMultilevel"/>
    <w:tmpl w:val="A0789312"/>
    <w:lvl w:ilvl="0" w:tplc="B0FC2694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68B7606"/>
    <w:multiLevelType w:val="hybridMultilevel"/>
    <w:tmpl w:val="A1C69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196914C">
      <w:start w:val="12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BF8"/>
    <w:multiLevelType w:val="hybridMultilevel"/>
    <w:tmpl w:val="4A8C758C"/>
    <w:lvl w:ilvl="0" w:tplc="217A99AC">
      <w:start w:val="1"/>
      <w:numFmt w:val="lowerLetter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C0D4FC8"/>
    <w:multiLevelType w:val="hybridMultilevel"/>
    <w:tmpl w:val="9B3271D8"/>
    <w:lvl w:ilvl="0" w:tplc="ED3A83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824E1"/>
    <w:multiLevelType w:val="hybridMultilevel"/>
    <w:tmpl w:val="D0E2180C"/>
    <w:lvl w:ilvl="0" w:tplc="E0420664">
      <w:start w:val="1"/>
      <w:numFmt w:val="lowerRoman"/>
      <w:lvlText w:val="%1."/>
      <w:lvlJc w:val="right"/>
      <w:pPr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4DB11EB"/>
    <w:multiLevelType w:val="hybridMultilevel"/>
    <w:tmpl w:val="1F58EBE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BA0E86"/>
    <w:multiLevelType w:val="hybridMultilevel"/>
    <w:tmpl w:val="A0E2966A"/>
    <w:lvl w:ilvl="0" w:tplc="E1A408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4EE1"/>
    <w:multiLevelType w:val="hybridMultilevel"/>
    <w:tmpl w:val="BDC24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B764D8"/>
    <w:multiLevelType w:val="hybridMultilevel"/>
    <w:tmpl w:val="5BC03942"/>
    <w:lvl w:ilvl="0" w:tplc="01D8F610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E8710E9"/>
    <w:multiLevelType w:val="hybridMultilevel"/>
    <w:tmpl w:val="DBF61C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5C27CA"/>
    <w:multiLevelType w:val="hybridMultilevel"/>
    <w:tmpl w:val="5B820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46AC7"/>
    <w:multiLevelType w:val="hybridMultilevel"/>
    <w:tmpl w:val="392A8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A371B"/>
    <w:multiLevelType w:val="hybridMultilevel"/>
    <w:tmpl w:val="8ECEF8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F36A86"/>
    <w:multiLevelType w:val="hybridMultilevel"/>
    <w:tmpl w:val="1C06949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8F5E80EA">
      <w:start w:val="1"/>
      <w:numFmt w:val="decimal"/>
      <w:lvlText w:val="%2."/>
      <w:lvlJc w:val="left"/>
      <w:pPr>
        <w:ind w:left="2430" w:hanging="360"/>
      </w:pPr>
      <w:rPr>
        <w:rFonts w:hint="default"/>
      </w:rPr>
    </w:lvl>
    <w:lvl w:ilvl="2" w:tplc="010A2F46">
      <w:start w:val="1"/>
      <w:numFmt w:val="lowerLetter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4FF07DF4"/>
    <w:multiLevelType w:val="hybridMultilevel"/>
    <w:tmpl w:val="BA56FFA4"/>
    <w:lvl w:ilvl="0" w:tplc="04090011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99284A"/>
    <w:multiLevelType w:val="hybridMultilevel"/>
    <w:tmpl w:val="99B6587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12B41"/>
    <w:multiLevelType w:val="hybridMultilevel"/>
    <w:tmpl w:val="6AC0E3B0"/>
    <w:lvl w:ilvl="0" w:tplc="9530F7DC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D36C2B"/>
    <w:multiLevelType w:val="hybridMultilevel"/>
    <w:tmpl w:val="D968EF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180C31"/>
    <w:multiLevelType w:val="hybridMultilevel"/>
    <w:tmpl w:val="7A989DD2"/>
    <w:lvl w:ilvl="0" w:tplc="2996D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D7833"/>
    <w:multiLevelType w:val="hybridMultilevel"/>
    <w:tmpl w:val="432E91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343787"/>
    <w:multiLevelType w:val="hybridMultilevel"/>
    <w:tmpl w:val="BBE60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F5226"/>
    <w:multiLevelType w:val="hybridMultilevel"/>
    <w:tmpl w:val="6EF6533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5717834"/>
    <w:multiLevelType w:val="hybridMultilevel"/>
    <w:tmpl w:val="49A0E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F7F85"/>
    <w:multiLevelType w:val="hybridMultilevel"/>
    <w:tmpl w:val="5B9CD444"/>
    <w:lvl w:ilvl="0" w:tplc="EC02C9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00D5F"/>
    <w:multiLevelType w:val="hybridMultilevel"/>
    <w:tmpl w:val="4238C6B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6A0763FD"/>
    <w:multiLevelType w:val="hybridMultilevel"/>
    <w:tmpl w:val="BB2E6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D015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A7C4B"/>
    <w:multiLevelType w:val="hybridMultilevel"/>
    <w:tmpl w:val="80BE90C6"/>
    <w:lvl w:ilvl="0" w:tplc="A0881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34462"/>
    <w:multiLevelType w:val="hybridMultilevel"/>
    <w:tmpl w:val="3AAE7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15275C"/>
    <w:multiLevelType w:val="hybridMultilevel"/>
    <w:tmpl w:val="4CEC6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E1C37"/>
    <w:multiLevelType w:val="hybridMultilevel"/>
    <w:tmpl w:val="3C304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14698"/>
    <w:multiLevelType w:val="hybridMultilevel"/>
    <w:tmpl w:val="DC402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F5A4E"/>
    <w:multiLevelType w:val="hybridMultilevel"/>
    <w:tmpl w:val="02F02B86"/>
    <w:lvl w:ilvl="0" w:tplc="3684D8EE">
      <w:start w:val="1"/>
      <w:numFmt w:val="lowerRoman"/>
      <w:lvlText w:val="%1."/>
      <w:lvlJc w:val="right"/>
      <w:pPr>
        <w:ind w:left="22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17"/>
  </w:num>
  <w:num w:numId="5">
    <w:abstractNumId w:val="23"/>
  </w:num>
  <w:num w:numId="6">
    <w:abstractNumId w:val="28"/>
  </w:num>
  <w:num w:numId="7">
    <w:abstractNumId w:val="14"/>
  </w:num>
  <w:num w:numId="8">
    <w:abstractNumId w:val="32"/>
  </w:num>
  <w:num w:numId="9">
    <w:abstractNumId w:val="29"/>
  </w:num>
  <w:num w:numId="10">
    <w:abstractNumId w:val="22"/>
  </w:num>
  <w:num w:numId="11">
    <w:abstractNumId w:val="20"/>
  </w:num>
  <w:num w:numId="12">
    <w:abstractNumId w:val="7"/>
  </w:num>
  <w:num w:numId="13">
    <w:abstractNumId w:val="9"/>
  </w:num>
  <w:num w:numId="14">
    <w:abstractNumId w:val="4"/>
  </w:num>
  <w:num w:numId="15">
    <w:abstractNumId w:val="26"/>
  </w:num>
  <w:num w:numId="16">
    <w:abstractNumId w:val="6"/>
  </w:num>
  <w:num w:numId="17">
    <w:abstractNumId w:val="10"/>
  </w:num>
  <w:num w:numId="18">
    <w:abstractNumId w:val="33"/>
  </w:num>
  <w:num w:numId="19">
    <w:abstractNumId w:val="2"/>
  </w:num>
  <w:num w:numId="20">
    <w:abstractNumId w:val="1"/>
  </w:num>
  <w:num w:numId="21">
    <w:abstractNumId w:val="25"/>
  </w:num>
  <w:num w:numId="22">
    <w:abstractNumId w:val="5"/>
  </w:num>
  <w:num w:numId="23">
    <w:abstractNumId w:val="16"/>
  </w:num>
  <w:num w:numId="24">
    <w:abstractNumId w:val="15"/>
  </w:num>
  <w:num w:numId="25">
    <w:abstractNumId w:val="27"/>
  </w:num>
  <w:num w:numId="26">
    <w:abstractNumId w:val="12"/>
  </w:num>
  <w:num w:numId="27">
    <w:abstractNumId w:val="31"/>
  </w:num>
  <w:num w:numId="28">
    <w:abstractNumId w:val="30"/>
  </w:num>
  <w:num w:numId="29">
    <w:abstractNumId w:val="24"/>
  </w:num>
  <w:num w:numId="30">
    <w:abstractNumId w:val="13"/>
  </w:num>
  <w:num w:numId="31">
    <w:abstractNumId w:val="11"/>
  </w:num>
  <w:num w:numId="32">
    <w:abstractNumId w:val="3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5B0"/>
    <w:rsid w:val="000009CD"/>
    <w:rsid w:val="00045044"/>
    <w:rsid w:val="00063619"/>
    <w:rsid w:val="000804C0"/>
    <w:rsid w:val="00082D39"/>
    <w:rsid w:val="0009435C"/>
    <w:rsid w:val="000B238A"/>
    <w:rsid w:val="001141B5"/>
    <w:rsid w:val="00120169"/>
    <w:rsid w:val="0012718D"/>
    <w:rsid w:val="001359B5"/>
    <w:rsid w:val="00140405"/>
    <w:rsid w:val="001D3CB3"/>
    <w:rsid w:val="001D57DB"/>
    <w:rsid w:val="001F1EC8"/>
    <w:rsid w:val="00203D35"/>
    <w:rsid w:val="002428A3"/>
    <w:rsid w:val="002657A0"/>
    <w:rsid w:val="00290EA6"/>
    <w:rsid w:val="002B480D"/>
    <w:rsid w:val="002B5DB5"/>
    <w:rsid w:val="002C2871"/>
    <w:rsid w:val="002F4D04"/>
    <w:rsid w:val="00315D5E"/>
    <w:rsid w:val="0033140F"/>
    <w:rsid w:val="00335691"/>
    <w:rsid w:val="003456CC"/>
    <w:rsid w:val="003809F4"/>
    <w:rsid w:val="003975A2"/>
    <w:rsid w:val="003A05B0"/>
    <w:rsid w:val="003F4B00"/>
    <w:rsid w:val="00417659"/>
    <w:rsid w:val="0042018A"/>
    <w:rsid w:val="00423137"/>
    <w:rsid w:val="00423F0B"/>
    <w:rsid w:val="004244D1"/>
    <w:rsid w:val="0043696A"/>
    <w:rsid w:val="00451457"/>
    <w:rsid w:val="0047572B"/>
    <w:rsid w:val="00484DCC"/>
    <w:rsid w:val="00486814"/>
    <w:rsid w:val="00494823"/>
    <w:rsid w:val="004B7DBD"/>
    <w:rsid w:val="004D75EF"/>
    <w:rsid w:val="004E7FA7"/>
    <w:rsid w:val="004F08A8"/>
    <w:rsid w:val="005037E4"/>
    <w:rsid w:val="00507543"/>
    <w:rsid w:val="005154FA"/>
    <w:rsid w:val="0052070B"/>
    <w:rsid w:val="005C5161"/>
    <w:rsid w:val="006001F0"/>
    <w:rsid w:val="00616255"/>
    <w:rsid w:val="00642828"/>
    <w:rsid w:val="00663E43"/>
    <w:rsid w:val="00692CA0"/>
    <w:rsid w:val="006B5E37"/>
    <w:rsid w:val="006B6DAA"/>
    <w:rsid w:val="006E30EB"/>
    <w:rsid w:val="006F0749"/>
    <w:rsid w:val="00707A5A"/>
    <w:rsid w:val="00715AC1"/>
    <w:rsid w:val="007210F2"/>
    <w:rsid w:val="00725547"/>
    <w:rsid w:val="007316BB"/>
    <w:rsid w:val="00735C1B"/>
    <w:rsid w:val="00743FFF"/>
    <w:rsid w:val="007611E9"/>
    <w:rsid w:val="00761862"/>
    <w:rsid w:val="00776052"/>
    <w:rsid w:val="00776676"/>
    <w:rsid w:val="007A5706"/>
    <w:rsid w:val="007D1BC4"/>
    <w:rsid w:val="007D3703"/>
    <w:rsid w:val="007E3723"/>
    <w:rsid w:val="007E5BE2"/>
    <w:rsid w:val="007F7D01"/>
    <w:rsid w:val="00800C03"/>
    <w:rsid w:val="008172FB"/>
    <w:rsid w:val="00840A9B"/>
    <w:rsid w:val="0086563D"/>
    <w:rsid w:val="008760EE"/>
    <w:rsid w:val="00877D03"/>
    <w:rsid w:val="008A4542"/>
    <w:rsid w:val="00900B88"/>
    <w:rsid w:val="009032F9"/>
    <w:rsid w:val="00910F77"/>
    <w:rsid w:val="009235FC"/>
    <w:rsid w:val="00971B4C"/>
    <w:rsid w:val="00975CAC"/>
    <w:rsid w:val="009A1DC7"/>
    <w:rsid w:val="009A2A9E"/>
    <w:rsid w:val="009C4C58"/>
    <w:rsid w:val="009D23D8"/>
    <w:rsid w:val="009D563A"/>
    <w:rsid w:val="009F68B0"/>
    <w:rsid w:val="00A111BC"/>
    <w:rsid w:val="00A15F19"/>
    <w:rsid w:val="00A404C0"/>
    <w:rsid w:val="00A6641D"/>
    <w:rsid w:val="00A70CF8"/>
    <w:rsid w:val="00AA3AE0"/>
    <w:rsid w:val="00AC35C0"/>
    <w:rsid w:val="00AD197A"/>
    <w:rsid w:val="00AD242E"/>
    <w:rsid w:val="00AD7E6D"/>
    <w:rsid w:val="00AE3BAD"/>
    <w:rsid w:val="00B22102"/>
    <w:rsid w:val="00B26F22"/>
    <w:rsid w:val="00B34BB5"/>
    <w:rsid w:val="00B50FF4"/>
    <w:rsid w:val="00B52320"/>
    <w:rsid w:val="00B52767"/>
    <w:rsid w:val="00B673E9"/>
    <w:rsid w:val="00B83A1E"/>
    <w:rsid w:val="00B96F07"/>
    <w:rsid w:val="00BA378D"/>
    <w:rsid w:val="00BA3E6E"/>
    <w:rsid w:val="00BB0416"/>
    <w:rsid w:val="00C166D0"/>
    <w:rsid w:val="00C21EB6"/>
    <w:rsid w:val="00C35AEA"/>
    <w:rsid w:val="00C762AD"/>
    <w:rsid w:val="00CC796F"/>
    <w:rsid w:val="00CD5003"/>
    <w:rsid w:val="00CE5B20"/>
    <w:rsid w:val="00CE786E"/>
    <w:rsid w:val="00CE7CFC"/>
    <w:rsid w:val="00CF57C2"/>
    <w:rsid w:val="00D2392E"/>
    <w:rsid w:val="00D45A7D"/>
    <w:rsid w:val="00E10CF0"/>
    <w:rsid w:val="00E21DA5"/>
    <w:rsid w:val="00E22BF7"/>
    <w:rsid w:val="00E3147A"/>
    <w:rsid w:val="00E40334"/>
    <w:rsid w:val="00E45136"/>
    <w:rsid w:val="00E50C88"/>
    <w:rsid w:val="00E64C5D"/>
    <w:rsid w:val="00EA4E93"/>
    <w:rsid w:val="00EB1D4F"/>
    <w:rsid w:val="00EB6F22"/>
    <w:rsid w:val="00EF532E"/>
    <w:rsid w:val="00F06333"/>
    <w:rsid w:val="00F3549A"/>
    <w:rsid w:val="00F65870"/>
    <w:rsid w:val="00F71B15"/>
    <w:rsid w:val="00F72DBE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80096B-F2D2-410A-AB02-133482A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C7"/>
    <w:pPr>
      <w:ind w:left="720"/>
      <w:contextualSpacing/>
    </w:pPr>
  </w:style>
  <w:style w:type="table" w:styleId="TableGrid">
    <w:name w:val="Table Grid"/>
    <w:basedOn w:val="TableNormal"/>
    <w:uiPriority w:val="59"/>
    <w:rsid w:val="00B52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43"/>
  </w:style>
  <w:style w:type="paragraph" w:styleId="Footer">
    <w:name w:val="footer"/>
    <w:basedOn w:val="Normal"/>
    <w:link w:val="FooterChar"/>
    <w:uiPriority w:val="99"/>
    <w:semiHidden/>
    <w:unhideWhenUsed/>
    <w:rsid w:val="0050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543"/>
  </w:style>
  <w:style w:type="paragraph" w:customStyle="1" w:styleId="Default">
    <w:name w:val="Default"/>
    <w:rsid w:val="004244D1"/>
    <w:pPr>
      <w:autoSpaceDE w:val="0"/>
      <w:autoSpaceDN w:val="0"/>
      <w:adjustRightInd w:val="0"/>
      <w:spacing w:after="0" w:line="240" w:lineRule="auto"/>
    </w:pPr>
    <w:rPr>
      <w:rFonts w:ascii="Tw Cen MT Condensed" w:eastAsiaTheme="minorHAnsi" w:hAnsi="Tw Cen MT Condensed" w:cs="Tw Cen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1"/>
    <w:rPr>
      <w:rFonts w:ascii="Tahoma" w:hAnsi="Tahoma" w:cs="Tahoma"/>
      <w:sz w:val="16"/>
      <w:szCs w:val="16"/>
    </w:rPr>
  </w:style>
  <w:style w:type="paragraph" w:customStyle="1" w:styleId="Pa21">
    <w:name w:val="Pa2+1"/>
    <w:basedOn w:val="Normal"/>
    <w:next w:val="Normal"/>
    <w:uiPriority w:val="99"/>
    <w:rsid w:val="00F0633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161">
    <w:name w:val="Pa16+1"/>
    <w:basedOn w:val="Normal"/>
    <w:next w:val="Normal"/>
    <w:uiPriority w:val="99"/>
    <w:rsid w:val="00F0633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F0633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0633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31">
    <w:name w:val="Pa23+1"/>
    <w:basedOn w:val="Normal"/>
    <w:next w:val="Normal"/>
    <w:uiPriority w:val="99"/>
    <w:rsid w:val="00F0633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132">
    <w:name w:val="Pa13+2"/>
    <w:basedOn w:val="Normal"/>
    <w:next w:val="Normal"/>
    <w:uiPriority w:val="99"/>
    <w:rsid w:val="00F0633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143">
    <w:name w:val="Pa14+3"/>
    <w:basedOn w:val="Normal"/>
    <w:next w:val="Normal"/>
    <w:uiPriority w:val="99"/>
    <w:rsid w:val="00F0633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903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LIBDL-13</cp:lastModifiedBy>
  <cp:revision>108</cp:revision>
  <cp:lastPrinted>2019-04-08T06:02:00Z</cp:lastPrinted>
  <dcterms:created xsi:type="dcterms:W3CDTF">2016-02-21T21:23:00Z</dcterms:created>
  <dcterms:modified xsi:type="dcterms:W3CDTF">2022-05-28T06:28:00Z</dcterms:modified>
</cp:coreProperties>
</file>