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88" w:rsidRDefault="002F1A29">
      <w:r w:rsidRPr="002F1A29">
        <w:rPr>
          <w:rFonts w:ascii="Arial" w:hAnsi="Arial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75.9pt;margin-top:-41.25pt;width:149.2pt;height:65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">
            <v:textbox>
              <w:txbxContent>
                <w:p w:rsidR="00E71E41" w:rsidRDefault="00E71E41" w:rsidP="00E71E4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E71E41" w:rsidRDefault="00E71E41" w:rsidP="00E71E4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  <w:r w:rsidR="00F51D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10-04-2018 ( 9am)</w:t>
                  </w:r>
                </w:p>
              </w:txbxContent>
            </v:textbox>
          </v:shape>
        </w:pict>
      </w:r>
    </w:p>
    <w:tbl>
      <w:tblPr>
        <w:tblW w:w="9242" w:type="dxa"/>
        <w:tblLook w:val="04A0"/>
      </w:tblPr>
      <w:tblGrid>
        <w:gridCol w:w="1205"/>
        <w:gridCol w:w="2297"/>
        <w:gridCol w:w="1148"/>
        <w:gridCol w:w="3444"/>
        <w:gridCol w:w="1148"/>
      </w:tblGrid>
      <w:tr w:rsidR="00CD6A88" w:rsidRPr="00E64B02" w:rsidTr="00CD6A88">
        <w:trPr>
          <w:trHeight w:val="300"/>
        </w:trPr>
        <w:tc>
          <w:tcPr>
            <w:tcW w:w="1205" w:type="dxa"/>
            <w:vMerge w:val="restart"/>
            <w:tcBorders>
              <w:top w:val="nil"/>
              <w:left w:val="nil"/>
              <w:right w:val="nil"/>
            </w:tcBorders>
          </w:tcPr>
          <w:p w:rsidR="00CD6A88" w:rsidRPr="00E64B02" w:rsidRDefault="00CD6A88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28650" cy="88582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00" t="5310" r="11667" b="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A88" w:rsidRPr="00E64B02" w:rsidRDefault="00CD6A88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4B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CD6A88" w:rsidRPr="00E64B02" w:rsidTr="00CD6A88">
        <w:trPr>
          <w:trHeight w:val="300"/>
        </w:trPr>
        <w:tc>
          <w:tcPr>
            <w:tcW w:w="1205" w:type="dxa"/>
            <w:vMerge/>
            <w:tcBorders>
              <w:left w:val="nil"/>
              <w:right w:val="nil"/>
            </w:tcBorders>
          </w:tcPr>
          <w:p w:rsidR="00CD6A88" w:rsidRDefault="00CD6A88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A88" w:rsidRPr="00E64B02" w:rsidRDefault="00414EBD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B.COM</w:t>
            </w:r>
            <w:r w:rsidR="00F51D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- IV SEMESTER</w:t>
            </w:r>
          </w:p>
        </w:tc>
      </w:tr>
      <w:tr w:rsidR="00CD6A88" w:rsidRPr="00E64B02" w:rsidTr="00CD6A88">
        <w:trPr>
          <w:trHeight w:val="300"/>
        </w:trPr>
        <w:tc>
          <w:tcPr>
            <w:tcW w:w="1205" w:type="dxa"/>
            <w:vMerge/>
            <w:tcBorders>
              <w:left w:val="nil"/>
              <w:right w:val="nil"/>
            </w:tcBorders>
          </w:tcPr>
          <w:p w:rsidR="00CD6A88" w:rsidRDefault="00CD6A88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A88" w:rsidRPr="00E64B02" w:rsidRDefault="00CD6A88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END </w:t>
            </w:r>
            <w:r w:rsidRPr="00E64B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MESTER EXAMINATION: APRIL 2018</w:t>
            </w:r>
          </w:p>
        </w:tc>
      </w:tr>
      <w:tr w:rsidR="00CD6A88" w:rsidRPr="00E64B02" w:rsidTr="00CD6A88">
        <w:trPr>
          <w:trHeight w:val="300"/>
        </w:trPr>
        <w:tc>
          <w:tcPr>
            <w:tcW w:w="1205" w:type="dxa"/>
            <w:vMerge/>
            <w:tcBorders>
              <w:left w:val="nil"/>
              <w:right w:val="nil"/>
            </w:tcBorders>
          </w:tcPr>
          <w:p w:rsidR="00CD6A88" w:rsidRPr="00CD6A88" w:rsidRDefault="00CD6A88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A88" w:rsidRPr="00CD6A88" w:rsidRDefault="00CD6A88" w:rsidP="007C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D6A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BC 4116 – COST ACCOUNTING</w:t>
            </w:r>
          </w:p>
        </w:tc>
      </w:tr>
      <w:tr w:rsidR="00CD6A88" w:rsidRPr="00E64B02" w:rsidTr="00CD6A88">
        <w:trPr>
          <w:trHeight w:val="315"/>
        </w:trPr>
        <w:tc>
          <w:tcPr>
            <w:tcW w:w="1205" w:type="dxa"/>
            <w:vMerge/>
            <w:tcBorders>
              <w:left w:val="nil"/>
              <w:bottom w:val="nil"/>
              <w:right w:val="nil"/>
            </w:tcBorders>
          </w:tcPr>
          <w:p w:rsidR="00CD6A88" w:rsidRDefault="00CD6A88" w:rsidP="00E76A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A88" w:rsidRDefault="00CD6A88" w:rsidP="00E76A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CD6A88" w:rsidRPr="00E64B02" w:rsidRDefault="00CD6A88" w:rsidP="00CD6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Time- 2.5  hr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88" w:rsidRPr="00E64B02" w:rsidRDefault="00CD6A88" w:rsidP="00E7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A88" w:rsidRPr="00E64B02" w:rsidRDefault="00CD6A88" w:rsidP="00CD6A88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Max Marks-70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88" w:rsidRPr="00E64B02" w:rsidRDefault="00CD6A88" w:rsidP="00E7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71E41" w:rsidRDefault="00966D13" w:rsidP="00E71E41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</w:p>
    <w:p w:rsidR="00E71E41" w:rsidRDefault="00E71E41" w:rsidP="00E71E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1779D">
        <w:rPr>
          <w:rFonts w:ascii="Arial" w:eastAsia="Times New Roman" w:hAnsi="Arial" w:cs="Arial"/>
          <w:b/>
          <w:bCs/>
          <w:color w:val="000000"/>
        </w:rPr>
        <w:t>This paper contains ___printed pages and four parts</w:t>
      </w:r>
    </w:p>
    <w:p w:rsidR="00E71E41" w:rsidRDefault="00966D13" w:rsidP="00966D13">
      <w:pPr>
        <w:ind w:left="360"/>
      </w:pPr>
      <w:r>
        <w:tab/>
      </w:r>
    </w:p>
    <w:p w:rsidR="00966D13" w:rsidRPr="00D729AA" w:rsidRDefault="00966D13" w:rsidP="00E71E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AA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966D13" w:rsidRPr="005941F3" w:rsidRDefault="00966D13" w:rsidP="00966D13">
      <w:pPr>
        <w:ind w:left="360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41F3">
        <w:rPr>
          <w:rFonts w:ascii="Arial" w:hAnsi="Arial" w:cs="Arial"/>
          <w:b/>
        </w:rPr>
        <w:t>(Answer any 5 Questions)</w:t>
      </w:r>
      <w:r w:rsidR="00CD6A88" w:rsidRPr="005941F3">
        <w:rPr>
          <w:rFonts w:ascii="Arial" w:hAnsi="Arial" w:cs="Arial"/>
          <w:b/>
        </w:rPr>
        <w:tab/>
      </w:r>
      <w:r w:rsidR="00CD6A88" w:rsidRPr="005941F3">
        <w:rPr>
          <w:rFonts w:ascii="Arial" w:hAnsi="Arial" w:cs="Arial"/>
          <w:b/>
        </w:rPr>
        <w:tab/>
      </w:r>
      <w:r w:rsidRPr="005941F3">
        <w:rPr>
          <w:rFonts w:ascii="Arial" w:hAnsi="Arial" w:cs="Arial"/>
          <w:b/>
        </w:rPr>
        <w:t>5*2=10 marks</w:t>
      </w:r>
    </w:p>
    <w:p w:rsidR="00CD6A88" w:rsidRPr="005941F3" w:rsidRDefault="00D347B7" w:rsidP="00CD6A88">
      <w:pPr>
        <w:spacing w:line="240" w:lineRule="auto"/>
        <w:ind w:firstLine="360"/>
        <w:rPr>
          <w:rFonts w:ascii="Arial" w:hAnsi="Arial" w:cs="Arial"/>
        </w:rPr>
      </w:pPr>
      <w:r w:rsidRPr="005941F3">
        <w:rPr>
          <w:rFonts w:ascii="Arial" w:eastAsia="Calibri" w:hAnsi="Arial" w:cs="Arial"/>
          <w:lang w:val="en-US"/>
        </w:rPr>
        <w:t xml:space="preserve">1. </w:t>
      </w:r>
      <w:r w:rsidR="00966D13" w:rsidRPr="005941F3">
        <w:rPr>
          <w:rFonts w:ascii="Arial" w:hAnsi="Arial" w:cs="Arial"/>
        </w:rPr>
        <w:t>Give 2 examples of Factory overheads.</w:t>
      </w:r>
    </w:p>
    <w:p w:rsidR="00414EBD" w:rsidRPr="005941F3" w:rsidRDefault="00D347B7" w:rsidP="00414EBD">
      <w:pPr>
        <w:spacing w:line="240" w:lineRule="auto"/>
        <w:ind w:left="720" w:hanging="360"/>
        <w:rPr>
          <w:rFonts w:ascii="Arial" w:hAnsi="Arial" w:cs="Arial"/>
        </w:rPr>
      </w:pPr>
      <w:r w:rsidRPr="005941F3">
        <w:rPr>
          <w:rFonts w:ascii="Arial" w:hAnsi="Arial" w:cs="Arial"/>
        </w:rPr>
        <w:t>2.</w:t>
      </w:r>
      <w:r w:rsidR="00414EBD" w:rsidRPr="005941F3">
        <w:rPr>
          <w:rFonts w:ascii="Arial" w:hAnsi="Arial" w:cs="Arial"/>
        </w:rPr>
        <w:t xml:space="preserve"> The following information are available .Calculate a. Reorder Level b. Reorder Quantity</w:t>
      </w:r>
    </w:p>
    <w:p w:rsidR="00414EBD" w:rsidRPr="005941F3" w:rsidRDefault="00414EBD" w:rsidP="00414EBD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Maximum level : 8400 units; Maximum Consumption :1500 units per month</w:t>
      </w:r>
    </w:p>
    <w:p w:rsidR="00414EBD" w:rsidRPr="005941F3" w:rsidRDefault="00414EBD" w:rsidP="00414EBD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Minimum Consumption :800 units per month; Lead time  :2 to 4 months.</w:t>
      </w:r>
    </w:p>
    <w:p w:rsidR="00CD6A88" w:rsidRPr="005941F3" w:rsidRDefault="00414EBD" w:rsidP="00CD6A88">
      <w:pPr>
        <w:spacing w:line="240" w:lineRule="auto"/>
        <w:ind w:firstLine="360"/>
        <w:rPr>
          <w:rFonts w:ascii="Arial" w:hAnsi="Arial" w:cs="Arial"/>
        </w:rPr>
      </w:pPr>
      <w:r w:rsidRPr="005941F3">
        <w:rPr>
          <w:rFonts w:ascii="Arial" w:hAnsi="Arial" w:cs="Arial"/>
        </w:rPr>
        <w:t>3.</w:t>
      </w:r>
      <w:r w:rsidR="00966D13" w:rsidRPr="005941F3">
        <w:rPr>
          <w:rFonts w:ascii="Arial" w:hAnsi="Arial" w:cs="Arial"/>
        </w:rPr>
        <w:t>What is a cost centre?</w:t>
      </w:r>
    </w:p>
    <w:p w:rsidR="00CD6A88" w:rsidRPr="005941F3" w:rsidRDefault="00414EBD" w:rsidP="00CD6A88">
      <w:pPr>
        <w:spacing w:line="240" w:lineRule="auto"/>
        <w:ind w:firstLine="360"/>
        <w:rPr>
          <w:rFonts w:ascii="Arial" w:hAnsi="Arial" w:cs="Arial"/>
        </w:rPr>
      </w:pPr>
      <w:r w:rsidRPr="005941F3">
        <w:rPr>
          <w:rFonts w:ascii="Arial" w:hAnsi="Arial" w:cs="Arial"/>
        </w:rPr>
        <w:t>4</w:t>
      </w:r>
      <w:r w:rsidR="00CD6A88" w:rsidRPr="005941F3">
        <w:rPr>
          <w:rFonts w:ascii="Arial" w:hAnsi="Arial" w:cs="Arial"/>
        </w:rPr>
        <w:t xml:space="preserve">. </w:t>
      </w:r>
      <w:r w:rsidR="00966D13" w:rsidRPr="005941F3">
        <w:rPr>
          <w:rFonts w:ascii="Arial" w:hAnsi="Arial" w:cs="Arial"/>
        </w:rPr>
        <w:t>What is idle time?</w:t>
      </w:r>
    </w:p>
    <w:p w:rsidR="00CD6A88" w:rsidRPr="005941F3" w:rsidRDefault="00414EBD" w:rsidP="00CD6A88">
      <w:pPr>
        <w:spacing w:line="240" w:lineRule="auto"/>
        <w:ind w:firstLine="360"/>
        <w:rPr>
          <w:rFonts w:ascii="Arial" w:hAnsi="Arial" w:cs="Arial"/>
        </w:rPr>
      </w:pPr>
      <w:r w:rsidRPr="005941F3">
        <w:rPr>
          <w:rFonts w:ascii="Arial" w:hAnsi="Arial" w:cs="Arial"/>
        </w:rPr>
        <w:t>5</w:t>
      </w:r>
      <w:r w:rsidR="00CD6A88" w:rsidRPr="005941F3">
        <w:rPr>
          <w:rFonts w:ascii="Arial" w:hAnsi="Arial" w:cs="Arial"/>
        </w:rPr>
        <w:t xml:space="preserve">. </w:t>
      </w:r>
      <w:r w:rsidR="00966D13" w:rsidRPr="005941F3">
        <w:rPr>
          <w:rFonts w:ascii="Arial" w:hAnsi="Arial" w:cs="Arial"/>
        </w:rPr>
        <w:t>How is ABC analysis different from VED analysis</w:t>
      </w:r>
    </w:p>
    <w:p w:rsidR="00CD6A88" w:rsidRPr="005941F3" w:rsidRDefault="00CD6A88" w:rsidP="00D43DA9">
      <w:pPr>
        <w:spacing w:line="240" w:lineRule="auto"/>
        <w:ind w:firstLine="360"/>
        <w:rPr>
          <w:rFonts w:ascii="Arial" w:hAnsi="Arial" w:cs="Arial"/>
        </w:rPr>
      </w:pPr>
      <w:r w:rsidRPr="005941F3">
        <w:rPr>
          <w:rFonts w:ascii="Arial" w:hAnsi="Arial" w:cs="Arial"/>
        </w:rPr>
        <w:t xml:space="preserve">6. </w:t>
      </w:r>
      <w:r w:rsidR="00004883" w:rsidRPr="005941F3">
        <w:rPr>
          <w:rFonts w:ascii="Arial" w:hAnsi="Arial" w:cs="Arial"/>
        </w:rPr>
        <w:t>What do you mean by apportionment of overheads?</w:t>
      </w:r>
    </w:p>
    <w:p w:rsidR="00966D13" w:rsidRPr="005941F3" w:rsidRDefault="00CD6A88" w:rsidP="00CD6A88">
      <w:pPr>
        <w:spacing w:line="240" w:lineRule="auto"/>
        <w:ind w:firstLine="360"/>
        <w:rPr>
          <w:rFonts w:ascii="Arial" w:hAnsi="Arial" w:cs="Arial"/>
        </w:rPr>
      </w:pPr>
      <w:r w:rsidRPr="005941F3">
        <w:rPr>
          <w:rFonts w:ascii="Arial" w:hAnsi="Arial" w:cs="Arial"/>
        </w:rPr>
        <w:t xml:space="preserve">7. </w:t>
      </w:r>
      <w:r w:rsidR="00966D13" w:rsidRPr="005941F3">
        <w:rPr>
          <w:rFonts w:ascii="Arial" w:hAnsi="Arial" w:cs="Arial"/>
        </w:rPr>
        <w:t>Mention any two reasons to reconcile cost accounting and financial accounting books</w:t>
      </w:r>
    </w:p>
    <w:p w:rsidR="00966D13" w:rsidRPr="005941F3" w:rsidRDefault="00966D13" w:rsidP="00E30DE9">
      <w:pPr>
        <w:pStyle w:val="ListParagraph"/>
        <w:rPr>
          <w:rFonts w:ascii="Arial" w:hAnsi="Arial" w:cs="Arial"/>
          <w:b/>
        </w:rPr>
      </w:pPr>
      <w:r w:rsidRPr="005941F3">
        <w:rPr>
          <w:rFonts w:ascii="Arial" w:hAnsi="Arial" w:cs="Arial"/>
          <w:b/>
        </w:rPr>
        <w:t xml:space="preserve">                                                  PART B</w:t>
      </w:r>
    </w:p>
    <w:p w:rsidR="00966D13" w:rsidRPr="005941F3" w:rsidRDefault="00CD6A88" w:rsidP="00966D13">
      <w:pPr>
        <w:pStyle w:val="ListParagraph"/>
        <w:rPr>
          <w:rFonts w:ascii="Arial" w:hAnsi="Arial" w:cs="Arial"/>
          <w:b/>
        </w:rPr>
      </w:pPr>
      <w:r w:rsidRPr="005941F3">
        <w:rPr>
          <w:rFonts w:ascii="Arial" w:hAnsi="Arial" w:cs="Arial"/>
          <w:b/>
        </w:rPr>
        <w:tab/>
      </w:r>
      <w:r w:rsidR="00966D13" w:rsidRPr="005941F3">
        <w:rPr>
          <w:rFonts w:ascii="Arial" w:hAnsi="Arial" w:cs="Arial"/>
          <w:b/>
        </w:rPr>
        <w:t xml:space="preserve">   (Answer any Three Questions)</w:t>
      </w:r>
      <w:r w:rsidR="00966D13" w:rsidRPr="005941F3">
        <w:rPr>
          <w:rFonts w:ascii="Arial" w:hAnsi="Arial" w:cs="Arial"/>
          <w:b/>
        </w:rPr>
        <w:tab/>
      </w:r>
      <w:r w:rsidR="00966D13" w:rsidRPr="005941F3">
        <w:rPr>
          <w:rFonts w:ascii="Arial" w:hAnsi="Arial" w:cs="Arial"/>
          <w:b/>
        </w:rPr>
        <w:tab/>
        <w:t>3*5=15 marks</w:t>
      </w:r>
    </w:p>
    <w:p w:rsidR="00966D13" w:rsidRPr="005941F3" w:rsidRDefault="00966D13" w:rsidP="00966D13">
      <w:pPr>
        <w:rPr>
          <w:rFonts w:ascii="Arial" w:hAnsi="Arial" w:cs="Arial"/>
        </w:rPr>
      </w:pPr>
      <w:r w:rsidRPr="005941F3">
        <w:rPr>
          <w:rFonts w:ascii="Arial" w:hAnsi="Arial" w:cs="Arial"/>
        </w:rPr>
        <w:t>8.Describe the important steps in purchase procedure.</w:t>
      </w:r>
    </w:p>
    <w:p w:rsidR="00966D13" w:rsidRPr="005941F3" w:rsidRDefault="00966D13" w:rsidP="00966D13">
      <w:pPr>
        <w:rPr>
          <w:rFonts w:ascii="Arial" w:hAnsi="Arial" w:cs="Arial"/>
        </w:rPr>
      </w:pPr>
      <w:r w:rsidRPr="005941F3">
        <w:rPr>
          <w:rFonts w:ascii="Arial" w:hAnsi="Arial" w:cs="Arial"/>
        </w:rPr>
        <w:t xml:space="preserve">    9.Prepare a cost sheet from the following information:</w:t>
      </w:r>
    </w:p>
    <w:p w:rsidR="00966D13" w:rsidRPr="005941F3" w:rsidRDefault="00966D13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Direct Wages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2</w:t>
      </w:r>
      <w:r w:rsidR="007248DD" w:rsidRPr="005941F3">
        <w:rPr>
          <w:rFonts w:ascii="Arial" w:hAnsi="Arial" w:cs="Arial"/>
        </w:rPr>
        <w:t>, 50,000</w:t>
      </w:r>
    </w:p>
    <w:p w:rsidR="00F96644" w:rsidRPr="005941F3" w:rsidRDefault="00F96644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 xml:space="preserve">Direct </w:t>
      </w:r>
      <w:r w:rsidR="00004883" w:rsidRPr="005941F3">
        <w:rPr>
          <w:rFonts w:ascii="Arial" w:hAnsi="Arial" w:cs="Arial"/>
        </w:rPr>
        <w:t>Material</w:t>
      </w:r>
      <w:r w:rsidR="00004883" w:rsidRPr="005941F3">
        <w:rPr>
          <w:rFonts w:ascii="Arial" w:hAnsi="Arial" w:cs="Arial"/>
        </w:rPr>
        <w:tab/>
      </w:r>
      <w:r w:rsidR="00004883" w:rsidRPr="005941F3">
        <w:rPr>
          <w:rFonts w:ascii="Arial" w:hAnsi="Arial" w:cs="Arial"/>
        </w:rPr>
        <w:tab/>
      </w:r>
      <w:r w:rsidR="00004883" w:rsidRPr="005941F3">
        <w:rPr>
          <w:rFonts w:ascii="Arial" w:hAnsi="Arial" w:cs="Arial"/>
        </w:rPr>
        <w:tab/>
      </w:r>
      <w:r w:rsid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>:</w:t>
      </w:r>
      <w:r w:rsidRPr="005941F3">
        <w:rPr>
          <w:rFonts w:ascii="Arial" w:hAnsi="Arial" w:cs="Arial"/>
        </w:rPr>
        <w:tab/>
        <w:t>3</w:t>
      </w:r>
      <w:r w:rsidR="007248DD" w:rsidRPr="005941F3">
        <w:rPr>
          <w:rFonts w:ascii="Arial" w:hAnsi="Arial" w:cs="Arial"/>
        </w:rPr>
        <w:t>, 18,200</w:t>
      </w:r>
    </w:p>
    <w:p w:rsidR="00F96644" w:rsidRPr="005941F3" w:rsidRDefault="00F96644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Direct Expenses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30,000</w:t>
      </w:r>
    </w:p>
    <w:p w:rsidR="00F96644" w:rsidRPr="005941F3" w:rsidRDefault="00F96644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Sales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7</w:t>
      </w:r>
      <w:r w:rsidR="007248DD" w:rsidRPr="005941F3">
        <w:rPr>
          <w:rFonts w:ascii="Arial" w:hAnsi="Arial" w:cs="Arial"/>
        </w:rPr>
        <w:t>, 80,000</w:t>
      </w:r>
    </w:p>
    <w:p w:rsidR="00F96644" w:rsidRPr="005941F3" w:rsidRDefault="00F96644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Travelling expenses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3,600</w:t>
      </w:r>
    </w:p>
    <w:p w:rsidR="00F96644" w:rsidRPr="005941F3" w:rsidRDefault="00F96644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Traveller’s Commission</w:t>
      </w:r>
      <w:r w:rsidR="00A96C31" w:rsidRPr="005941F3">
        <w:rPr>
          <w:rFonts w:ascii="Arial" w:hAnsi="Arial" w:cs="Arial"/>
        </w:rPr>
        <w:tab/>
      </w:r>
      <w:r w:rsidR="00A96C31" w:rsidRPr="005941F3">
        <w:rPr>
          <w:rFonts w:ascii="Arial" w:hAnsi="Arial" w:cs="Arial"/>
        </w:rPr>
        <w:tab/>
        <w:t>:</w:t>
      </w:r>
      <w:r w:rsidR="00A96C31" w:rsidRPr="005941F3">
        <w:rPr>
          <w:rFonts w:ascii="Arial" w:hAnsi="Arial" w:cs="Arial"/>
        </w:rPr>
        <w:tab/>
        <w:t>8,500</w:t>
      </w:r>
    </w:p>
    <w:p w:rsidR="00A96C31" w:rsidRPr="005941F3" w:rsidRDefault="00A96C31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Depreciation on Machinery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6,500</w:t>
      </w:r>
    </w:p>
    <w:p w:rsidR="00A96C31" w:rsidRDefault="00A96C31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Depreciation on office Machinery</w:t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1,000</w:t>
      </w:r>
    </w:p>
    <w:p w:rsidR="00F51DCB" w:rsidRPr="005941F3" w:rsidRDefault="00F51DCB" w:rsidP="00F51DCB">
      <w:pPr>
        <w:spacing w:line="240" w:lineRule="auto"/>
        <w:jc w:val="right"/>
        <w:rPr>
          <w:rFonts w:ascii="Arial" w:hAnsi="Arial" w:cs="Arial"/>
        </w:rPr>
      </w:pPr>
      <w:r w:rsidRPr="00CD6A88">
        <w:rPr>
          <w:rFonts w:ascii="Arial" w:eastAsia="Times New Roman" w:hAnsi="Arial" w:cs="Arial"/>
          <w:b/>
          <w:bCs/>
          <w:color w:val="000000"/>
          <w:lang w:eastAsia="en-GB"/>
        </w:rPr>
        <w:t>BC 4116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-B-18</w:t>
      </w:r>
    </w:p>
    <w:p w:rsidR="00A96C31" w:rsidRPr="005941F3" w:rsidRDefault="00A96C31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lastRenderedPageBreak/>
        <w:tab/>
      </w:r>
      <w:r w:rsidR="007248DD" w:rsidRPr="005941F3">
        <w:rPr>
          <w:rFonts w:ascii="Arial" w:hAnsi="Arial" w:cs="Arial"/>
        </w:rPr>
        <w:t>Directors</w:t>
      </w:r>
      <w:r w:rsidRPr="005941F3">
        <w:rPr>
          <w:rFonts w:ascii="Arial" w:hAnsi="Arial" w:cs="Arial"/>
        </w:rPr>
        <w:t xml:space="preserve"> fees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="007248DD"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>:</w:t>
      </w:r>
      <w:r w:rsidRPr="005941F3">
        <w:rPr>
          <w:rFonts w:ascii="Arial" w:hAnsi="Arial" w:cs="Arial"/>
        </w:rPr>
        <w:tab/>
        <w:t>12,000</w:t>
      </w:r>
    </w:p>
    <w:p w:rsidR="00A96C31" w:rsidRPr="005941F3" w:rsidRDefault="00A96C31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Managers salary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;</w:t>
      </w:r>
      <w:r w:rsidRPr="005941F3">
        <w:rPr>
          <w:rFonts w:ascii="Arial" w:hAnsi="Arial" w:cs="Arial"/>
        </w:rPr>
        <w:tab/>
        <w:t>24,000</w:t>
      </w:r>
    </w:p>
    <w:p w:rsidR="00A96C31" w:rsidRPr="005941F3" w:rsidRDefault="00A96C31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General Expenses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4000</w:t>
      </w:r>
    </w:p>
    <w:p w:rsidR="00FF58CD" w:rsidRPr="005941F3" w:rsidRDefault="00FF58CD" w:rsidP="00FF58CD">
      <w:pPr>
        <w:spacing w:line="240" w:lineRule="auto"/>
        <w:ind w:firstLine="720"/>
        <w:rPr>
          <w:rFonts w:ascii="Arial" w:hAnsi="Arial" w:cs="Arial"/>
        </w:rPr>
      </w:pPr>
      <w:r w:rsidRPr="005941F3">
        <w:rPr>
          <w:rFonts w:ascii="Arial" w:hAnsi="Arial" w:cs="Arial"/>
        </w:rPr>
        <w:t>Cash Discount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;</w:t>
      </w:r>
      <w:r w:rsidRPr="005941F3">
        <w:rPr>
          <w:rFonts w:ascii="Arial" w:hAnsi="Arial" w:cs="Arial"/>
        </w:rPr>
        <w:tab/>
        <w:t>300</w:t>
      </w:r>
    </w:p>
    <w:p w:rsidR="00A96C31" w:rsidRPr="005941F3" w:rsidRDefault="00A96C31" w:rsidP="00FF58CD">
      <w:pPr>
        <w:spacing w:line="240" w:lineRule="auto"/>
        <w:ind w:firstLine="720"/>
        <w:rPr>
          <w:rFonts w:ascii="Arial" w:hAnsi="Arial" w:cs="Arial"/>
        </w:rPr>
      </w:pPr>
      <w:r w:rsidRPr="005941F3">
        <w:rPr>
          <w:rFonts w:ascii="Arial" w:hAnsi="Arial" w:cs="Arial"/>
        </w:rPr>
        <w:t>Factory rent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5,000</w:t>
      </w:r>
    </w:p>
    <w:p w:rsidR="00FD028D" w:rsidRPr="005941F3" w:rsidRDefault="00A96C31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Office rent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="00FD028D" w:rsidRPr="005941F3">
        <w:rPr>
          <w:rFonts w:ascii="Arial" w:hAnsi="Arial" w:cs="Arial"/>
        </w:rPr>
        <w:tab/>
        <w:t>4,000</w:t>
      </w:r>
    </w:p>
    <w:p w:rsidR="00FD028D" w:rsidRPr="005941F3" w:rsidRDefault="00FD028D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Works rent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;</w:t>
      </w:r>
      <w:r w:rsidRPr="005941F3">
        <w:rPr>
          <w:rFonts w:ascii="Arial" w:hAnsi="Arial" w:cs="Arial"/>
        </w:rPr>
        <w:tab/>
        <w:t>15,400</w:t>
      </w:r>
    </w:p>
    <w:p w:rsidR="00FD028D" w:rsidRPr="005941F3" w:rsidRDefault="00FD028D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Oil,gas and water(3/4factory and ¼ office)</w:t>
      </w:r>
      <w:r w:rsidRPr="005941F3">
        <w:rPr>
          <w:rFonts w:ascii="Arial" w:hAnsi="Arial" w:cs="Arial"/>
        </w:rPr>
        <w:tab/>
        <w:t>2,800</w:t>
      </w:r>
    </w:p>
    <w:p w:rsidR="00FD028D" w:rsidRPr="005941F3" w:rsidRDefault="00FD028D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Drawing office salary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10.000</w:t>
      </w:r>
    </w:p>
    <w:p w:rsidR="00FD028D" w:rsidRPr="005941F3" w:rsidRDefault="00FD028D" w:rsidP="00FC1A0B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Counting house salary</w:t>
      </w:r>
      <w:r w:rsidRPr="005941F3">
        <w:rPr>
          <w:rFonts w:ascii="Arial" w:hAnsi="Arial" w:cs="Arial"/>
        </w:rPr>
        <w:tab/>
      </w:r>
      <w:r w:rsid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>:</w:t>
      </w:r>
      <w:r w:rsidRPr="005941F3">
        <w:rPr>
          <w:rFonts w:ascii="Arial" w:hAnsi="Arial" w:cs="Arial"/>
        </w:rPr>
        <w:tab/>
        <w:t>18,800</w:t>
      </w:r>
    </w:p>
    <w:p w:rsidR="00FD028D" w:rsidRPr="005941F3" w:rsidRDefault="00FD028D" w:rsidP="00FC1A0B">
      <w:pPr>
        <w:spacing w:line="240" w:lineRule="auto"/>
        <w:ind w:firstLine="720"/>
        <w:rPr>
          <w:rFonts w:ascii="Arial" w:hAnsi="Arial" w:cs="Arial"/>
        </w:rPr>
      </w:pPr>
      <w:r w:rsidRPr="005941F3">
        <w:rPr>
          <w:rFonts w:ascii="Arial" w:hAnsi="Arial" w:cs="Arial"/>
        </w:rPr>
        <w:t>Carriage outwards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5,400</w:t>
      </w:r>
    </w:p>
    <w:p w:rsidR="00FD028D" w:rsidRPr="005941F3" w:rsidRDefault="00FD028D" w:rsidP="00FC1A0B">
      <w:pPr>
        <w:spacing w:line="240" w:lineRule="auto"/>
        <w:ind w:firstLine="720"/>
        <w:rPr>
          <w:rFonts w:ascii="Arial" w:hAnsi="Arial" w:cs="Arial"/>
        </w:rPr>
      </w:pPr>
      <w:r w:rsidRPr="005941F3">
        <w:rPr>
          <w:rFonts w:ascii="Arial" w:hAnsi="Arial" w:cs="Arial"/>
        </w:rPr>
        <w:t>Dividends paid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Pr="005941F3">
        <w:rPr>
          <w:rFonts w:ascii="Arial" w:hAnsi="Arial" w:cs="Arial"/>
        </w:rPr>
        <w:tab/>
        <w:t>9,000</w:t>
      </w:r>
    </w:p>
    <w:p w:rsidR="00A15DB2" w:rsidRPr="005941F3" w:rsidRDefault="00A15DB2" w:rsidP="00FC1A0B">
      <w:pPr>
        <w:spacing w:line="240" w:lineRule="auto"/>
        <w:rPr>
          <w:rFonts w:ascii="Arial" w:hAnsi="Arial" w:cs="Arial"/>
        </w:rPr>
      </w:pPr>
    </w:p>
    <w:p w:rsidR="00A15DB2" w:rsidRPr="005941F3" w:rsidRDefault="00A15DB2" w:rsidP="003960EE">
      <w:pPr>
        <w:ind w:left="720"/>
        <w:rPr>
          <w:rFonts w:ascii="Arial" w:hAnsi="Arial" w:cs="Arial"/>
        </w:rPr>
      </w:pPr>
      <w:r w:rsidRPr="005941F3">
        <w:rPr>
          <w:rFonts w:ascii="Arial" w:hAnsi="Arial" w:cs="Arial"/>
        </w:rPr>
        <w:t>10.A machine is purchased for Rs9,200.The scrap value of the machine is 200 and life of the machine is 18000 hours.The effective working hours during a year is 1800 hours.Repairs is Rs.1080 for the entire machine.Power co</w:t>
      </w:r>
      <w:r w:rsidR="002F2059" w:rsidRPr="005941F3">
        <w:rPr>
          <w:rFonts w:ascii="Arial" w:hAnsi="Arial" w:cs="Arial"/>
        </w:rPr>
        <w:t>nsumption is 5 units per hour at a cost of 6 paise per unit. The standing charges are as follows:</w:t>
      </w:r>
    </w:p>
    <w:p w:rsidR="002F2059" w:rsidRPr="005941F3" w:rsidRDefault="003960EE" w:rsidP="003960E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2059" w:rsidRPr="005941F3">
        <w:rPr>
          <w:rFonts w:ascii="Arial" w:hAnsi="Arial" w:cs="Arial"/>
        </w:rPr>
        <w:t>780 (the ma</w:t>
      </w:r>
      <w:r w:rsidR="00740D4C">
        <w:rPr>
          <w:rFonts w:ascii="Arial" w:hAnsi="Arial" w:cs="Arial"/>
        </w:rPr>
        <w:t xml:space="preserve">chine occupies 1/5 of the total </w:t>
      </w:r>
      <w:r w:rsidR="002F2059" w:rsidRPr="005941F3">
        <w:rPr>
          <w:rFonts w:ascii="Arial" w:hAnsi="Arial" w:cs="Arial"/>
        </w:rPr>
        <w:t>space)</w:t>
      </w:r>
    </w:p>
    <w:p w:rsidR="002F2059" w:rsidRPr="005941F3" w:rsidRDefault="003960EE" w:rsidP="003960E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7FEA">
        <w:rPr>
          <w:rFonts w:ascii="Arial" w:hAnsi="Arial" w:cs="Arial"/>
        </w:rPr>
        <w:t>Salary to foremen</w:t>
      </w:r>
      <w:r w:rsidR="00207FEA">
        <w:rPr>
          <w:rFonts w:ascii="Arial" w:hAnsi="Arial" w:cs="Arial"/>
        </w:rPr>
        <w:tab/>
      </w:r>
      <w:r w:rsidR="002F2059" w:rsidRPr="005941F3">
        <w:rPr>
          <w:rFonts w:ascii="Arial" w:hAnsi="Arial" w:cs="Arial"/>
        </w:rPr>
        <w:t>6000(1/4 is attributed to the machine)</w:t>
      </w:r>
    </w:p>
    <w:p w:rsidR="002F2059" w:rsidRPr="005941F3" w:rsidRDefault="003960EE" w:rsidP="003960E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2059" w:rsidRPr="005941F3">
        <w:rPr>
          <w:rFonts w:ascii="Arial" w:hAnsi="Arial" w:cs="Arial"/>
        </w:rPr>
        <w:t>Ins</w:t>
      </w:r>
      <w:r w:rsidR="00207FEA">
        <w:rPr>
          <w:rFonts w:ascii="Arial" w:hAnsi="Arial" w:cs="Arial"/>
        </w:rPr>
        <w:t>urance premium</w:t>
      </w:r>
      <w:r w:rsidR="00207FEA">
        <w:rPr>
          <w:rFonts w:ascii="Arial" w:hAnsi="Arial" w:cs="Arial"/>
        </w:rPr>
        <w:tab/>
      </w:r>
      <w:r w:rsidR="002F2059" w:rsidRPr="005941F3">
        <w:rPr>
          <w:rFonts w:ascii="Arial" w:hAnsi="Arial" w:cs="Arial"/>
        </w:rPr>
        <w:t>36</w:t>
      </w:r>
    </w:p>
    <w:p w:rsidR="002F2059" w:rsidRPr="005941F3" w:rsidRDefault="003960EE" w:rsidP="003960E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7FEA">
        <w:rPr>
          <w:rFonts w:ascii="Arial" w:hAnsi="Arial" w:cs="Arial"/>
        </w:rPr>
        <w:t>Cotton and waste</w:t>
      </w:r>
      <w:r w:rsidR="00207FEA">
        <w:rPr>
          <w:rFonts w:ascii="Arial" w:hAnsi="Arial" w:cs="Arial"/>
        </w:rPr>
        <w:tab/>
      </w:r>
      <w:r w:rsidR="002F2059" w:rsidRPr="005941F3">
        <w:rPr>
          <w:rFonts w:ascii="Arial" w:hAnsi="Arial" w:cs="Arial"/>
        </w:rPr>
        <w:t>60</w:t>
      </w:r>
    </w:p>
    <w:p w:rsidR="002F2059" w:rsidRPr="005941F3" w:rsidRDefault="003960EE" w:rsidP="003960EE">
      <w:pPr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D4C">
        <w:rPr>
          <w:rFonts w:ascii="Arial" w:hAnsi="Arial" w:cs="Arial"/>
        </w:rPr>
        <w:t xml:space="preserve">Light </w:t>
      </w:r>
      <w:r w:rsidR="002F2059" w:rsidRPr="005941F3">
        <w:rPr>
          <w:rFonts w:ascii="Arial" w:hAnsi="Arial" w:cs="Arial"/>
        </w:rPr>
        <w:t>288(There are 12 light points of which 2 lightpoints are for the machine)</w:t>
      </w:r>
    </w:p>
    <w:p w:rsidR="002F2059" w:rsidRPr="005941F3" w:rsidRDefault="002F2059" w:rsidP="003960EE">
      <w:pPr>
        <w:spacing w:line="240" w:lineRule="auto"/>
        <w:ind w:left="144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Calculate MHR.</w:t>
      </w:r>
    </w:p>
    <w:p w:rsidR="00905AAE" w:rsidRPr="005941F3" w:rsidRDefault="00905AAE" w:rsidP="00FC1A0B">
      <w:pPr>
        <w:spacing w:line="240" w:lineRule="auto"/>
        <w:ind w:left="720" w:hanging="720"/>
        <w:rPr>
          <w:rFonts w:ascii="Arial" w:hAnsi="Arial" w:cs="Arial"/>
        </w:rPr>
      </w:pPr>
    </w:p>
    <w:p w:rsidR="00905AAE" w:rsidRPr="005941F3" w:rsidRDefault="00905AAE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11</w:t>
      </w:r>
      <w:r w:rsidR="00445B2C" w:rsidRPr="005941F3">
        <w:rPr>
          <w:rFonts w:ascii="Arial" w:hAnsi="Arial" w:cs="Arial"/>
        </w:rPr>
        <w:t>.The profits of a company as per financial records is Rs.74,500.Prepare a reconciliation statement and find out profit as per costing records.</w:t>
      </w:r>
    </w:p>
    <w:p w:rsidR="00445B2C" w:rsidRPr="005941F3" w:rsidRDefault="00445B2C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Income tax paid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10,000</w:t>
      </w:r>
    </w:p>
    <w:p w:rsidR="00445B2C" w:rsidRPr="005941F3" w:rsidRDefault="00445B2C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Bank interest received recorded only in financial accounts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250</w:t>
      </w:r>
    </w:p>
    <w:p w:rsidR="00445B2C" w:rsidRPr="005941F3" w:rsidRDefault="00445B2C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Factory overheads under recovered in costing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1550</w:t>
      </w:r>
    </w:p>
    <w:p w:rsidR="00445B2C" w:rsidRPr="005941F3" w:rsidRDefault="00445B2C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Depreciation according to financial books</w:t>
      </w:r>
      <w:r w:rsidR="003D3BFE" w:rsidRPr="005941F3">
        <w:rPr>
          <w:rFonts w:ascii="Arial" w:hAnsi="Arial" w:cs="Arial"/>
        </w:rPr>
        <w:tab/>
      </w:r>
      <w:r w:rsidR="003D3BFE" w:rsidRPr="005941F3">
        <w:rPr>
          <w:rFonts w:ascii="Arial" w:hAnsi="Arial" w:cs="Arial"/>
        </w:rPr>
        <w:tab/>
      </w:r>
      <w:r w:rsidR="003D3BFE" w:rsidRPr="005941F3">
        <w:rPr>
          <w:rFonts w:ascii="Arial" w:hAnsi="Arial" w:cs="Arial"/>
        </w:rPr>
        <w:tab/>
      </w:r>
      <w:r w:rsidR="003D3BFE" w:rsidRPr="005941F3">
        <w:rPr>
          <w:rFonts w:ascii="Arial" w:hAnsi="Arial" w:cs="Arial"/>
        </w:rPr>
        <w:tab/>
      </w:r>
      <w:r w:rsidR="003D3BFE" w:rsidRPr="005941F3">
        <w:rPr>
          <w:rFonts w:ascii="Arial" w:hAnsi="Arial" w:cs="Arial"/>
        </w:rPr>
        <w:tab/>
        <w:t xml:space="preserve">    5600</w:t>
      </w:r>
    </w:p>
    <w:p w:rsidR="003D3BFE" w:rsidRPr="005941F3" w:rsidRDefault="003D3BFE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Depreciation according to costing books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 xml:space="preserve">    6000</w:t>
      </w:r>
    </w:p>
    <w:p w:rsidR="003D3BFE" w:rsidRPr="005941F3" w:rsidRDefault="003D3BFE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Administration overheads over recorded in costing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 xml:space="preserve">      850</w:t>
      </w:r>
    </w:p>
    <w:p w:rsidR="003D3BFE" w:rsidRPr="005941F3" w:rsidRDefault="003D3BFE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Loss due to obsolescence charged only in financial accounts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 xml:space="preserve">     2800</w:t>
      </w:r>
    </w:p>
    <w:p w:rsidR="003D3BFE" w:rsidRPr="005941F3" w:rsidRDefault="003D3BFE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lastRenderedPageBreak/>
        <w:t xml:space="preserve">Interest received only in financial </w:t>
      </w:r>
      <w:r w:rsidR="00271994" w:rsidRPr="005941F3">
        <w:rPr>
          <w:rFonts w:ascii="Arial" w:hAnsi="Arial" w:cs="Arial"/>
        </w:rPr>
        <w:t xml:space="preserve">accounts </w:t>
      </w:r>
      <w:r w:rsidR="00271994" w:rsidRPr="005941F3">
        <w:rPr>
          <w:rFonts w:ascii="Arial" w:hAnsi="Arial" w:cs="Arial"/>
        </w:rPr>
        <w:tab/>
      </w:r>
      <w:r w:rsidR="00271994" w:rsidRPr="005941F3">
        <w:rPr>
          <w:rFonts w:ascii="Arial" w:hAnsi="Arial" w:cs="Arial"/>
        </w:rPr>
        <w:tab/>
      </w:r>
      <w:r w:rsidR="00271994" w:rsidRPr="005941F3">
        <w:rPr>
          <w:rFonts w:ascii="Arial" w:hAnsi="Arial" w:cs="Arial"/>
        </w:rPr>
        <w:tab/>
      </w:r>
      <w:r w:rsidR="00271994" w:rsidRPr="005941F3">
        <w:rPr>
          <w:rFonts w:ascii="Arial" w:hAnsi="Arial" w:cs="Arial"/>
        </w:rPr>
        <w:tab/>
      </w:r>
      <w:r w:rsidR="00271994" w:rsidRPr="005941F3">
        <w:rPr>
          <w:rFonts w:ascii="Arial" w:hAnsi="Arial" w:cs="Arial"/>
        </w:rPr>
        <w:tab/>
        <w:t xml:space="preserve">     2000</w:t>
      </w:r>
    </w:p>
    <w:p w:rsidR="00271994" w:rsidRPr="005941F3" w:rsidRDefault="00271994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Stores adjustment income credited only in financial accounts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 xml:space="preserve">       240</w:t>
      </w:r>
    </w:p>
    <w:p w:rsidR="00271994" w:rsidRPr="005941F3" w:rsidRDefault="00271994" w:rsidP="00D43DA9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Loss due to difference in stock vale recorded only in financial accounts</w:t>
      </w:r>
      <w:r w:rsidRPr="005941F3">
        <w:rPr>
          <w:rFonts w:ascii="Arial" w:hAnsi="Arial" w:cs="Arial"/>
        </w:rPr>
        <w:tab/>
        <w:t xml:space="preserve">     3350</w:t>
      </w:r>
    </w:p>
    <w:p w:rsidR="007237CA" w:rsidRPr="005941F3" w:rsidRDefault="007237CA" w:rsidP="007237CA">
      <w:pPr>
        <w:spacing w:line="240" w:lineRule="auto"/>
        <w:rPr>
          <w:rFonts w:ascii="Arial" w:hAnsi="Arial" w:cs="Arial"/>
        </w:rPr>
      </w:pPr>
    </w:p>
    <w:p w:rsidR="00905AAE" w:rsidRPr="005941F3" w:rsidRDefault="00905AAE" w:rsidP="007237CA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 xml:space="preserve">12. The standard time taken for a job is 20 hours. The actual time taken by a worker is 15 hours. The rate is Rs.2 per hour plus DA of 60 paisa per hour. Calculate the wages under a. Halsey plan b. Rowan plan </w:t>
      </w:r>
    </w:p>
    <w:p w:rsidR="00905AAE" w:rsidRPr="005941F3" w:rsidRDefault="00905AAE" w:rsidP="007237CA">
      <w:pPr>
        <w:ind w:left="3600"/>
        <w:rPr>
          <w:rFonts w:ascii="Arial" w:hAnsi="Arial" w:cs="Arial"/>
          <w:b/>
        </w:rPr>
      </w:pPr>
      <w:r w:rsidRPr="005941F3">
        <w:rPr>
          <w:rFonts w:ascii="Arial" w:hAnsi="Arial" w:cs="Arial"/>
          <w:b/>
        </w:rPr>
        <w:t xml:space="preserve">    PART C</w:t>
      </w:r>
    </w:p>
    <w:p w:rsidR="00905AAE" w:rsidRPr="005941F3" w:rsidRDefault="00905AAE" w:rsidP="00905AAE">
      <w:pPr>
        <w:pStyle w:val="ListParagraph"/>
        <w:rPr>
          <w:rFonts w:ascii="Arial" w:hAnsi="Arial" w:cs="Arial"/>
          <w:b/>
        </w:rPr>
      </w:pPr>
      <w:r w:rsidRPr="005941F3">
        <w:rPr>
          <w:rFonts w:ascii="Arial" w:hAnsi="Arial" w:cs="Arial"/>
          <w:b/>
        </w:rPr>
        <w:tab/>
      </w:r>
      <w:r w:rsidRPr="005941F3">
        <w:rPr>
          <w:rFonts w:ascii="Arial" w:hAnsi="Arial" w:cs="Arial"/>
          <w:b/>
        </w:rPr>
        <w:tab/>
      </w:r>
      <w:r w:rsidRPr="005941F3">
        <w:rPr>
          <w:rFonts w:ascii="Arial" w:hAnsi="Arial" w:cs="Arial"/>
          <w:b/>
        </w:rPr>
        <w:tab/>
        <w:t xml:space="preserve">     (Answer any Three Questions)</w:t>
      </w:r>
      <w:r w:rsidRPr="005941F3">
        <w:rPr>
          <w:rFonts w:ascii="Arial" w:hAnsi="Arial" w:cs="Arial"/>
          <w:b/>
        </w:rPr>
        <w:tab/>
      </w:r>
      <w:r w:rsidRPr="005941F3">
        <w:rPr>
          <w:rFonts w:ascii="Arial" w:hAnsi="Arial" w:cs="Arial"/>
          <w:b/>
        </w:rPr>
        <w:tab/>
        <w:t>3*10=30 marks</w:t>
      </w:r>
    </w:p>
    <w:p w:rsidR="00905AAE" w:rsidRPr="005941F3" w:rsidRDefault="00905AAE" w:rsidP="00905AAE">
      <w:pPr>
        <w:rPr>
          <w:rFonts w:ascii="Arial" w:hAnsi="Arial" w:cs="Arial"/>
        </w:rPr>
      </w:pPr>
      <w:r w:rsidRPr="005941F3">
        <w:rPr>
          <w:rFonts w:ascii="Arial" w:hAnsi="Arial" w:cs="Arial"/>
        </w:rPr>
        <w:t>13.</w:t>
      </w:r>
      <w:r w:rsidR="00C53E3E" w:rsidRPr="005941F3">
        <w:rPr>
          <w:rFonts w:ascii="Arial" w:hAnsi="Arial" w:cs="Arial"/>
        </w:rPr>
        <w:t>Differences between Cost Accounting and Financial Accounting.</w:t>
      </w:r>
    </w:p>
    <w:p w:rsidR="002F2059" w:rsidRPr="005941F3" w:rsidRDefault="003F6B65" w:rsidP="00905AAE">
      <w:pPr>
        <w:rPr>
          <w:rFonts w:ascii="Arial" w:hAnsi="Arial" w:cs="Arial"/>
        </w:rPr>
      </w:pPr>
      <w:r w:rsidRPr="005941F3">
        <w:rPr>
          <w:rFonts w:ascii="Arial" w:hAnsi="Arial" w:cs="Arial"/>
        </w:rPr>
        <w:t>14</w:t>
      </w:r>
      <w:r w:rsidR="002F2059" w:rsidRPr="005941F3">
        <w:rPr>
          <w:rFonts w:ascii="Arial" w:hAnsi="Arial" w:cs="Arial"/>
        </w:rPr>
        <w:t xml:space="preserve">.From the following transactions prepare a stores ledger under FIFO </w:t>
      </w:r>
      <w:r w:rsidR="005E1195" w:rsidRPr="005941F3">
        <w:rPr>
          <w:rFonts w:ascii="Arial" w:hAnsi="Arial" w:cs="Arial"/>
        </w:rPr>
        <w:t xml:space="preserve"> method of pricing.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1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:Opening balance 500 units @200 per unit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3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:Issued 70 units to department X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4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:Issued 100 units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8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:Issued 80 units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13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:Received 200 units@190 per unit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14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:Returned from department X 15 units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16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:Issued 180 units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20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:Purchased 240 @190 per unit</w:t>
      </w:r>
    </w:p>
    <w:p w:rsidR="00F122FD" w:rsidRPr="005941F3" w:rsidRDefault="00F122FD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</w:r>
      <w:r w:rsidR="005B6C38" w:rsidRPr="005941F3">
        <w:rPr>
          <w:rFonts w:ascii="Arial" w:hAnsi="Arial" w:cs="Arial"/>
        </w:rPr>
        <w:t>Feb 24</w:t>
      </w:r>
      <w:r w:rsidR="005B6C38" w:rsidRPr="005941F3">
        <w:rPr>
          <w:rFonts w:ascii="Arial" w:hAnsi="Arial" w:cs="Arial"/>
        </w:rPr>
        <w:tab/>
      </w:r>
      <w:r w:rsidR="005B6C38" w:rsidRPr="005941F3">
        <w:rPr>
          <w:rFonts w:ascii="Arial" w:hAnsi="Arial" w:cs="Arial"/>
        </w:rPr>
        <w:tab/>
        <w:t>:Issued 300 units</w:t>
      </w:r>
    </w:p>
    <w:p w:rsidR="005B6C38" w:rsidRPr="005941F3" w:rsidRDefault="005B6C38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25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:Purchased 320 units @190 per unit</w:t>
      </w:r>
    </w:p>
    <w:p w:rsidR="005B6C38" w:rsidRPr="005941F3" w:rsidRDefault="005B6C38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26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</w:t>
      </w:r>
      <w:r w:rsidR="00FC1A0B" w:rsidRPr="005941F3">
        <w:rPr>
          <w:rFonts w:ascii="Arial" w:hAnsi="Arial" w:cs="Arial"/>
        </w:rPr>
        <w:t>Issued 115 units to department Y</w:t>
      </w:r>
    </w:p>
    <w:p w:rsidR="00FC1A0B" w:rsidRPr="005941F3" w:rsidRDefault="00FC1A0B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27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:Returned from department Y 35 units</w:t>
      </w:r>
    </w:p>
    <w:p w:rsidR="00FC1A0B" w:rsidRPr="005941F3" w:rsidRDefault="00FC1A0B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Feb 28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;Received 100 units @190 per unit</w:t>
      </w:r>
    </w:p>
    <w:p w:rsidR="00FC1A0B" w:rsidRPr="005941F3" w:rsidRDefault="00FC1A0B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The stock verifier found a shortage of 10 units on the 22 of February.</w:t>
      </w:r>
    </w:p>
    <w:p w:rsidR="00C70F9A" w:rsidRPr="005941F3" w:rsidRDefault="00C47753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15</w:t>
      </w:r>
      <w:r w:rsidR="00C70F9A" w:rsidRPr="005941F3">
        <w:rPr>
          <w:rFonts w:ascii="Arial" w:hAnsi="Arial" w:cs="Arial"/>
        </w:rPr>
        <w:t>.A company has 3 production departments and 2 service departments.The primary distribution summary is a s follows:</w:t>
      </w:r>
    </w:p>
    <w:p w:rsidR="00C70F9A" w:rsidRPr="005941F3" w:rsidRDefault="00C70F9A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P(A)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P(B)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P(C)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S(D)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S(E)</w:t>
      </w:r>
    </w:p>
    <w:p w:rsidR="00C70F9A" w:rsidRPr="005941F3" w:rsidRDefault="00C70F9A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3000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2000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1000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234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300</w:t>
      </w:r>
    </w:p>
    <w:p w:rsidR="00C70F9A" w:rsidRPr="005941F3" w:rsidRDefault="00220E20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ab/>
        <w:t>The overheads of the service</w:t>
      </w:r>
      <w:r w:rsidR="006D74BF" w:rsidRPr="005941F3">
        <w:rPr>
          <w:rFonts w:ascii="Arial" w:hAnsi="Arial" w:cs="Arial"/>
        </w:rPr>
        <w:t>s</w:t>
      </w:r>
      <w:r w:rsidR="00C70F9A" w:rsidRPr="005941F3">
        <w:rPr>
          <w:rFonts w:ascii="Arial" w:hAnsi="Arial" w:cs="Arial"/>
        </w:rPr>
        <w:t xml:space="preserve"> department should be distributed as follows:</w:t>
      </w:r>
    </w:p>
    <w:p w:rsidR="00C70F9A" w:rsidRPr="005941F3" w:rsidRDefault="00C70F9A" w:rsidP="00C70F9A">
      <w:pPr>
        <w:spacing w:line="240" w:lineRule="auto"/>
        <w:ind w:left="720" w:firstLine="720"/>
        <w:rPr>
          <w:rFonts w:ascii="Arial" w:hAnsi="Arial" w:cs="Arial"/>
        </w:rPr>
      </w:pPr>
      <w:r w:rsidRPr="005941F3">
        <w:rPr>
          <w:rFonts w:ascii="Arial" w:hAnsi="Arial" w:cs="Arial"/>
        </w:rPr>
        <w:t>A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B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C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D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E</w:t>
      </w:r>
    </w:p>
    <w:p w:rsidR="00C70F9A" w:rsidRPr="005941F3" w:rsidRDefault="00C70F9A" w:rsidP="00FC1A0B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D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20%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40%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30%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-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10%</w:t>
      </w:r>
    </w:p>
    <w:p w:rsidR="007F05A7" w:rsidRPr="005941F3" w:rsidRDefault="00C70F9A" w:rsidP="007F05A7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E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40%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20%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20%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20%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-</w:t>
      </w:r>
    </w:p>
    <w:p w:rsidR="00C70F9A" w:rsidRPr="005941F3" w:rsidRDefault="007F05A7" w:rsidP="007F05A7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lastRenderedPageBreak/>
        <w:t>Show the secondary distribution summary according to</w:t>
      </w:r>
    </w:p>
    <w:p w:rsidR="007F05A7" w:rsidRPr="005941F3" w:rsidRDefault="007F05A7" w:rsidP="007F05A7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a .Simultaneous equation method</w:t>
      </w:r>
    </w:p>
    <w:p w:rsidR="007F05A7" w:rsidRPr="005941F3" w:rsidRDefault="007F05A7" w:rsidP="007F05A7">
      <w:pPr>
        <w:spacing w:line="240" w:lineRule="auto"/>
        <w:ind w:left="720" w:hanging="720"/>
        <w:rPr>
          <w:rFonts w:ascii="Arial" w:hAnsi="Arial" w:cs="Arial"/>
        </w:rPr>
      </w:pPr>
      <w:r w:rsidRPr="005941F3">
        <w:rPr>
          <w:rFonts w:ascii="Arial" w:hAnsi="Arial" w:cs="Arial"/>
        </w:rPr>
        <w:t>b. Repeated distribution method</w:t>
      </w:r>
    </w:p>
    <w:p w:rsidR="00740D4C" w:rsidRDefault="00801BA2" w:rsidP="0056419F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>16</w:t>
      </w:r>
      <w:r w:rsidR="0056419F" w:rsidRPr="005941F3">
        <w:rPr>
          <w:rFonts w:ascii="Arial" w:hAnsi="Arial" w:cs="Arial"/>
        </w:rPr>
        <w:t>.A factory produces two types of products A and B. Particulars</w:t>
      </w:r>
      <w:r w:rsidR="0056419F" w:rsidRPr="005941F3">
        <w:rPr>
          <w:rFonts w:ascii="Arial" w:hAnsi="Arial" w:cs="Arial"/>
        </w:rPr>
        <w:tab/>
      </w:r>
      <w:r w:rsidR="0056419F" w:rsidRPr="005941F3">
        <w:rPr>
          <w:rFonts w:ascii="Arial" w:hAnsi="Arial" w:cs="Arial"/>
        </w:rPr>
        <w:tab/>
      </w:r>
      <w:r w:rsidR="0056419F" w:rsidRPr="005941F3">
        <w:rPr>
          <w:rFonts w:ascii="Arial" w:hAnsi="Arial" w:cs="Arial"/>
        </w:rPr>
        <w:tab/>
      </w:r>
      <w:r w:rsidR="0056419F" w:rsidRPr="005941F3">
        <w:rPr>
          <w:rFonts w:ascii="Arial" w:hAnsi="Arial" w:cs="Arial"/>
        </w:rPr>
        <w:tab/>
      </w:r>
    </w:p>
    <w:p w:rsidR="0056419F" w:rsidRPr="005941F3" w:rsidRDefault="0056419F" w:rsidP="00740D4C">
      <w:pPr>
        <w:spacing w:line="240" w:lineRule="auto"/>
        <w:ind w:left="2880" w:firstLine="720"/>
        <w:rPr>
          <w:rFonts w:ascii="Arial" w:hAnsi="Arial" w:cs="Arial"/>
        </w:rPr>
      </w:pPr>
      <w:r w:rsidRPr="005941F3">
        <w:rPr>
          <w:rFonts w:ascii="Arial" w:hAnsi="Arial" w:cs="Arial"/>
        </w:rPr>
        <w:t>A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B</w:t>
      </w:r>
    </w:p>
    <w:p w:rsidR="0056419F" w:rsidRPr="005941F3" w:rsidRDefault="0056419F" w:rsidP="0056419F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>Materials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81,900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3,26,040</w:t>
      </w:r>
    </w:p>
    <w:p w:rsidR="0056419F" w:rsidRPr="005941F3" w:rsidRDefault="0056419F" w:rsidP="0056419F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>Labour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46,800</w:t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</w:r>
      <w:r w:rsidRPr="005941F3">
        <w:rPr>
          <w:rFonts w:ascii="Arial" w:hAnsi="Arial" w:cs="Arial"/>
        </w:rPr>
        <w:tab/>
        <w:t>2,09,760</w:t>
      </w:r>
    </w:p>
    <w:p w:rsidR="0056419F" w:rsidRPr="005941F3" w:rsidRDefault="0056419F" w:rsidP="0056419F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>Selling price per unit</w:t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  <w:t>3000</w:t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  <w:t>3000</w:t>
      </w:r>
    </w:p>
    <w:p w:rsidR="00992898" w:rsidRPr="005941F3" w:rsidRDefault="0056419F" w:rsidP="0056419F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>Units sold</w:t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  <w:t>78</w:t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</w:r>
      <w:r w:rsidR="00992898" w:rsidRPr="005941F3">
        <w:rPr>
          <w:rFonts w:ascii="Arial" w:hAnsi="Arial" w:cs="Arial"/>
        </w:rPr>
        <w:tab/>
        <w:t>286</w:t>
      </w:r>
    </w:p>
    <w:p w:rsidR="00992898" w:rsidRPr="005941F3" w:rsidRDefault="00992898" w:rsidP="0056419F">
      <w:pPr>
        <w:spacing w:line="240" w:lineRule="auto"/>
        <w:rPr>
          <w:rFonts w:ascii="Arial" w:hAnsi="Arial" w:cs="Arial"/>
        </w:rPr>
      </w:pPr>
      <w:r w:rsidRPr="005941F3">
        <w:rPr>
          <w:rFonts w:ascii="Arial" w:hAnsi="Arial" w:cs="Arial"/>
        </w:rPr>
        <w:t>Factory expenses are 80%of labour and administration expenses are 15%on works cost.</w:t>
      </w:r>
    </w:p>
    <w:p w:rsidR="007B6BDA" w:rsidRPr="005941F3" w:rsidRDefault="007B6BDA" w:rsidP="007B6B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5941F3">
        <w:rPr>
          <w:rFonts w:ascii="Arial" w:hAnsi="Arial" w:cs="Arial"/>
        </w:rPr>
        <w:t>Prepare a cost sheet</w:t>
      </w:r>
    </w:p>
    <w:p w:rsidR="00992898" w:rsidRPr="005941F3" w:rsidRDefault="007B6BDA" w:rsidP="005641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92898" w:rsidRPr="005941F3">
        <w:rPr>
          <w:rFonts w:ascii="Arial" w:hAnsi="Arial" w:cs="Arial"/>
        </w:rPr>
        <w:t>Find out the profits as per financial records assuming the works expenses are 1,92,000 and office expenses are 1,40,400.Also reconcile the profits shown by the costing and financial records.</w:t>
      </w:r>
    </w:p>
    <w:p w:rsidR="005E1195" w:rsidRPr="005941F3" w:rsidRDefault="0047690E" w:rsidP="005E1195">
      <w:pPr>
        <w:rPr>
          <w:rFonts w:ascii="Arial" w:hAnsi="Arial" w:cs="Arial"/>
        </w:rPr>
      </w:pPr>
      <w:r w:rsidRPr="005941F3">
        <w:rPr>
          <w:rFonts w:ascii="Arial" w:hAnsi="Arial" w:cs="Arial"/>
        </w:rPr>
        <w:t>17</w:t>
      </w:r>
      <w:r w:rsidR="005E1195" w:rsidRPr="005941F3">
        <w:rPr>
          <w:rFonts w:ascii="Arial" w:hAnsi="Arial" w:cs="Arial"/>
        </w:rPr>
        <w:t xml:space="preserve"> . What is Labour turnover. Explain the causes of labour turnover.</w:t>
      </w:r>
    </w:p>
    <w:p w:rsidR="00992898" w:rsidRPr="005941F3" w:rsidRDefault="00992898" w:rsidP="009777DB">
      <w:pPr>
        <w:spacing w:line="240" w:lineRule="auto"/>
        <w:ind w:left="2880" w:firstLine="720"/>
        <w:rPr>
          <w:rFonts w:ascii="Arial" w:hAnsi="Arial" w:cs="Arial"/>
        </w:rPr>
      </w:pPr>
      <w:r w:rsidRPr="005941F3">
        <w:rPr>
          <w:rFonts w:ascii="Arial" w:hAnsi="Arial" w:cs="Arial"/>
          <w:b/>
        </w:rPr>
        <w:t>PART D</w:t>
      </w:r>
    </w:p>
    <w:p w:rsidR="00992898" w:rsidRPr="005941F3" w:rsidRDefault="00992898" w:rsidP="00992898">
      <w:pPr>
        <w:pStyle w:val="ListParagraph"/>
        <w:ind w:left="2160"/>
        <w:rPr>
          <w:rFonts w:ascii="Arial" w:hAnsi="Arial" w:cs="Arial"/>
          <w:b/>
        </w:rPr>
      </w:pPr>
      <w:r w:rsidRPr="005941F3">
        <w:rPr>
          <w:rFonts w:ascii="Arial" w:hAnsi="Arial" w:cs="Arial"/>
          <w:b/>
        </w:rPr>
        <w:t xml:space="preserve"> (Answer The Following Question)</w:t>
      </w:r>
      <w:r w:rsidRPr="005941F3">
        <w:rPr>
          <w:rFonts w:ascii="Arial" w:hAnsi="Arial" w:cs="Arial"/>
          <w:b/>
        </w:rPr>
        <w:tab/>
      </w:r>
      <w:r w:rsidRPr="005941F3">
        <w:rPr>
          <w:rFonts w:ascii="Arial" w:hAnsi="Arial" w:cs="Arial"/>
          <w:b/>
        </w:rPr>
        <w:tab/>
        <w:t>1*15=15 marks</w:t>
      </w:r>
    </w:p>
    <w:p w:rsidR="00340483" w:rsidRDefault="00992898" w:rsidP="00740D4C">
      <w:pPr>
        <w:rPr>
          <w:rFonts w:ascii="Arial" w:hAnsi="Arial" w:cs="Arial"/>
        </w:rPr>
      </w:pPr>
      <w:r w:rsidRPr="005941F3">
        <w:rPr>
          <w:rFonts w:ascii="Arial" w:hAnsi="Arial" w:cs="Arial"/>
        </w:rPr>
        <w:t>18.</w:t>
      </w:r>
      <w:r w:rsidR="00740D4C">
        <w:rPr>
          <w:rFonts w:ascii="Arial" w:hAnsi="Arial" w:cs="Arial"/>
        </w:rPr>
        <w:t xml:space="preserve"> The following data is obtained for the year ending 31-12-17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40D4C" w:rsidTr="00740D4C"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</w:p>
        </w:tc>
      </w:tr>
      <w:tr w:rsidR="00740D4C" w:rsidTr="00740D4C"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Material </w:t>
            </w:r>
          </w:p>
        </w:tc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</w:tr>
      <w:tr w:rsidR="00740D4C" w:rsidTr="00740D4C"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wages </w:t>
            </w:r>
          </w:p>
        </w:tc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75,000</w:t>
            </w:r>
          </w:p>
        </w:tc>
      </w:tr>
      <w:tr w:rsidR="00740D4C" w:rsidTr="00740D4C"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 o/h</w:t>
            </w:r>
          </w:p>
        </w:tc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</w:t>
            </w:r>
          </w:p>
        </w:tc>
      </w:tr>
      <w:tr w:rsidR="00740D4C" w:rsidTr="00740D4C"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and distribution o/h</w:t>
            </w:r>
          </w:p>
        </w:tc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52,500</w:t>
            </w:r>
          </w:p>
        </w:tc>
      </w:tr>
      <w:tr w:rsidR="00740D4C" w:rsidTr="00740D4C"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o/h</w:t>
            </w:r>
          </w:p>
        </w:tc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</w:t>
            </w:r>
          </w:p>
        </w:tc>
      </w:tr>
      <w:tr w:rsidR="00740D4C" w:rsidTr="00740D4C"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</w:t>
            </w:r>
          </w:p>
        </w:tc>
        <w:tc>
          <w:tcPr>
            <w:tcW w:w="4621" w:type="dxa"/>
          </w:tcPr>
          <w:p w:rsidR="00740D4C" w:rsidRDefault="00740D4C" w:rsidP="0074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60,900</w:t>
            </w:r>
          </w:p>
        </w:tc>
      </w:tr>
    </w:tbl>
    <w:p w:rsidR="00E63CA9" w:rsidRDefault="00E63CA9" w:rsidP="00E63CA9">
      <w:pPr>
        <w:jc w:val="both"/>
        <w:rPr>
          <w:rFonts w:ascii="Arial" w:hAnsi="Arial" w:cs="Arial"/>
        </w:rPr>
      </w:pPr>
      <w:bookmarkStart w:id="0" w:name="_GoBack"/>
      <w:bookmarkEnd w:id="0"/>
    </w:p>
    <w:p w:rsidR="00740D4C" w:rsidRDefault="00740D4C" w:rsidP="00E63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a). Prepare a cost sheet.</w:t>
      </w:r>
    </w:p>
    <w:p w:rsidR="00740D4C" w:rsidRPr="005941F3" w:rsidRDefault="00740D4C" w:rsidP="00E63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 In 2018, the factory received a similar order, it is estimated that direct material will be 120,000 and Direct labour cost is 75,000. What should be the price </w:t>
      </w:r>
      <w:r w:rsidR="00E63CA9">
        <w:rPr>
          <w:rFonts w:ascii="Arial" w:hAnsi="Arial" w:cs="Arial"/>
        </w:rPr>
        <w:t xml:space="preserve">quoted </w:t>
      </w:r>
      <w:r>
        <w:rPr>
          <w:rFonts w:ascii="Arial" w:hAnsi="Arial" w:cs="Arial"/>
        </w:rPr>
        <w:t>for this order if factory intends to earn the same rate of profit on sales</w:t>
      </w:r>
      <w:r w:rsidR="00E63C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Assume selling and distribution </w:t>
      </w:r>
      <w:r w:rsidR="00E63CA9">
        <w:rPr>
          <w:rFonts w:ascii="Arial" w:hAnsi="Arial" w:cs="Arial"/>
        </w:rPr>
        <w:t xml:space="preserve">o/h has gone </w:t>
      </w:r>
      <w:r>
        <w:rPr>
          <w:rFonts w:ascii="Arial" w:hAnsi="Arial" w:cs="Arial"/>
        </w:rPr>
        <w:t xml:space="preserve">up by 15%. Factory o/h should be recovered </w:t>
      </w:r>
      <w:r w:rsidR="00E63CA9">
        <w:rPr>
          <w:rFonts w:ascii="Arial" w:hAnsi="Arial" w:cs="Arial"/>
        </w:rPr>
        <w:t>as a percentage of direct wages. A</w:t>
      </w:r>
      <w:r>
        <w:rPr>
          <w:rFonts w:ascii="Arial" w:hAnsi="Arial" w:cs="Arial"/>
        </w:rPr>
        <w:t xml:space="preserve">dministration, selling </w:t>
      </w:r>
      <w:r w:rsidR="00E63CA9">
        <w:rPr>
          <w:rFonts w:ascii="Arial" w:hAnsi="Arial" w:cs="Arial"/>
        </w:rPr>
        <w:t>&amp;distribution o</w:t>
      </w:r>
      <w:r>
        <w:rPr>
          <w:rFonts w:ascii="Arial" w:hAnsi="Arial" w:cs="Arial"/>
        </w:rPr>
        <w:t>/h shoul</w:t>
      </w:r>
      <w:r w:rsidR="00E63CA9">
        <w:rPr>
          <w:rFonts w:ascii="Arial" w:hAnsi="Arial" w:cs="Arial"/>
        </w:rPr>
        <w:t>d be recovered as a percentage works cost.</w:t>
      </w:r>
    </w:p>
    <w:sectPr w:rsidR="00740D4C" w:rsidRPr="005941F3" w:rsidSect="00F51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E1" w:rsidRDefault="00A32EE1" w:rsidP="00F51DCB">
      <w:pPr>
        <w:spacing w:after="0" w:line="240" w:lineRule="auto"/>
      </w:pPr>
      <w:r>
        <w:separator/>
      </w:r>
    </w:p>
  </w:endnote>
  <w:endnote w:type="continuationSeparator" w:id="1">
    <w:p w:rsidR="00A32EE1" w:rsidRDefault="00A32EE1" w:rsidP="00F5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B" w:rsidRDefault="00F51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B" w:rsidRDefault="00F51D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B" w:rsidRDefault="00F51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E1" w:rsidRDefault="00A32EE1" w:rsidP="00F51DCB">
      <w:pPr>
        <w:spacing w:after="0" w:line="240" w:lineRule="auto"/>
      </w:pPr>
      <w:r>
        <w:separator/>
      </w:r>
    </w:p>
  </w:footnote>
  <w:footnote w:type="continuationSeparator" w:id="1">
    <w:p w:rsidR="00A32EE1" w:rsidRDefault="00A32EE1" w:rsidP="00F5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B" w:rsidRDefault="00F51D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837" o:spid="_x0000_s2050" type="#_x0000_t136" style="position:absolute;margin-left:0;margin-top:0;width:584.7pt;height:51.5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END SEMESTER EXAMINATION: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B" w:rsidRDefault="00F51D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838" o:spid="_x0000_s2051" type="#_x0000_t136" style="position:absolute;margin-left:0;margin-top:0;width:584.7pt;height:51.5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END SEMESTER EXAMINATION: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B" w:rsidRDefault="00F51D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836" o:spid="_x0000_s2049" type="#_x0000_t136" style="position:absolute;margin-left:0;margin-top:0;width:584.7pt;height:51.5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END SEMESTER EXAMINATION: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78C2"/>
    <w:multiLevelType w:val="hybridMultilevel"/>
    <w:tmpl w:val="DED2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6D13"/>
    <w:rsid w:val="00004883"/>
    <w:rsid w:val="000A04AD"/>
    <w:rsid w:val="00161624"/>
    <w:rsid w:val="00207FEA"/>
    <w:rsid w:val="00220E20"/>
    <w:rsid w:val="00271994"/>
    <w:rsid w:val="002C7F8F"/>
    <w:rsid w:val="002F1A29"/>
    <w:rsid w:val="002F2059"/>
    <w:rsid w:val="00340483"/>
    <w:rsid w:val="003960EE"/>
    <w:rsid w:val="003D3BFE"/>
    <w:rsid w:val="003F6B65"/>
    <w:rsid w:val="00414EBD"/>
    <w:rsid w:val="00445B2C"/>
    <w:rsid w:val="0047690E"/>
    <w:rsid w:val="004C6F5F"/>
    <w:rsid w:val="0056419F"/>
    <w:rsid w:val="005941F3"/>
    <w:rsid w:val="005B6C38"/>
    <w:rsid w:val="005E1195"/>
    <w:rsid w:val="006D74BF"/>
    <w:rsid w:val="007237CA"/>
    <w:rsid w:val="007248DD"/>
    <w:rsid w:val="00740D4C"/>
    <w:rsid w:val="007B6BDA"/>
    <w:rsid w:val="007F05A7"/>
    <w:rsid w:val="00801BA2"/>
    <w:rsid w:val="00905AAE"/>
    <w:rsid w:val="00966D13"/>
    <w:rsid w:val="009777DB"/>
    <w:rsid w:val="00992898"/>
    <w:rsid w:val="00A15DB2"/>
    <w:rsid w:val="00A32EE1"/>
    <w:rsid w:val="00A96C31"/>
    <w:rsid w:val="00AD601D"/>
    <w:rsid w:val="00C47753"/>
    <w:rsid w:val="00C53E3E"/>
    <w:rsid w:val="00C70F9A"/>
    <w:rsid w:val="00CD6A88"/>
    <w:rsid w:val="00D17042"/>
    <w:rsid w:val="00D347B7"/>
    <w:rsid w:val="00D43DA9"/>
    <w:rsid w:val="00E30DE9"/>
    <w:rsid w:val="00E63CA9"/>
    <w:rsid w:val="00E71E41"/>
    <w:rsid w:val="00F122FD"/>
    <w:rsid w:val="00F51DCB"/>
    <w:rsid w:val="00F96644"/>
    <w:rsid w:val="00FC1A0B"/>
    <w:rsid w:val="00FD028D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D1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71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4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DCB"/>
  </w:style>
  <w:style w:type="paragraph" w:styleId="Footer">
    <w:name w:val="footer"/>
    <w:basedOn w:val="Normal"/>
    <w:link w:val="FooterChar"/>
    <w:uiPriority w:val="99"/>
    <w:semiHidden/>
    <w:unhideWhenUsed/>
    <w:rsid w:val="00F5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D1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71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4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45</cp:revision>
  <cp:lastPrinted>2018-03-21T09:40:00Z</cp:lastPrinted>
  <dcterms:created xsi:type="dcterms:W3CDTF">2018-01-11T12:51:00Z</dcterms:created>
  <dcterms:modified xsi:type="dcterms:W3CDTF">2018-03-21T09:40:00Z</dcterms:modified>
</cp:coreProperties>
</file>