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70" w:rsidRPr="002B1B3F" w:rsidRDefault="00FD29E6" w:rsidP="000F3C70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07.85pt;margin-top:-36.7pt;width:195.25pt;height:44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 style="mso-next-textbox:#Text Box 6">
              <w:txbxContent>
                <w:p w:rsidR="000F3C70" w:rsidRDefault="000F3C70" w:rsidP="000F3C70">
                  <w:r>
                    <w:t>Register Number:</w:t>
                  </w:r>
                </w:p>
                <w:p w:rsidR="000F3C70" w:rsidRPr="00A00F7D" w:rsidRDefault="000F3C70" w:rsidP="000F3C70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6A621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-483870</wp:posOffset>
            </wp:positionV>
            <wp:extent cx="763270" cy="782320"/>
            <wp:effectExtent l="19050" t="0" r="0" b="0"/>
            <wp:wrapSquare wrapText="bothSides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C70" w:rsidRDefault="000F3C70" w:rsidP="00E75865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0F3C70" w:rsidRPr="00552716" w:rsidRDefault="000F3C70" w:rsidP="00E7586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M.A. ECONOMICS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IV </w:t>
      </w:r>
      <w:r w:rsidRPr="00552716">
        <w:rPr>
          <w:rFonts w:ascii="Arial" w:hAnsi="Arial" w:cs="Arial"/>
          <w:b/>
        </w:rPr>
        <w:t>SEMESTER</w:t>
      </w:r>
    </w:p>
    <w:p w:rsidR="000F3C70" w:rsidRDefault="000F3C70" w:rsidP="00E7586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2017</w:t>
      </w:r>
    </w:p>
    <w:p w:rsidR="000F3C70" w:rsidRPr="007D1A2D" w:rsidRDefault="000F3C70" w:rsidP="00E758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EC DE 0316</w:t>
      </w:r>
      <w:r w:rsidR="00FD29E6">
        <w:rPr>
          <w:rFonts w:ascii="Arial" w:hAnsi="Arial" w:cs="Arial"/>
          <w:b/>
          <w:sz w:val="24"/>
          <w:szCs w:val="24"/>
          <w:u w:val="single"/>
        </w:rPr>
        <w:t>: Human Resource Economics</w:t>
      </w:r>
    </w:p>
    <w:bookmarkEnd w:id="0"/>
    <w:p w:rsidR="000F3C70" w:rsidRDefault="000F3C70" w:rsidP="000F3C70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0F3C70" w:rsidRDefault="000F3C70" w:rsidP="000F3C70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991F45">
        <w:rPr>
          <w:rFonts w:ascii="Arial" w:hAnsi="Arial" w:cs="Arial"/>
          <w:b/>
          <w:color w:val="000000" w:themeColor="text1"/>
        </w:rPr>
        <w:t xml:space="preserve">TWO </w:t>
      </w:r>
      <w:r w:rsidRPr="00E05D0E">
        <w:rPr>
          <w:rFonts w:ascii="Arial" w:hAnsi="Arial" w:cs="Arial"/>
          <w:b/>
        </w:rPr>
        <w:t xml:space="preserve">printed pages and </w:t>
      </w:r>
      <w:r w:rsidR="006C658D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0F3C70" w:rsidRPr="006C658D" w:rsidRDefault="00D57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A </w:t>
      </w:r>
      <w:r w:rsidR="000F3C70" w:rsidRPr="006C658D">
        <w:rPr>
          <w:rFonts w:ascii="Arial" w:hAnsi="Arial" w:cs="Arial"/>
          <w:b/>
        </w:rPr>
        <w:t>Answer any TEN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46ED7">
        <w:rPr>
          <w:rFonts w:ascii="Arial" w:hAnsi="Arial" w:cs="Arial"/>
          <w:b/>
        </w:rPr>
        <w:t xml:space="preserve">         </w:t>
      </w:r>
      <w:r w:rsidR="00C80FA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X</w:t>
      </w:r>
      <w:r w:rsidR="00213FCB" w:rsidRPr="006C658D">
        <w:rPr>
          <w:rFonts w:ascii="Arial" w:hAnsi="Arial" w:cs="Arial"/>
          <w:b/>
        </w:rPr>
        <w:t xml:space="preserve"> </w:t>
      </w:r>
      <w:r w:rsidR="00C80FA1">
        <w:rPr>
          <w:rFonts w:ascii="Arial" w:hAnsi="Arial" w:cs="Arial"/>
          <w:b/>
        </w:rPr>
        <w:t>10</w:t>
      </w:r>
      <w:r w:rsidR="00213FCB" w:rsidRPr="006C658D">
        <w:rPr>
          <w:rFonts w:ascii="Arial" w:hAnsi="Arial" w:cs="Arial"/>
          <w:b/>
        </w:rPr>
        <w:t xml:space="preserve"> = 20</w:t>
      </w:r>
    </w:p>
    <w:p w:rsidR="000F3C70" w:rsidRDefault="000F3C70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Mention a few reasons for the supply cu</w:t>
      </w:r>
      <w:r w:rsidR="002262DC">
        <w:rPr>
          <w:rFonts w:ascii="Arial" w:hAnsi="Arial" w:cs="Arial"/>
        </w:rPr>
        <w:t>rve of labour to bend backwards.</w:t>
      </w:r>
    </w:p>
    <w:p w:rsidR="000F3C70" w:rsidRDefault="000F3C70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Fringe Benefits?</w:t>
      </w:r>
    </w:p>
    <w:p w:rsidR="000F3C70" w:rsidRDefault="000F3C70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did Karl Marx call his theory of wages as the “Surplus Value Theory”?</w:t>
      </w:r>
    </w:p>
    <w:p w:rsidR="000F3C70" w:rsidRDefault="000F3C70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“Wage Differential”</w:t>
      </w:r>
    </w:p>
    <w:p w:rsidR="000F3C70" w:rsidRDefault="000F3C70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was Gary Becker’s concept of Human Capital?</w:t>
      </w:r>
    </w:p>
    <w:p w:rsidR="000F3C70" w:rsidRDefault="000F3C70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is the unemployment rate calculated?</w:t>
      </w:r>
    </w:p>
    <w:p w:rsidR="000F3C70" w:rsidRDefault="000F3C70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Social Security?</w:t>
      </w:r>
    </w:p>
    <w:p w:rsidR="000F3C70" w:rsidRDefault="004703DF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state the Evolutionary Theory of Labour Movement which is also known as the theory of Industrial Democracy</w:t>
      </w:r>
    </w:p>
    <w:p w:rsidR="004703DF" w:rsidRDefault="004703DF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meant by International Labour Standards?</w:t>
      </w:r>
    </w:p>
    <w:p w:rsidR="004703DF" w:rsidRDefault="004703DF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Distinguish be</w:t>
      </w:r>
      <w:r w:rsidR="002262DC">
        <w:rPr>
          <w:rFonts w:ascii="Arial" w:hAnsi="Arial" w:cs="Arial"/>
        </w:rPr>
        <w:t>tween recruitment and selection.</w:t>
      </w:r>
    </w:p>
    <w:p w:rsidR="004703DF" w:rsidRDefault="004703DF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main premise of the Trait Theory of Leadership?</w:t>
      </w:r>
    </w:p>
    <w:p w:rsidR="000F3C70" w:rsidRPr="00D570BA" w:rsidRDefault="004703DF" w:rsidP="00E75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what way is Human Resource Development different from Human Resource Management?</w:t>
      </w:r>
    </w:p>
    <w:p w:rsidR="000F3C70" w:rsidRPr="006C658D" w:rsidRDefault="00D570BA" w:rsidP="000F3C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B </w:t>
      </w:r>
      <w:r w:rsidR="000F3C70" w:rsidRPr="006C658D">
        <w:rPr>
          <w:rFonts w:ascii="Arial" w:hAnsi="Arial" w:cs="Arial"/>
          <w:b/>
        </w:rPr>
        <w:t>Answer an</w:t>
      </w:r>
      <w:r w:rsidR="00AB6415" w:rsidRPr="006C658D">
        <w:rPr>
          <w:rFonts w:ascii="Arial" w:hAnsi="Arial" w:cs="Arial"/>
          <w:b/>
        </w:rPr>
        <w:t>y</w:t>
      </w:r>
      <w:r w:rsidR="000F3C70" w:rsidRPr="006C658D">
        <w:rPr>
          <w:rFonts w:ascii="Arial" w:hAnsi="Arial" w:cs="Arial"/>
          <w:b/>
        </w:rPr>
        <w:t xml:space="preserve"> </w:t>
      </w:r>
      <w:r w:rsidR="00C80FA1">
        <w:rPr>
          <w:rFonts w:ascii="Arial" w:hAnsi="Arial" w:cs="Arial"/>
          <w:b/>
        </w:rPr>
        <w:t>TWO</w:t>
      </w:r>
      <w:r w:rsidR="000F3C70" w:rsidRPr="006C658D">
        <w:rPr>
          <w:rFonts w:ascii="Arial" w:hAnsi="Arial" w:cs="Arial"/>
          <w:b/>
        </w:rPr>
        <w:t xml:space="preserve"> of the following</w:t>
      </w:r>
      <w:r w:rsidR="00C80FA1">
        <w:rPr>
          <w:rFonts w:ascii="Arial" w:hAnsi="Arial" w:cs="Arial"/>
          <w:b/>
        </w:rPr>
        <w:tab/>
      </w:r>
      <w:r w:rsidR="00C80FA1">
        <w:rPr>
          <w:rFonts w:ascii="Arial" w:hAnsi="Arial" w:cs="Arial"/>
          <w:b/>
        </w:rPr>
        <w:tab/>
      </w:r>
      <w:r w:rsidR="00C80FA1">
        <w:rPr>
          <w:rFonts w:ascii="Arial" w:hAnsi="Arial" w:cs="Arial"/>
          <w:b/>
        </w:rPr>
        <w:tab/>
      </w:r>
      <w:r w:rsidR="00C80FA1">
        <w:rPr>
          <w:rFonts w:ascii="Arial" w:hAnsi="Arial" w:cs="Arial"/>
          <w:b/>
        </w:rPr>
        <w:tab/>
        <w:t xml:space="preserve">  </w:t>
      </w:r>
      <w:r w:rsidR="00F46ED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C80FA1">
        <w:rPr>
          <w:rFonts w:ascii="Arial" w:hAnsi="Arial" w:cs="Arial"/>
          <w:b/>
        </w:rPr>
        <w:t>10 X 2</w:t>
      </w:r>
      <w:r w:rsidR="00213FCB" w:rsidRPr="006C658D">
        <w:rPr>
          <w:rFonts w:ascii="Arial" w:hAnsi="Arial" w:cs="Arial"/>
          <w:b/>
        </w:rPr>
        <w:t xml:space="preserve"> = 20</w:t>
      </w:r>
    </w:p>
    <w:p w:rsidR="004703DF" w:rsidRDefault="004703DF" w:rsidP="00E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Labour Market Discrimination and Labour Market Segmentation with special reference to India</w:t>
      </w:r>
      <w:r w:rsidR="00213FCB">
        <w:rPr>
          <w:rFonts w:ascii="Arial" w:hAnsi="Arial" w:cs="Arial"/>
        </w:rPr>
        <w:t>.</w:t>
      </w:r>
    </w:p>
    <w:p w:rsidR="00213FCB" w:rsidRDefault="00213FCB" w:rsidP="00E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Analyse the impact of technological advancements like off shoring and outsourcing on the mobility of labour.  Quote examples where</w:t>
      </w:r>
      <w:r w:rsidR="00D168D0">
        <w:rPr>
          <w:rFonts w:ascii="Arial" w:hAnsi="Arial" w:cs="Arial"/>
        </w:rPr>
        <w:t xml:space="preserve"> ever</w:t>
      </w:r>
      <w:r>
        <w:rPr>
          <w:rFonts w:ascii="Arial" w:hAnsi="Arial" w:cs="Arial"/>
        </w:rPr>
        <w:t xml:space="preserve"> appropriate from the Indian context.</w:t>
      </w:r>
    </w:p>
    <w:p w:rsidR="00806AC7" w:rsidRDefault="00806AC7" w:rsidP="00E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modern corporate world characterized by globalisation, competition and high staff turnover, would you consider the Contingency Theory of leadership or the Transactional Theory of leadership to be more </w:t>
      </w:r>
      <w:proofErr w:type="gramStart"/>
      <w:r>
        <w:rPr>
          <w:rFonts w:ascii="Arial" w:hAnsi="Arial" w:cs="Arial"/>
        </w:rPr>
        <w:t>appropriate.</w:t>
      </w:r>
      <w:proofErr w:type="gramEnd"/>
      <w:r>
        <w:rPr>
          <w:rFonts w:ascii="Arial" w:hAnsi="Arial" w:cs="Arial"/>
        </w:rPr>
        <w:t xml:space="preserve">  Substantiate your view with reasons.</w:t>
      </w:r>
    </w:p>
    <w:p w:rsidR="00A92AA9" w:rsidRPr="006C658D" w:rsidRDefault="00D570BA" w:rsidP="00A92A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C </w:t>
      </w:r>
      <w:r w:rsidR="00A92AA9" w:rsidRPr="006C658D">
        <w:rPr>
          <w:rFonts w:ascii="Arial" w:hAnsi="Arial" w:cs="Arial"/>
          <w:b/>
        </w:rPr>
        <w:t>Answer any TWO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 w:rsidR="006C658D" w:rsidRPr="006C658D">
        <w:rPr>
          <w:rFonts w:ascii="Arial" w:hAnsi="Arial" w:cs="Arial"/>
          <w:b/>
        </w:rPr>
        <w:t>15</w:t>
      </w:r>
      <w:r w:rsidR="00C80FA1">
        <w:rPr>
          <w:rFonts w:ascii="Arial" w:hAnsi="Arial" w:cs="Arial"/>
          <w:b/>
        </w:rPr>
        <w:t xml:space="preserve"> X 2</w:t>
      </w:r>
      <w:r w:rsidR="006C658D" w:rsidRPr="006C658D">
        <w:rPr>
          <w:rFonts w:ascii="Arial" w:hAnsi="Arial" w:cs="Arial"/>
          <w:b/>
        </w:rPr>
        <w:t xml:space="preserve"> = 30</w:t>
      </w:r>
    </w:p>
    <w:p w:rsidR="00A92AA9" w:rsidRDefault="00A92AA9" w:rsidP="00E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 reference to the theory of individual supply of labour, graphically illustrate the marginal rate of substitution between work and leisure.</w:t>
      </w:r>
    </w:p>
    <w:p w:rsidR="006C658D" w:rsidRDefault="006C658D" w:rsidP="00E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Assume that you are the team leader for a marketing team.  You are required send appraisal reports of all your staff to the regional head every quarter.  In the light of this prepare</w:t>
      </w:r>
    </w:p>
    <w:p w:rsidR="006C658D" w:rsidRDefault="006C658D" w:rsidP="00E7586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self appraisal form which will be filled up by your team members</w:t>
      </w:r>
    </w:p>
    <w:p w:rsidR="006C658D" w:rsidRDefault="006C658D" w:rsidP="00E7586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appraisal form which will be filled up by you after assessing their Key Performance Areas (You need to define the Key Performance Areas)</w:t>
      </w:r>
    </w:p>
    <w:p w:rsidR="006C658D" w:rsidRDefault="006C658D" w:rsidP="00E7586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Format of the appraisal report that you will be sending to the regional head</w:t>
      </w:r>
    </w:p>
    <w:p w:rsidR="006C658D" w:rsidRPr="006C658D" w:rsidRDefault="006C658D" w:rsidP="00E75865">
      <w:pPr>
        <w:pStyle w:val="ListParagraph"/>
        <w:spacing w:after="0" w:line="240" w:lineRule="auto"/>
        <w:rPr>
          <w:rFonts w:ascii="Arial" w:hAnsi="Arial" w:cs="Arial"/>
        </w:rPr>
      </w:pPr>
    </w:p>
    <w:p w:rsidR="00A92AA9" w:rsidRDefault="00A92AA9" w:rsidP="00E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the compensation package of any major company</w:t>
      </w:r>
      <w:r w:rsidR="006C658D">
        <w:rPr>
          <w:rFonts w:ascii="Arial" w:hAnsi="Arial" w:cs="Arial"/>
        </w:rPr>
        <w:t xml:space="preserve"> for a middle or senior level job</w:t>
      </w:r>
      <w:r>
        <w:rPr>
          <w:rFonts w:ascii="Arial" w:hAnsi="Arial" w:cs="Arial"/>
        </w:rPr>
        <w:t xml:space="preserve">.  </w:t>
      </w:r>
      <w:r w:rsidR="00AB6415">
        <w:rPr>
          <w:rFonts w:ascii="Arial" w:hAnsi="Arial" w:cs="Arial"/>
        </w:rPr>
        <w:t xml:space="preserve">It will include, apart from monetary benefits, a host of other benefits.  Identify certain non monetary benefits that are given to top executives and relate it with </w:t>
      </w:r>
      <w:r w:rsidR="006C658D">
        <w:rPr>
          <w:rFonts w:ascii="Arial" w:hAnsi="Arial" w:cs="Arial"/>
        </w:rPr>
        <w:t xml:space="preserve">either </w:t>
      </w:r>
      <w:r w:rsidR="00AB6415">
        <w:rPr>
          <w:rFonts w:ascii="Arial" w:hAnsi="Arial" w:cs="Arial"/>
        </w:rPr>
        <w:t xml:space="preserve">Maslow’s Theory </w:t>
      </w:r>
      <w:r w:rsidR="002262DC">
        <w:rPr>
          <w:rFonts w:ascii="Arial" w:hAnsi="Arial" w:cs="Arial"/>
        </w:rPr>
        <w:t xml:space="preserve">of </w:t>
      </w:r>
      <w:r w:rsidR="006C658D">
        <w:rPr>
          <w:rFonts w:ascii="Arial" w:hAnsi="Arial" w:cs="Arial"/>
        </w:rPr>
        <w:t>hierarchy of needs or Herzberg’s two factor theory of motivation.</w:t>
      </w:r>
    </w:p>
    <w:p w:rsidR="006A6215" w:rsidRPr="008A032C" w:rsidRDefault="006A6215" w:rsidP="006A6215">
      <w:pPr>
        <w:spacing w:line="240" w:lineRule="auto"/>
        <w:ind w:left="720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5B381C">
        <w:rPr>
          <w:rFonts w:ascii="Arial" w:hAnsi="Arial" w:cs="Arial"/>
          <w:bCs/>
        </w:rPr>
        <w:t>EC-DE-0316-</w:t>
      </w:r>
      <w:r w:rsidR="007A0AC0">
        <w:rPr>
          <w:rFonts w:ascii="Arial" w:hAnsi="Arial" w:cs="Arial"/>
          <w:bCs/>
        </w:rPr>
        <w:t>B</w:t>
      </w:r>
      <w:r w:rsidRPr="005B381C">
        <w:rPr>
          <w:rFonts w:ascii="Arial" w:hAnsi="Arial" w:cs="Arial"/>
          <w:bCs/>
        </w:rPr>
        <w:t>-17</w:t>
      </w:r>
    </w:p>
    <w:p w:rsidR="00AB6415" w:rsidRDefault="00AB6415" w:rsidP="00AB6415">
      <w:pPr>
        <w:pStyle w:val="ListParagraph"/>
        <w:rPr>
          <w:rFonts w:ascii="Arial" w:hAnsi="Arial" w:cs="Arial"/>
        </w:rPr>
      </w:pPr>
    </w:p>
    <w:sectPr w:rsidR="00AB6415" w:rsidSect="005F2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5001"/>
    <w:multiLevelType w:val="hybridMultilevel"/>
    <w:tmpl w:val="0AF4826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3C70"/>
    <w:rsid w:val="000D3565"/>
    <w:rsid w:val="000F3C70"/>
    <w:rsid w:val="001A70C1"/>
    <w:rsid w:val="00213FCB"/>
    <w:rsid w:val="002262DC"/>
    <w:rsid w:val="00243F13"/>
    <w:rsid w:val="00373963"/>
    <w:rsid w:val="00402B8F"/>
    <w:rsid w:val="004703DF"/>
    <w:rsid w:val="0047506A"/>
    <w:rsid w:val="0052443A"/>
    <w:rsid w:val="00540F7B"/>
    <w:rsid w:val="005F2868"/>
    <w:rsid w:val="006A6215"/>
    <w:rsid w:val="006C658D"/>
    <w:rsid w:val="006F59A5"/>
    <w:rsid w:val="00790C9E"/>
    <w:rsid w:val="007A0AC0"/>
    <w:rsid w:val="00806AC7"/>
    <w:rsid w:val="00837B55"/>
    <w:rsid w:val="00991F45"/>
    <w:rsid w:val="00A92AA9"/>
    <w:rsid w:val="00AB6415"/>
    <w:rsid w:val="00AC5133"/>
    <w:rsid w:val="00B8533E"/>
    <w:rsid w:val="00C80FA1"/>
    <w:rsid w:val="00D168D0"/>
    <w:rsid w:val="00D570BA"/>
    <w:rsid w:val="00D840C1"/>
    <w:rsid w:val="00D94930"/>
    <w:rsid w:val="00E75865"/>
    <w:rsid w:val="00F46ED7"/>
    <w:rsid w:val="00F90889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A28A682-E23B-4DA0-9D0F-CD07CF0A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70"/>
    <w:pPr>
      <w:spacing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3C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F3C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70"/>
    <w:rPr>
      <w:rFonts w:ascii="Tahoma" w:eastAsiaTheme="minorEastAsia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0F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LIBDL-13</cp:lastModifiedBy>
  <cp:revision>11</cp:revision>
  <dcterms:created xsi:type="dcterms:W3CDTF">2017-01-31T09:55:00Z</dcterms:created>
  <dcterms:modified xsi:type="dcterms:W3CDTF">2022-06-14T06:27:00Z</dcterms:modified>
</cp:coreProperties>
</file>