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B3" w:rsidRPr="00C451FB" w:rsidRDefault="00A674A6" w:rsidP="00C127B3">
      <w:pPr>
        <w:tabs>
          <w:tab w:val="left" w:pos="1985"/>
          <w:tab w:val="left" w:pos="4253"/>
        </w:tabs>
        <w:ind w:right="-330"/>
        <w:jc w:val="both"/>
        <w:rPr>
          <w:rFonts w:ascii="Arial" w:hAnsi="Arial" w:cs="Arial"/>
        </w:rPr>
      </w:pPr>
      <w:r>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301.25pt;margin-top:9.2pt;width:195.25pt;height:59.55pt;z-index:251658240">
            <v:textbox style="mso-next-textbox:#_x0000_s1026">
              <w:txbxContent>
                <w:p w:rsidR="00C127B3" w:rsidRDefault="00C127B3" w:rsidP="00C127B3">
                  <w:r>
                    <w:t>Register Number:</w:t>
                  </w:r>
                </w:p>
                <w:p w:rsidR="00C127B3" w:rsidRPr="00A00F7D" w:rsidRDefault="00C127B3" w:rsidP="00C127B3">
                  <w:pPr>
                    <w:rPr>
                      <w:b/>
                      <w:sz w:val="32"/>
                      <w:szCs w:val="32"/>
                    </w:rPr>
                  </w:pPr>
                  <w:r>
                    <w:t>DATE:</w:t>
                  </w:r>
                  <w:r w:rsidR="00C8383C">
                    <w:t xml:space="preserve"> 26-04-2017</w:t>
                  </w:r>
                </w:p>
              </w:txbxContent>
            </v:textbox>
          </v:shape>
        </w:pict>
      </w:r>
    </w:p>
    <w:p w:rsidR="00C127B3" w:rsidRPr="00BA79F5" w:rsidRDefault="00C127B3" w:rsidP="00C127B3">
      <w:pPr>
        <w:rPr>
          <w:rFonts w:ascii="Arial" w:hAnsi="Arial" w:cs="Arial"/>
          <w:b/>
          <w:bCs/>
        </w:rPr>
      </w:pPr>
      <w:r>
        <w:rPr>
          <w:rFonts w:ascii="Arial" w:hAnsi="Arial" w:cs="Arial"/>
          <w:b/>
          <w:noProof/>
          <w:lang w:val="en-IN" w:eastAsia="en-IN"/>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C127B3" w:rsidRPr="00BA79F5" w:rsidRDefault="00C127B3" w:rsidP="00C127B3">
      <w:pPr>
        <w:jc w:val="center"/>
        <w:rPr>
          <w:rFonts w:ascii="Arial" w:hAnsi="Arial" w:cs="Arial"/>
          <w:b/>
          <w:bCs/>
        </w:rPr>
      </w:pPr>
      <w:r w:rsidRPr="00BA79F5">
        <w:rPr>
          <w:rFonts w:ascii="Arial" w:hAnsi="Arial" w:cs="Arial"/>
          <w:b/>
          <w:bCs/>
        </w:rPr>
        <w:t>ST. JOSEPH’S COLLEGE (AUTONOMOUS), B</w:t>
      </w:r>
      <w:r>
        <w:rPr>
          <w:rFonts w:ascii="Arial" w:hAnsi="Arial" w:cs="Arial"/>
          <w:b/>
          <w:bCs/>
        </w:rPr>
        <w:t>E</w:t>
      </w:r>
      <w:r w:rsidRPr="00BA79F5">
        <w:rPr>
          <w:rFonts w:ascii="Arial" w:hAnsi="Arial" w:cs="Arial"/>
          <w:b/>
          <w:bCs/>
        </w:rPr>
        <w:t>NGAL</w:t>
      </w:r>
      <w:r>
        <w:rPr>
          <w:rFonts w:ascii="Arial" w:hAnsi="Arial" w:cs="Arial"/>
          <w:b/>
          <w:bCs/>
        </w:rPr>
        <w:t>U</w:t>
      </w:r>
      <w:r w:rsidRPr="00BA79F5">
        <w:rPr>
          <w:rFonts w:ascii="Arial" w:hAnsi="Arial" w:cs="Arial"/>
          <w:b/>
          <w:bCs/>
        </w:rPr>
        <w:t>R</w:t>
      </w:r>
      <w:r>
        <w:rPr>
          <w:rFonts w:ascii="Arial" w:hAnsi="Arial" w:cs="Arial"/>
          <w:b/>
          <w:bCs/>
        </w:rPr>
        <w:t>U</w:t>
      </w:r>
      <w:r w:rsidRPr="00BA79F5">
        <w:rPr>
          <w:rFonts w:ascii="Arial" w:hAnsi="Arial" w:cs="Arial"/>
          <w:b/>
          <w:bCs/>
        </w:rPr>
        <w:t>-27</w:t>
      </w:r>
    </w:p>
    <w:p w:rsidR="00F11D81" w:rsidRDefault="00F11D81" w:rsidP="00F11D81">
      <w:pPr>
        <w:jc w:val="center"/>
        <w:rPr>
          <w:b/>
        </w:rPr>
      </w:pPr>
      <w:r>
        <w:rPr>
          <w:b/>
        </w:rPr>
        <w:t>B.COM – IV SEMISTER</w:t>
      </w:r>
    </w:p>
    <w:p w:rsidR="00F11D81" w:rsidRDefault="00F11D81" w:rsidP="00F11D81">
      <w:pPr>
        <w:jc w:val="center"/>
        <w:rPr>
          <w:b/>
        </w:rPr>
      </w:pPr>
      <w:r>
        <w:rPr>
          <w:b/>
        </w:rPr>
        <w:t>END SEMISTER EXAMINATION: APRIL-2017</w:t>
      </w:r>
    </w:p>
    <w:p w:rsidR="00F11D81" w:rsidRPr="00D77FB1" w:rsidRDefault="00F11D81" w:rsidP="00F11D81">
      <w:pPr>
        <w:jc w:val="center"/>
        <w:rPr>
          <w:b/>
        </w:rPr>
      </w:pPr>
      <w:r>
        <w:rPr>
          <w:b/>
        </w:rPr>
        <w:t>BC</w:t>
      </w:r>
      <w:r w:rsidR="00946A65">
        <w:rPr>
          <w:b/>
        </w:rPr>
        <w:t xml:space="preserve"> </w:t>
      </w:r>
      <w:r>
        <w:rPr>
          <w:b/>
        </w:rPr>
        <w:t>4215</w:t>
      </w:r>
      <w:r w:rsidR="00946A65">
        <w:rPr>
          <w:b/>
        </w:rPr>
        <w:t xml:space="preserve"> </w:t>
      </w:r>
      <w:r>
        <w:rPr>
          <w:b/>
        </w:rPr>
        <w:t>–</w:t>
      </w:r>
      <w:r w:rsidR="00946A65">
        <w:rPr>
          <w:b/>
        </w:rPr>
        <w:t xml:space="preserve"> Financial Market</w:t>
      </w:r>
      <w:r w:rsidR="004244C2">
        <w:rPr>
          <w:b/>
        </w:rPr>
        <w:t>s</w:t>
      </w:r>
      <w:r w:rsidR="00946A65">
        <w:rPr>
          <w:b/>
        </w:rPr>
        <w:t xml:space="preserve"> and Institutions</w:t>
      </w:r>
    </w:p>
    <w:p w:rsidR="00F11D81" w:rsidRPr="00D77FB1" w:rsidRDefault="00F11D81" w:rsidP="00F11D81">
      <w:pPr>
        <w:jc w:val="center"/>
        <w:rPr>
          <w:b/>
        </w:rPr>
      </w:pPr>
      <w:r>
        <w:rPr>
          <w:b/>
        </w:rPr>
        <w:t xml:space="preserve">This question paper has </w:t>
      </w:r>
      <w:r w:rsidR="00C127B3">
        <w:rPr>
          <w:b/>
        </w:rPr>
        <w:t>ONE printed page</w:t>
      </w:r>
    </w:p>
    <w:p w:rsidR="00F11D81" w:rsidRDefault="00F11D81" w:rsidP="00F11D81">
      <w:pPr>
        <w:jc w:val="center"/>
        <w:rPr>
          <w:b/>
        </w:rPr>
      </w:pPr>
      <w:r w:rsidRPr="00D77FB1">
        <w:rPr>
          <w:b/>
        </w:rPr>
        <w:t>Section A</w:t>
      </w:r>
    </w:p>
    <w:p w:rsidR="00F11D81" w:rsidRDefault="00F11D81" w:rsidP="00F11D81">
      <w:r>
        <w:t xml:space="preserve">I. </w:t>
      </w:r>
      <w:r w:rsidR="00584453">
        <w:t xml:space="preserve"> Answer</w:t>
      </w:r>
      <w:r>
        <w:t xml:space="preserve"> the following                                                   </w:t>
      </w:r>
      <w:r w:rsidR="00C8383C">
        <w:t xml:space="preserve">                     </w:t>
      </w:r>
      <w:r>
        <w:t xml:space="preserve">       5x2=10marks</w:t>
      </w:r>
      <w:bookmarkStart w:id="0" w:name="_GoBack"/>
      <w:bookmarkEnd w:id="0"/>
    </w:p>
    <w:p w:rsidR="00584453" w:rsidRDefault="00584453" w:rsidP="00F11D81">
      <w:pPr>
        <w:pStyle w:val="ListParagraph"/>
        <w:numPr>
          <w:ilvl w:val="0"/>
          <w:numId w:val="1"/>
        </w:numPr>
        <w:spacing w:after="200" w:line="276" w:lineRule="auto"/>
      </w:pPr>
      <w:r>
        <w:t>What do you understand by book building?</w:t>
      </w:r>
    </w:p>
    <w:p w:rsidR="001D06BA" w:rsidRDefault="001D06BA" w:rsidP="00F11D81">
      <w:pPr>
        <w:pStyle w:val="ListParagraph"/>
        <w:numPr>
          <w:ilvl w:val="0"/>
          <w:numId w:val="1"/>
        </w:numPr>
        <w:spacing w:after="200" w:line="276" w:lineRule="auto"/>
      </w:pPr>
      <w:r>
        <w:t>Give the meaning of AMC</w:t>
      </w:r>
    </w:p>
    <w:p w:rsidR="00584453" w:rsidRDefault="00DD688E" w:rsidP="00F11D81">
      <w:pPr>
        <w:pStyle w:val="ListParagraph"/>
        <w:numPr>
          <w:ilvl w:val="0"/>
          <w:numId w:val="1"/>
        </w:numPr>
        <w:spacing w:after="200" w:line="276" w:lineRule="auto"/>
      </w:pPr>
      <w:r>
        <w:t>Differentiate between Operating lease and financial lease</w:t>
      </w:r>
    </w:p>
    <w:p w:rsidR="00584453" w:rsidRDefault="00584453" w:rsidP="00F11D81">
      <w:pPr>
        <w:pStyle w:val="ListParagraph"/>
        <w:numPr>
          <w:ilvl w:val="0"/>
          <w:numId w:val="1"/>
        </w:numPr>
        <w:spacing w:after="200" w:line="276" w:lineRule="auto"/>
      </w:pPr>
      <w:r>
        <w:t>What do you mean by m</w:t>
      </w:r>
      <w:r w:rsidR="002E1E2B">
        <w:t>oney market mutual funds (MMMF)?</w:t>
      </w:r>
    </w:p>
    <w:p w:rsidR="00584453" w:rsidRDefault="00584453" w:rsidP="00F11D81">
      <w:pPr>
        <w:pStyle w:val="ListParagraph"/>
        <w:numPr>
          <w:ilvl w:val="0"/>
          <w:numId w:val="1"/>
        </w:numPr>
        <w:spacing w:after="200" w:line="276" w:lineRule="auto"/>
      </w:pPr>
      <w:r>
        <w:t xml:space="preserve">Who are </w:t>
      </w:r>
      <w:proofErr w:type="spellStart"/>
      <w:r w:rsidR="00CB3CC8" w:rsidRPr="00CB3CC8">
        <w:t>Tarawaniwalas</w:t>
      </w:r>
      <w:proofErr w:type="spellEnd"/>
      <w:r>
        <w:t>?</w:t>
      </w:r>
    </w:p>
    <w:p w:rsidR="001D06BA" w:rsidRDefault="001D06BA" w:rsidP="00F11D81">
      <w:pPr>
        <w:pStyle w:val="ListParagraph"/>
        <w:numPr>
          <w:ilvl w:val="0"/>
          <w:numId w:val="1"/>
        </w:numPr>
        <w:spacing w:after="200" w:line="276" w:lineRule="auto"/>
      </w:pPr>
      <w:r>
        <w:t xml:space="preserve">Who is </w:t>
      </w:r>
      <w:proofErr w:type="spellStart"/>
      <w:r w:rsidRPr="001D06BA">
        <w:t>Mandiwala</w:t>
      </w:r>
      <w:proofErr w:type="spellEnd"/>
      <w:r>
        <w:t>?</w:t>
      </w:r>
    </w:p>
    <w:p w:rsidR="001D06BA" w:rsidRDefault="001D06BA" w:rsidP="001D06BA">
      <w:pPr>
        <w:pStyle w:val="ListParagraph"/>
        <w:numPr>
          <w:ilvl w:val="0"/>
          <w:numId w:val="1"/>
        </w:numPr>
        <w:spacing w:after="200" w:line="276" w:lineRule="auto"/>
      </w:pPr>
      <w:r>
        <w:t>Differentiate between Investment Company and Core Investment Company.</w:t>
      </w:r>
    </w:p>
    <w:p w:rsidR="00F11D81" w:rsidRDefault="00F11D81" w:rsidP="00F11D81">
      <w:pPr>
        <w:jc w:val="center"/>
        <w:rPr>
          <w:b/>
        </w:rPr>
      </w:pPr>
      <w:r>
        <w:rPr>
          <w:b/>
        </w:rPr>
        <w:t>Section B</w:t>
      </w:r>
    </w:p>
    <w:p w:rsidR="00F11D81" w:rsidRDefault="00F11D81" w:rsidP="003B7991">
      <w:r>
        <w:t xml:space="preserve">II. Answer any </w:t>
      </w:r>
      <w:r>
        <w:rPr>
          <w:b/>
        </w:rPr>
        <w:t>THREE</w:t>
      </w:r>
      <w:r>
        <w:t xml:space="preserve"> of the following                                                  3x5=15marks</w:t>
      </w:r>
    </w:p>
    <w:p w:rsidR="003B7991" w:rsidRDefault="00DD688E" w:rsidP="00584453">
      <w:pPr>
        <w:pStyle w:val="ListParagraph"/>
        <w:numPr>
          <w:ilvl w:val="0"/>
          <w:numId w:val="1"/>
        </w:numPr>
        <w:spacing w:after="200" w:line="276" w:lineRule="auto"/>
      </w:pPr>
      <w:r>
        <w:t>Explain the v</w:t>
      </w:r>
      <w:r w:rsidR="002E1E2B">
        <w:t>arious functions Primary market</w:t>
      </w:r>
    </w:p>
    <w:p w:rsidR="003B7991" w:rsidRDefault="003B7991" w:rsidP="00584453">
      <w:pPr>
        <w:pStyle w:val="ListParagraph"/>
        <w:numPr>
          <w:ilvl w:val="0"/>
          <w:numId w:val="1"/>
        </w:numPr>
        <w:spacing w:after="200" w:line="276" w:lineRule="auto"/>
      </w:pPr>
      <w:r>
        <w:t xml:space="preserve">Write a note </w:t>
      </w:r>
      <w:r w:rsidR="00231C3C">
        <w:t xml:space="preserve">trading settlement system in </w:t>
      </w:r>
      <w:r w:rsidR="006B04CC">
        <w:t>stock exchange</w:t>
      </w:r>
    </w:p>
    <w:p w:rsidR="00F11D81" w:rsidRDefault="003B7991" w:rsidP="00F11D81">
      <w:pPr>
        <w:pStyle w:val="ListParagraph"/>
        <w:numPr>
          <w:ilvl w:val="0"/>
          <w:numId w:val="1"/>
        </w:numPr>
        <w:spacing w:after="200" w:line="276" w:lineRule="auto"/>
      </w:pPr>
      <w:r>
        <w:t xml:space="preserve"> Distinguish between Ba</w:t>
      </w:r>
      <w:r w:rsidR="002E1E2B">
        <w:t>nking and Non-Banking companies</w:t>
      </w:r>
    </w:p>
    <w:p w:rsidR="003B7991" w:rsidRDefault="001D06BA" w:rsidP="00F11D81">
      <w:pPr>
        <w:pStyle w:val="ListParagraph"/>
        <w:numPr>
          <w:ilvl w:val="0"/>
          <w:numId w:val="1"/>
        </w:numPr>
        <w:spacing w:after="200" w:line="276" w:lineRule="auto"/>
      </w:pPr>
      <w:r>
        <w:t xml:space="preserve">Write a note </w:t>
      </w:r>
      <w:r w:rsidR="002E1E2B">
        <w:t>on ADR’s and GDR’s</w:t>
      </w:r>
    </w:p>
    <w:p w:rsidR="003B7991" w:rsidRDefault="001D06BA" w:rsidP="003B7991">
      <w:pPr>
        <w:pStyle w:val="ListParagraph"/>
        <w:numPr>
          <w:ilvl w:val="0"/>
          <w:numId w:val="1"/>
        </w:numPr>
        <w:spacing w:after="200" w:line="276" w:lineRule="auto"/>
      </w:pPr>
      <w:r>
        <w:t>Write a note on debit card and credit card</w:t>
      </w:r>
      <w:r w:rsidR="00354BA5">
        <w:t>.</w:t>
      </w:r>
    </w:p>
    <w:p w:rsidR="00F11D81" w:rsidRDefault="00C127B3" w:rsidP="00F11D81">
      <w:pPr>
        <w:jc w:val="center"/>
        <w:rPr>
          <w:b/>
        </w:rPr>
      </w:pPr>
      <w:proofErr w:type="gramStart"/>
      <w:r>
        <w:rPr>
          <w:b/>
        </w:rPr>
        <w:t>s</w:t>
      </w:r>
      <w:r w:rsidR="00F11D81">
        <w:rPr>
          <w:b/>
        </w:rPr>
        <w:t>ection</w:t>
      </w:r>
      <w:proofErr w:type="gramEnd"/>
      <w:r w:rsidR="00F11D81">
        <w:rPr>
          <w:b/>
        </w:rPr>
        <w:t xml:space="preserve"> C</w:t>
      </w:r>
    </w:p>
    <w:p w:rsidR="00F11D81" w:rsidRDefault="00F11D81" w:rsidP="00F11D81">
      <w:r>
        <w:t xml:space="preserve">III. Answer any </w:t>
      </w:r>
      <w:r>
        <w:rPr>
          <w:b/>
        </w:rPr>
        <w:t>THREE</w:t>
      </w:r>
      <w:r>
        <w:t xml:space="preserve"> of the following                                                 3x10=30 marks</w:t>
      </w:r>
    </w:p>
    <w:p w:rsidR="00F11D81" w:rsidRDefault="00F11D81" w:rsidP="00F11D81"/>
    <w:p w:rsidR="003D3998" w:rsidRPr="003D3998" w:rsidRDefault="003D3998" w:rsidP="003D3998">
      <w:pPr>
        <w:pStyle w:val="ListParagraph"/>
        <w:numPr>
          <w:ilvl w:val="0"/>
          <w:numId w:val="1"/>
        </w:numPr>
        <w:spacing w:after="200" w:line="276" w:lineRule="auto"/>
      </w:pPr>
      <w:r w:rsidRPr="003D3998">
        <w:t>What are the SEBI guidelines for listing of securities?</w:t>
      </w:r>
    </w:p>
    <w:p w:rsidR="008A2BAF" w:rsidRDefault="008A2BAF" w:rsidP="003D3998">
      <w:pPr>
        <w:pStyle w:val="ListParagraph"/>
        <w:numPr>
          <w:ilvl w:val="0"/>
          <w:numId w:val="1"/>
        </w:numPr>
        <w:spacing w:after="200" w:line="276" w:lineRule="auto"/>
      </w:pPr>
      <w:r>
        <w:t>Who are underwriter</w:t>
      </w:r>
      <w:r w:rsidR="002E1E2B">
        <w:t xml:space="preserve">s? Explain the various </w:t>
      </w:r>
      <w:r>
        <w:t>role played in Corporate Financing?</w:t>
      </w:r>
    </w:p>
    <w:p w:rsidR="008A2BAF" w:rsidRDefault="008A2BAF" w:rsidP="003D3998">
      <w:pPr>
        <w:pStyle w:val="ListParagraph"/>
        <w:numPr>
          <w:ilvl w:val="0"/>
          <w:numId w:val="1"/>
        </w:numPr>
        <w:spacing w:after="200" w:line="276" w:lineRule="auto"/>
      </w:pPr>
      <w:r>
        <w:t xml:space="preserve">Explain </w:t>
      </w:r>
      <w:r w:rsidR="00ED074B">
        <w:t xml:space="preserve">in brief various classification of </w:t>
      </w:r>
      <w:r>
        <w:t>Non-Banking financial Intermediaries in India?</w:t>
      </w:r>
    </w:p>
    <w:p w:rsidR="00584453" w:rsidRPr="00645DD3" w:rsidRDefault="003B7991" w:rsidP="003D3998">
      <w:pPr>
        <w:pStyle w:val="ListParagraph"/>
        <w:numPr>
          <w:ilvl w:val="0"/>
          <w:numId w:val="1"/>
        </w:numPr>
        <w:spacing w:after="200" w:line="276" w:lineRule="auto"/>
      </w:pPr>
      <w:r>
        <w:t>“</w:t>
      </w:r>
      <w:r w:rsidR="00645DD3">
        <w:rPr>
          <w:i/>
          <w:iCs/>
        </w:rPr>
        <w:t xml:space="preserve">It provides enormous benefits to consumers in terms of the ease and cost of transactions. But it also poses new challenges for country’” </w:t>
      </w:r>
      <w:r w:rsidR="00645DD3" w:rsidRPr="00645DD3">
        <w:rPr>
          <w:iCs/>
        </w:rPr>
        <w:t>In</w:t>
      </w:r>
      <w:r w:rsidR="00645DD3" w:rsidRPr="003D3998">
        <w:t xml:space="preserve"> the light of this statement explain various challenges posed for </w:t>
      </w:r>
      <w:r w:rsidR="00645DD3" w:rsidRPr="00645DD3">
        <w:t>e-banking in India?</w:t>
      </w:r>
    </w:p>
    <w:p w:rsidR="001E1F43" w:rsidRPr="00C8383C" w:rsidRDefault="00991BC9" w:rsidP="00C8383C">
      <w:pPr>
        <w:pStyle w:val="ListParagraph"/>
        <w:numPr>
          <w:ilvl w:val="0"/>
          <w:numId w:val="1"/>
        </w:numPr>
        <w:spacing w:after="200" w:line="276" w:lineRule="auto"/>
        <w:rPr>
          <w:b/>
        </w:rPr>
      </w:pPr>
      <w:r>
        <w:t>Explain the various regulations governing FDI in India?</w:t>
      </w:r>
    </w:p>
    <w:p w:rsidR="00D438CB" w:rsidRDefault="00D438CB" w:rsidP="00F11D81">
      <w:pPr>
        <w:jc w:val="right"/>
        <w:rPr>
          <w:b/>
        </w:rPr>
      </w:pPr>
    </w:p>
    <w:p w:rsidR="00D438CB" w:rsidRDefault="00D438CB" w:rsidP="00F11D81">
      <w:pPr>
        <w:jc w:val="right"/>
        <w:rPr>
          <w:b/>
        </w:rPr>
      </w:pPr>
    </w:p>
    <w:p w:rsidR="00D438CB" w:rsidRDefault="00D438CB" w:rsidP="00F11D81">
      <w:pPr>
        <w:jc w:val="right"/>
        <w:rPr>
          <w:b/>
        </w:rPr>
      </w:pPr>
    </w:p>
    <w:p w:rsidR="00D438CB" w:rsidRDefault="00D438CB" w:rsidP="00F11D81">
      <w:pPr>
        <w:jc w:val="right"/>
        <w:rPr>
          <w:b/>
        </w:rPr>
      </w:pPr>
    </w:p>
    <w:p w:rsidR="00D438CB" w:rsidRDefault="00D438CB" w:rsidP="00F11D81">
      <w:pPr>
        <w:jc w:val="right"/>
        <w:rPr>
          <w:b/>
        </w:rPr>
      </w:pPr>
    </w:p>
    <w:p w:rsidR="00D438CB" w:rsidRDefault="00D438CB" w:rsidP="00F11D81">
      <w:pPr>
        <w:jc w:val="right"/>
        <w:rPr>
          <w:b/>
        </w:rPr>
      </w:pPr>
    </w:p>
    <w:p w:rsidR="00D438CB" w:rsidRDefault="00D438CB" w:rsidP="00F11D81">
      <w:pPr>
        <w:jc w:val="right"/>
        <w:rPr>
          <w:b/>
        </w:rPr>
      </w:pPr>
    </w:p>
    <w:p w:rsidR="00F11D81" w:rsidRDefault="00F11D81" w:rsidP="00F11D81">
      <w:pPr>
        <w:jc w:val="right"/>
      </w:pPr>
      <w:r>
        <w:rPr>
          <w:b/>
        </w:rPr>
        <w:lastRenderedPageBreak/>
        <w:t>Section D – COMPULSORY</w:t>
      </w:r>
      <w:r>
        <w:rPr>
          <w:b/>
        </w:rPr>
        <w:tab/>
      </w:r>
      <w:r>
        <w:rPr>
          <w:b/>
        </w:rPr>
        <w:tab/>
      </w:r>
      <w:r>
        <w:t>1x15 =15 marks</w:t>
      </w:r>
    </w:p>
    <w:p w:rsidR="00F11D81" w:rsidRDefault="00F11D81" w:rsidP="00F11D81">
      <w:pPr>
        <w:jc w:val="right"/>
        <w:rPr>
          <w:b/>
        </w:rPr>
      </w:pPr>
    </w:p>
    <w:p w:rsidR="001E1F43" w:rsidRDefault="00F11D81" w:rsidP="001E1F43">
      <w:pPr>
        <w:jc w:val="both"/>
        <w:rPr>
          <w:rFonts w:ascii="Arial" w:hAnsi="Arial" w:cs="Arial"/>
        </w:rPr>
      </w:pPr>
      <w:r w:rsidRPr="00FA77F9">
        <w:t xml:space="preserve">IV. </w:t>
      </w:r>
      <w:r>
        <w:t>1</w:t>
      </w:r>
      <w:r w:rsidR="001B00A1">
        <w:t>7</w:t>
      </w:r>
      <w:r>
        <w:t xml:space="preserve">. </w:t>
      </w:r>
      <w:r w:rsidR="001E1F43">
        <w:rPr>
          <w:rFonts w:ascii="Arial" w:hAnsi="Arial" w:cs="Arial"/>
        </w:rPr>
        <w:t xml:space="preserve">It is the last day of your end semester examination, with glimpse of happiness all around. You reach home with excitement for the summer vacations while your parents are watching TV. One such advertisement that triggers their mind goes this way, “Mutual funds are subject for </w:t>
      </w:r>
      <w:r w:rsidR="001E1F43" w:rsidRPr="00E464E1">
        <w:rPr>
          <w:rFonts w:ascii="Arial" w:hAnsi="Arial" w:cs="Arial"/>
          <w:b/>
        </w:rPr>
        <w:t>market-risk</w:t>
      </w:r>
      <w:r w:rsidR="001E1F43">
        <w:rPr>
          <w:rFonts w:ascii="Arial" w:hAnsi="Arial" w:cs="Arial"/>
        </w:rPr>
        <w:t xml:space="preserve">, please read all the </w:t>
      </w:r>
      <w:r w:rsidR="001E1F43" w:rsidRPr="00E464E1">
        <w:rPr>
          <w:rFonts w:ascii="Arial" w:hAnsi="Arial" w:cs="Arial"/>
          <w:b/>
        </w:rPr>
        <w:t>scheme related</w:t>
      </w:r>
      <w:r w:rsidR="001E1F43">
        <w:rPr>
          <w:rFonts w:ascii="Arial" w:hAnsi="Arial" w:cs="Arial"/>
        </w:rPr>
        <w:t xml:space="preserve"> documents carefully before investment.” Enumerate?</w:t>
      </w:r>
    </w:p>
    <w:p w:rsidR="00C8383C" w:rsidRDefault="00C8383C" w:rsidP="00C8383C">
      <w:pPr>
        <w:jc w:val="right"/>
      </w:pPr>
      <w:r>
        <w:t>BC-4215-A-17</w:t>
      </w:r>
    </w:p>
    <w:p w:rsidR="00C8383C" w:rsidRDefault="00C8383C" w:rsidP="001E1F43">
      <w:pPr>
        <w:jc w:val="both"/>
        <w:rPr>
          <w:rFonts w:ascii="Arial" w:hAnsi="Arial" w:cs="Arial"/>
        </w:rPr>
      </w:pPr>
    </w:p>
    <w:sectPr w:rsidR="00C8383C" w:rsidSect="00C127B3">
      <w:headerReference w:type="even" r:id="rId8"/>
      <w:headerReference w:type="default" r:id="rId9"/>
      <w:footerReference w:type="even" r:id="rId10"/>
      <w:footerReference w:type="default" r:id="rId11"/>
      <w:headerReference w:type="first" r:id="rId12"/>
      <w:footerReference w:type="first" r:id="rId13"/>
      <w:type w:val="continuous"/>
      <w:pgSz w:w="11900" w:h="16840"/>
      <w:pgMar w:top="568"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A6" w:rsidRPr="009A3555" w:rsidRDefault="00A674A6" w:rsidP="00C8383C">
      <w:pPr>
        <w:pStyle w:val="ListParagraph"/>
        <w:rPr>
          <w:sz w:val="22"/>
          <w:szCs w:val="22"/>
          <w:lang w:val="en-IN" w:eastAsia="en-IN"/>
        </w:rPr>
      </w:pPr>
      <w:r>
        <w:separator/>
      </w:r>
    </w:p>
  </w:endnote>
  <w:endnote w:type="continuationSeparator" w:id="0">
    <w:p w:rsidR="00A674A6" w:rsidRPr="009A3555" w:rsidRDefault="00A674A6" w:rsidP="00C8383C">
      <w:pPr>
        <w:pStyle w:val="ListParagraph"/>
        <w:rPr>
          <w:sz w:val="22"/>
          <w:szCs w:val="22"/>
          <w:lang w:val="en-IN" w:eastAsia="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C83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C83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C8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A6" w:rsidRPr="009A3555" w:rsidRDefault="00A674A6" w:rsidP="00C8383C">
      <w:pPr>
        <w:pStyle w:val="ListParagraph"/>
        <w:rPr>
          <w:sz w:val="22"/>
          <w:szCs w:val="22"/>
          <w:lang w:val="en-IN" w:eastAsia="en-IN"/>
        </w:rPr>
      </w:pPr>
      <w:r>
        <w:separator/>
      </w:r>
    </w:p>
  </w:footnote>
  <w:footnote w:type="continuationSeparator" w:id="0">
    <w:p w:rsidR="00A674A6" w:rsidRPr="009A3555" w:rsidRDefault="00A674A6" w:rsidP="00C8383C">
      <w:pPr>
        <w:pStyle w:val="ListParagraph"/>
        <w:rPr>
          <w:sz w:val="22"/>
          <w:szCs w:val="22"/>
          <w:lang w:val="en-IN" w:eastAsia="en-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A6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159" o:spid="_x0000_s2050" type="#_x0000_t136" style="position:absolute;margin-left:0;margin-top:0;width:438.8pt;height:146.2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A6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160" o:spid="_x0000_s2051" type="#_x0000_t136" style="position:absolute;margin-left:0;margin-top:0;width:438.8pt;height:146.2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3C" w:rsidRDefault="00A6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08158" o:spid="_x0000_s2049" type="#_x0000_t136" style="position:absolute;margin-left:0;margin-top:0;width:438.8pt;height:146.2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C079B"/>
    <w:multiLevelType w:val="hybridMultilevel"/>
    <w:tmpl w:val="2E54A7FA"/>
    <w:lvl w:ilvl="0" w:tplc="77E28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71C2"/>
    <w:rsid w:val="00163366"/>
    <w:rsid w:val="001B00A1"/>
    <w:rsid w:val="001D06BA"/>
    <w:rsid w:val="001D29FD"/>
    <w:rsid w:val="001E1F43"/>
    <w:rsid w:val="001E36BC"/>
    <w:rsid w:val="00231C3C"/>
    <w:rsid w:val="002A377B"/>
    <w:rsid w:val="002E1E2B"/>
    <w:rsid w:val="002F0672"/>
    <w:rsid w:val="00354BA5"/>
    <w:rsid w:val="003B7991"/>
    <w:rsid w:val="003D3998"/>
    <w:rsid w:val="003E0F0B"/>
    <w:rsid w:val="004244C2"/>
    <w:rsid w:val="00584453"/>
    <w:rsid w:val="005D7BDC"/>
    <w:rsid w:val="005E17E0"/>
    <w:rsid w:val="00645DD3"/>
    <w:rsid w:val="006B04CC"/>
    <w:rsid w:val="00747C9F"/>
    <w:rsid w:val="008A2BAF"/>
    <w:rsid w:val="00946A65"/>
    <w:rsid w:val="009650E9"/>
    <w:rsid w:val="00991BC9"/>
    <w:rsid w:val="00A60274"/>
    <w:rsid w:val="00A674A6"/>
    <w:rsid w:val="00AA70CC"/>
    <w:rsid w:val="00BE71C2"/>
    <w:rsid w:val="00BE738F"/>
    <w:rsid w:val="00C127B3"/>
    <w:rsid w:val="00C8383C"/>
    <w:rsid w:val="00CB3CC8"/>
    <w:rsid w:val="00D438CB"/>
    <w:rsid w:val="00DD688E"/>
    <w:rsid w:val="00E917AE"/>
    <w:rsid w:val="00EB17F2"/>
    <w:rsid w:val="00ED074B"/>
    <w:rsid w:val="00EF5FD8"/>
    <w:rsid w:val="00F11D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D4D31B6-4453-4A67-9462-F5FEFF82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81"/>
    <w:pPr>
      <w:ind w:left="720"/>
      <w:contextualSpacing/>
    </w:pPr>
  </w:style>
  <w:style w:type="paragraph" w:styleId="BalloonText">
    <w:name w:val="Balloon Text"/>
    <w:basedOn w:val="Normal"/>
    <w:link w:val="BalloonTextChar"/>
    <w:uiPriority w:val="99"/>
    <w:semiHidden/>
    <w:unhideWhenUsed/>
    <w:rsid w:val="00C127B3"/>
    <w:rPr>
      <w:rFonts w:ascii="Tahoma" w:hAnsi="Tahoma" w:cs="Tahoma"/>
      <w:sz w:val="16"/>
      <w:szCs w:val="16"/>
    </w:rPr>
  </w:style>
  <w:style w:type="character" w:customStyle="1" w:styleId="BalloonTextChar">
    <w:name w:val="Balloon Text Char"/>
    <w:basedOn w:val="DefaultParagraphFont"/>
    <w:link w:val="BalloonText"/>
    <w:uiPriority w:val="99"/>
    <w:semiHidden/>
    <w:rsid w:val="00C127B3"/>
    <w:rPr>
      <w:rFonts w:ascii="Tahoma" w:eastAsiaTheme="minorEastAsia" w:hAnsi="Tahoma" w:cs="Tahoma"/>
      <w:sz w:val="16"/>
      <w:szCs w:val="16"/>
    </w:rPr>
  </w:style>
  <w:style w:type="paragraph" w:styleId="Header">
    <w:name w:val="header"/>
    <w:basedOn w:val="Normal"/>
    <w:link w:val="HeaderChar"/>
    <w:uiPriority w:val="99"/>
    <w:semiHidden/>
    <w:unhideWhenUsed/>
    <w:rsid w:val="00C8383C"/>
    <w:pPr>
      <w:tabs>
        <w:tab w:val="center" w:pos="4513"/>
        <w:tab w:val="right" w:pos="9026"/>
      </w:tabs>
    </w:pPr>
  </w:style>
  <w:style w:type="character" w:customStyle="1" w:styleId="HeaderChar">
    <w:name w:val="Header Char"/>
    <w:basedOn w:val="DefaultParagraphFont"/>
    <w:link w:val="Header"/>
    <w:uiPriority w:val="99"/>
    <w:semiHidden/>
    <w:rsid w:val="00C8383C"/>
    <w:rPr>
      <w:rFonts w:eastAsiaTheme="minorEastAsia"/>
      <w:sz w:val="24"/>
      <w:szCs w:val="24"/>
    </w:rPr>
  </w:style>
  <w:style w:type="paragraph" w:styleId="Footer">
    <w:name w:val="footer"/>
    <w:basedOn w:val="Normal"/>
    <w:link w:val="FooterChar"/>
    <w:uiPriority w:val="99"/>
    <w:semiHidden/>
    <w:unhideWhenUsed/>
    <w:rsid w:val="00C8383C"/>
    <w:pPr>
      <w:tabs>
        <w:tab w:val="center" w:pos="4513"/>
        <w:tab w:val="right" w:pos="9026"/>
      </w:tabs>
    </w:pPr>
  </w:style>
  <w:style w:type="character" w:customStyle="1" w:styleId="FooterChar">
    <w:name w:val="Footer Char"/>
    <w:basedOn w:val="DefaultParagraphFont"/>
    <w:link w:val="Footer"/>
    <w:uiPriority w:val="99"/>
    <w:semiHidden/>
    <w:rsid w:val="00C838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SJC</dc:creator>
  <cp:keywords/>
  <dc:description/>
  <cp:lastModifiedBy>LIBDL-13</cp:lastModifiedBy>
  <cp:revision>32</cp:revision>
  <cp:lastPrinted>2017-04-02T09:08:00Z</cp:lastPrinted>
  <dcterms:created xsi:type="dcterms:W3CDTF">2017-01-20T09:33:00Z</dcterms:created>
  <dcterms:modified xsi:type="dcterms:W3CDTF">2022-06-21T05:11:00Z</dcterms:modified>
</cp:coreProperties>
</file>