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BC2DE" w14:textId="77777777" w:rsidR="007D1A2D" w:rsidRPr="002B1B3F" w:rsidRDefault="007D1A2D" w:rsidP="007D1A2D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795F87A0" w14:textId="2109CB15" w:rsidR="007D1A2D" w:rsidRPr="00143389" w:rsidRDefault="0022774E" w:rsidP="007D1A2D">
      <w:pPr>
        <w:rPr>
          <w:rFonts w:ascii="Arial" w:hAnsi="Arial" w:cs="Arial"/>
          <w:b/>
          <w:bCs/>
        </w:rPr>
      </w:pPr>
      <w:r w:rsidRPr="00280C0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FF3DB" wp14:editId="2690EE11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0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9FC74" w14:textId="77777777" w:rsidR="007D1A2D" w:rsidRDefault="007D1A2D" w:rsidP="007D1A2D">
                            <w:r>
                              <w:t>Register Number:</w:t>
                            </w:r>
                          </w:p>
                          <w:p w14:paraId="2896A5F7" w14:textId="7D8009F9" w:rsidR="007D1A2D" w:rsidRPr="00A00F7D" w:rsidRDefault="007D1A2D" w:rsidP="007D1A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3D5C8A">
                              <w:t>10-03-2022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8FF3D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1.25pt;margin-top:8.45pt;width:195.2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0139FC74" w14:textId="77777777" w:rsidR="007D1A2D" w:rsidRDefault="007D1A2D" w:rsidP="007D1A2D">
                      <w:r>
                        <w:t>Register Number:</w:t>
                      </w:r>
                    </w:p>
                    <w:p w14:paraId="2896A5F7" w14:textId="7D8009F9" w:rsidR="007D1A2D" w:rsidRPr="00A00F7D" w:rsidRDefault="007D1A2D" w:rsidP="007D1A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3D5C8A">
                        <w:t>10-03-2022</w:t>
                      </w:r>
                    </w:p>
                  </w:txbxContent>
                </v:textbox>
              </v:shape>
            </w:pict>
          </mc:Fallback>
        </mc:AlternateContent>
      </w:r>
      <w:r w:rsidRPr="00AE459E">
        <w:rPr>
          <w:rFonts w:ascii="Arial" w:hAnsi="Arial" w:cs="Arial"/>
          <w:b/>
          <w:noProof/>
        </w:rPr>
        <w:drawing>
          <wp:inline distT="0" distB="0" distL="0" distR="0" wp14:anchorId="2F8AF732" wp14:editId="7387CB3B">
            <wp:extent cx="762000" cy="781050"/>
            <wp:effectExtent l="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77EB1" w14:textId="77777777" w:rsidR="007D1A2D" w:rsidRPr="00F762E5" w:rsidRDefault="007D1A2D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62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0924404B" w14:textId="7488F590" w:rsidR="007D1A2D" w:rsidRPr="00F762E5" w:rsidRDefault="00AE459E" w:rsidP="007D1A2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</w:t>
      </w:r>
      <w:r w:rsidR="007D1A2D" w:rsidRPr="00F762E5">
        <w:rPr>
          <w:rFonts w:ascii="Arial" w:hAnsi="Arial" w:cs="Arial"/>
          <w:b/>
          <w:sz w:val="24"/>
          <w:szCs w:val="24"/>
        </w:rPr>
        <w:t xml:space="preserve"> </w:t>
      </w:r>
      <w:r w:rsidR="000E674A">
        <w:rPr>
          <w:rFonts w:ascii="Arial" w:hAnsi="Arial" w:cs="Arial"/>
          <w:b/>
          <w:sz w:val="24"/>
          <w:szCs w:val="24"/>
        </w:rPr>
        <w:t>Advertising and Public Relations</w:t>
      </w:r>
      <w:r w:rsidR="00BA360C" w:rsidRPr="00F762E5">
        <w:rPr>
          <w:rFonts w:ascii="Arial" w:hAnsi="Arial" w:cs="Arial"/>
          <w:b/>
          <w:sz w:val="24"/>
          <w:szCs w:val="24"/>
        </w:rPr>
        <w:t xml:space="preserve"> </w:t>
      </w:r>
      <w:r w:rsidR="007D1A2D" w:rsidRPr="00F762E5">
        <w:rPr>
          <w:rFonts w:ascii="Arial" w:hAnsi="Arial" w:cs="Arial"/>
          <w:b/>
          <w:sz w:val="24"/>
          <w:szCs w:val="24"/>
        </w:rPr>
        <w:t xml:space="preserve">– </w:t>
      </w:r>
      <w:r w:rsidR="003C78DD" w:rsidRPr="00F762E5">
        <w:rPr>
          <w:rFonts w:ascii="Arial" w:hAnsi="Arial" w:cs="Arial"/>
          <w:b/>
          <w:sz w:val="24"/>
          <w:szCs w:val="24"/>
        </w:rPr>
        <w:t>I</w:t>
      </w:r>
      <w:r w:rsidR="002B4019">
        <w:rPr>
          <w:rFonts w:ascii="Arial" w:hAnsi="Arial" w:cs="Arial"/>
          <w:b/>
          <w:sz w:val="24"/>
          <w:szCs w:val="24"/>
        </w:rPr>
        <w:t>II</w:t>
      </w:r>
      <w:r w:rsidR="007D1A2D" w:rsidRPr="00F762E5">
        <w:rPr>
          <w:rFonts w:ascii="Arial" w:hAnsi="Arial" w:cs="Arial"/>
          <w:b/>
          <w:sz w:val="24"/>
          <w:szCs w:val="24"/>
        </w:rPr>
        <w:t xml:space="preserve"> SEMESTER</w:t>
      </w:r>
    </w:p>
    <w:p w14:paraId="487020B2" w14:textId="77777777" w:rsidR="005166CE" w:rsidRDefault="005166CE" w:rsidP="005166CE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10A33A4A" w14:textId="77777777" w:rsidR="005166CE" w:rsidRDefault="005166CE" w:rsidP="005166C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  <w:bookmarkEnd w:id="0"/>
    </w:p>
    <w:p w14:paraId="32396EFB" w14:textId="60455412" w:rsidR="00BA360C" w:rsidRPr="00BA360C" w:rsidRDefault="002B4019" w:rsidP="00BA360C">
      <w:pPr>
        <w:jc w:val="center"/>
        <w:rPr>
          <w:rFonts w:ascii="Arial" w:hAnsi="Arial" w:cs="Arial"/>
          <w:b/>
          <w:caps/>
          <w:sz w:val="24"/>
          <w:szCs w:val="24"/>
          <w:lang w:val="en-GB"/>
        </w:rPr>
      </w:pPr>
      <w:bookmarkStart w:id="1" w:name="_GoBack"/>
      <w:r>
        <w:rPr>
          <w:rFonts w:ascii="Arial" w:hAnsi="Arial" w:cs="Arial"/>
          <w:b/>
          <w:caps/>
          <w:sz w:val="24"/>
          <w:szCs w:val="24"/>
          <w:lang w:val="en-GB"/>
        </w:rPr>
        <w:t>APR</w:t>
      </w:r>
      <w:r w:rsidR="00DD76A4">
        <w:rPr>
          <w:rFonts w:ascii="Arial" w:hAnsi="Arial" w:cs="Arial"/>
          <w:b/>
          <w:caps/>
          <w:sz w:val="24"/>
          <w:szCs w:val="24"/>
          <w:lang w:val="en-GB"/>
        </w:rPr>
        <w:t xml:space="preserve"> </w:t>
      </w:r>
      <w:r w:rsidR="000C1D0F">
        <w:rPr>
          <w:rFonts w:ascii="Arial" w:hAnsi="Arial" w:cs="Arial"/>
          <w:b/>
          <w:caps/>
          <w:sz w:val="24"/>
          <w:szCs w:val="24"/>
          <w:lang w:val="en-GB"/>
        </w:rPr>
        <w:t>P</w:t>
      </w:r>
      <w:r>
        <w:rPr>
          <w:rFonts w:ascii="Arial" w:hAnsi="Arial" w:cs="Arial"/>
          <w:b/>
          <w:caps/>
          <w:sz w:val="24"/>
          <w:szCs w:val="24"/>
          <w:lang w:val="en-GB"/>
        </w:rPr>
        <w:t>DS 9</w:t>
      </w:r>
      <w:r w:rsidR="000C1D0F">
        <w:rPr>
          <w:rFonts w:ascii="Arial" w:hAnsi="Arial" w:cs="Arial"/>
          <w:b/>
          <w:caps/>
          <w:sz w:val="24"/>
          <w:szCs w:val="24"/>
          <w:lang w:val="en-GB"/>
        </w:rPr>
        <w:t>3</w:t>
      </w:r>
      <w:r>
        <w:rPr>
          <w:rFonts w:ascii="Arial" w:hAnsi="Arial" w:cs="Arial"/>
          <w:b/>
          <w:caps/>
          <w:sz w:val="24"/>
          <w:szCs w:val="24"/>
          <w:lang w:val="en-GB"/>
        </w:rPr>
        <w:t>19</w:t>
      </w:r>
      <w:r w:rsidR="00BA360C" w:rsidRPr="00BA360C">
        <w:rPr>
          <w:rFonts w:ascii="Arial" w:hAnsi="Arial" w:cs="Arial"/>
          <w:b/>
          <w:caps/>
          <w:sz w:val="24"/>
          <w:szCs w:val="24"/>
          <w:lang w:val="en-GB"/>
        </w:rPr>
        <w:t xml:space="preserve">: </w:t>
      </w:r>
      <w:r w:rsidR="00DD76A4">
        <w:rPr>
          <w:rFonts w:ascii="Arial" w:hAnsi="Arial" w:cs="Arial"/>
          <w:b/>
          <w:sz w:val="24"/>
          <w:szCs w:val="24"/>
          <w:lang w:val="en-GB"/>
        </w:rPr>
        <w:t>Account Management</w:t>
      </w:r>
    </w:p>
    <w:bookmarkEnd w:id="1"/>
    <w:p w14:paraId="60637111" w14:textId="0A99A0FB" w:rsidR="007D1A2D" w:rsidRPr="00F762E5" w:rsidRDefault="00BA360C" w:rsidP="007D1A2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r w:rsidR="003C78DD" w:rsidRPr="00F762E5">
        <w:rPr>
          <w:rFonts w:ascii="Arial" w:hAnsi="Arial" w:cs="Arial"/>
        </w:rPr>
        <w:t xml:space="preserve">2 ½ </w:t>
      </w:r>
      <w:r w:rsidR="00401772" w:rsidRPr="00F762E5">
        <w:rPr>
          <w:rFonts w:ascii="Arial" w:hAnsi="Arial" w:cs="Arial"/>
        </w:rPr>
        <w:t>hrs.</w:t>
      </w:r>
      <w:r w:rsidR="007D1A2D" w:rsidRPr="00F762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Max Marks: </w:t>
      </w:r>
      <w:r w:rsidR="003C78DD" w:rsidRPr="00F762E5">
        <w:rPr>
          <w:rFonts w:ascii="Arial" w:hAnsi="Arial" w:cs="Arial"/>
        </w:rPr>
        <w:t>7</w:t>
      </w:r>
      <w:r w:rsidR="007D1A2D" w:rsidRPr="00F762E5">
        <w:rPr>
          <w:rFonts w:ascii="Arial" w:hAnsi="Arial" w:cs="Arial"/>
        </w:rPr>
        <w:t>0</w:t>
      </w:r>
    </w:p>
    <w:p w14:paraId="61F589DE" w14:textId="77777777" w:rsidR="007D1A2D" w:rsidRPr="00F762E5" w:rsidRDefault="007D1A2D" w:rsidP="007D1A2D">
      <w:pPr>
        <w:pStyle w:val="Title"/>
        <w:outlineLvl w:val="0"/>
        <w:rPr>
          <w:rFonts w:ascii="Arial" w:hAnsi="Arial" w:cs="Arial"/>
        </w:rPr>
      </w:pPr>
    </w:p>
    <w:p w14:paraId="23B6EAAF" w14:textId="5EE799D9" w:rsidR="00752D79" w:rsidRPr="00F762E5" w:rsidRDefault="007D1A2D" w:rsidP="007D1A2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762E5">
        <w:rPr>
          <w:rFonts w:ascii="Arial" w:hAnsi="Arial" w:cs="Arial"/>
          <w:b/>
          <w:sz w:val="24"/>
          <w:szCs w:val="24"/>
        </w:rPr>
        <w:t>This pape</w:t>
      </w:r>
      <w:r w:rsidR="005B2EC2">
        <w:rPr>
          <w:rFonts w:ascii="Arial" w:hAnsi="Arial" w:cs="Arial"/>
          <w:b/>
          <w:sz w:val="24"/>
          <w:szCs w:val="24"/>
        </w:rPr>
        <w:t>r</w:t>
      </w:r>
      <w:r w:rsidRPr="00F762E5">
        <w:rPr>
          <w:rFonts w:ascii="Arial" w:hAnsi="Arial" w:cs="Arial"/>
          <w:b/>
          <w:sz w:val="24"/>
          <w:szCs w:val="24"/>
        </w:rPr>
        <w:t xml:space="preserve"> contains </w:t>
      </w:r>
      <w:r w:rsidR="003D5C8A">
        <w:rPr>
          <w:rFonts w:ascii="Arial" w:hAnsi="Arial" w:cs="Arial"/>
          <w:b/>
          <w:color w:val="000000"/>
          <w:sz w:val="24"/>
          <w:szCs w:val="24"/>
        </w:rPr>
        <w:t>ONE</w:t>
      </w:r>
      <w:r w:rsidR="00223E5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762E5">
        <w:rPr>
          <w:rFonts w:ascii="Arial" w:hAnsi="Arial" w:cs="Arial"/>
          <w:b/>
          <w:sz w:val="24"/>
          <w:szCs w:val="24"/>
        </w:rPr>
        <w:t>printed page</w:t>
      </w:r>
      <w:r w:rsidR="003700C5">
        <w:rPr>
          <w:rFonts w:ascii="Arial" w:hAnsi="Arial" w:cs="Arial"/>
          <w:b/>
          <w:sz w:val="24"/>
          <w:szCs w:val="24"/>
        </w:rPr>
        <w:t>s</w:t>
      </w:r>
      <w:r w:rsidRPr="00F762E5">
        <w:rPr>
          <w:rFonts w:ascii="Arial" w:hAnsi="Arial" w:cs="Arial"/>
          <w:b/>
          <w:sz w:val="24"/>
          <w:szCs w:val="24"/>
        </w:rPr>
        <w:t xml:space="preserve"> and </w:t>
      </w:r>
      <w:r w:rsidR="00132B01">
        <w:rPr>
          <w:rFonts w:ascii="Arial" w:hAnsi="Arial" w:cs="Arial"/>
          <w:b/>
          <w:sz w:val="24"/>
          <w:szCs w:val="24"/>
        </w:rPr>
        <w:t>THREE parts</w:t>
      </w:r>
    </w:p>
    <w:p w14:paraId="06AA5138" w14:textId="02EFF35F" w:rsidR="007119D4" w:rsidRPr="0007292A" w:rsidRDefault="003942D0" w:rsidP="0007292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292A">
        <w:rPr>
          <w:rFonts w:ascii="Arial" w:hAnsi="Arial" w:cs="Arial"/>
          <w:b/>
          <w:bCs/>
          <w:sz w:val="24"/>
          <w:szCs w:val="24"/>
        </w:rPr>
        <w:t>Answer any TWO question</w:t>
      </w:r>
      <w:r w:rsidR="0007292A" w:rsidRPr="0007292A">
        <w:rPr>
          <w:rFonts w:ascii="Arial" w:hAnsi="Arial" w:cs="Arial"/>
          <w:b/>
          <w:bCs/>
          <w:sz w:val="24"/>
          <w:szCs w:val="24"/>
        </w:rPr>
        <w:t xml:space="preserve">s in 250-300 words each  </w:t>
      </w:r>
      <w:r w:rsidR="00036B44" w:rsidRPr="0007292A">
        <w:rPr>
          <w:rFonts w:ascii="Arial" w:hAnsi="Arial" w:cs="Arial"/>
          <w:b/>
          <w:bCs/>
          <w:sz w:val="24"/>
          <w:szCs w:val="24"/>
        </w:rPr>
        <w:t xml:space="preserve"> (2x10 marks = 20 mar</w:t>
      </w:r>
      <w:r w:rsidR="0007292A" w:rsidRPr="0007292A">
        <w:rPr>
          <w:rFonts w:ascii="Arial" w:hAnsi="Arial" w:cs="Arial"/>
          <w:b/>
          <w:bCs/>
          <w:sz w:val="24"/>
          <w:szCs w:val="24"/>
        </w:rPr>
        <w:t>ks)</w:t>
      </w:r>
    </w:p>
    <w:p w14:paraId="24EBBE54" w14:textId="77777777" w:rsidR="003942D0" w:rsidRDefault="003942D0" w:rsidP="003942D0">
      <w:pPr>
        <w:pStyle w:val="ListParagraph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44EDC78" w14:textId="239212F7" w:rsidR="003942D0" w:rsidRDefault="00457539" w:rsidP="003942D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roles and responsibilities of an Account Management professional in a PR Agency, with specific references to what roles are essential and what is optional</w:t>
      </w:r>
      <w:r w:rsidR="003942D0">
        <w:rPr>
          <w:rFonts w:ascii="Arial" w:hAnsi="Arial" w:cs="Arial"/>
        </w:rPr>
        <w:t>.</w:t>
      </w:r>
    </w:p>
    <w:p w14:paraId="72750143" w14:textId="77777777" w:rsidR="00036B44" w:rsidRDefault="00036B44" w:rsidP="00036B4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73CC1975" w14:textId="35388A39" w:rsidR="003942D0" w:rsidRDefault="00457539" w:rsidP="003942D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Assuming an Account Management professional isn’t delivering the role to expectations, in what areas will the PR Agency need additional help</w:t>
      </w:r>
      <w:r w:rsidR="003942D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Why?</w:t>
      </w:r>
    </w:p>
    <w:p w14:paraId="77F98A26" w14:textId="77777777" w:rsidR="003942D0" w:rsidRPr="003942D0" w:rsidRDefault="003942D0" w:rsidP="003942D0">
      <w:pPr>
        <w:pStyle w:val="ListParagraph"/>
        <w:rPr>
          <w:rFonts w:ascii="Arial" w:hAnsi="Arial" w:cs="Arial"/>
        </w:rPr>
      </w:pPr>
    </w:p>
    <w:p w14:paraId="0E10E6C8" w14:textId="59691FFB" w:rsidR="003942D0" w:rsidRPr="003942D0" w:rsidRDefault="00457539" w:rsidP="003942D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essential systems and processes that an Account Management professional uses and depends on? Please describe giving explanations.</w:t>
      </w:r>
    </w:p>
    <w:p w14:paraId="62A071D3" w14:textId="403BA15D" w:rsidR="00B16A0B" w:rsidRDefault="00B16A0B" w:rsidP="00132B0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4AAA5456" w14:textId="566B1BAE" w:rsidR="00B16A0B" w:rsidRPr="0007292A" w:rsidRDefault="00036B44" w:rsidP="0007292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292A">
        <w:rPr>
          <w:rFonts w:ascii="Arial" w:hAnsi="Arial" w:cs="Arial"/>
          <w:b/>
          <w:bCs/>
          <w:sz w:val="24"/>
          <w:szCs w:val="24"/>
        </w:rPr>
        <w:t>Answer any THREE questions</w:t>
      </w:r>
      <w:r w:rsidR="0007292A" w:rsidRPr="0007292A">
        <w:rPr>
          <w:rFonts w:ascii="Arial" w:hAnsi="Arial" w:cs="Arial"/>
          <w:b/>
          <w:bCs/>
          <w:sz w:val="24"/>
          <w:szCs w:val="24"/>
        </w:rPr>
        <w:t xml:space="preserve"> in 250- 300 words each</w:t>
      </w:r>
      <w:r w:rsidR="00543541" w:rsidRPr="0007292A">
        <w:rPr>
          <w:rFonts w:ascii="Arial" w:hAnsi="Arial" w:cs="Arial"/>
          <w:b/>
          <w:bCs/>
          <w:sz w:val="24"/>
          <w:szCs w:val="24"/>
        </w:rPr>
        <w:t xml:space="preserve">  (3x10 marks = 30 marks)</w:t>
      </w:r>
    </w:p>
    <w:p w14:paraId="19F0EB3D" w14:textId="0AA27D14" w:rsidR="00036B44" w:rsidRDefault="00036B44" w:rsidP="00036B44">
      <w:pPr>
        <w:spacing w:after="0" w:line="240" w:lineRule="auto"/>
        <w:jc w:val="both"/>
        <w:rPr>
          <w:rFonts w:ascii="Arial" w:hAnsi="Arial" w:cs="Arial"/>
        </w:rPr>
      </w:pPr>
    </w:p>
    <w:p w14:paraId="57AC5BBC" w14:textId="288D209A" w:rsidR="00036B44" w:rsidRDefault="00735C24" w:rsidP="00036B4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 the IT services industry as an example. What are the different stages in the Client-Agency lifecycle, and what should the Account Management professional do to help develop this relationship</w:t>
      </w:r>
      <w:r w:rsidR="00036B44">
        <w:rPr>
          <w:rFonts w:ascii="Arial" w:hAnsi="Arial" w:cs="Arial"/>
        </w:rPr>
        <w:t>?</w:t>
      </w:r>
    </w:p>
    <w:p w14:paraId="0E8D0148" w14:textId="77777777" w:rsidR="00036B44" w:rsidRDefault="00036B44" w:rsidP="00036B4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BC8E682" w14:textId="51EDD8D3" w:rsidR="00390080" w:rsidRDefault="00036B44" w:rsidP="00036B4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 the </w:t>
      </w:r>
      <w:r w:rsidR="00735C24">
        <w:rPr>
          <w:rFonts w:ascii="Arial" w:hAnsi="Arial" w:cs="Arial"/>
        </w:rPr>
        <w:t xml:space="preserve">recyclable packaging material </w:t>
      </w:r>
      <w:r>
        <w:rPr>
          <w:rFonts w:ascii="Arial" w:hAnsi="Arial" w:cs="Arial"/>
        </w:rPr>
        <w:t xml:space="preserve">category as an example. </w:t>
      </w:r>
      <w:r w:rsidR="00735C24">
        <w:rPr>
          <w:rFonts w:ascii="Arial" w:hAnsi="Arial" w:cs="Arial"/>
        </w:rPr>
        <w:t>Identify the different stakeholders in this, and explain how a good Account Management professional should go about building Client Relations.</w:t>
      </w:r>
    </w:p>
    <w:p w14:paraId="453FDF18" w14:textId="77777777" w:rsidR="00390080" w:rsidRPr="00390080" w:rsidRDefault="00390080" w:rsidP="00390080">
      <w:pPr>
        <w:pStyle w:val="ListParagraph"/>
        <w:rPr>
          <w:rFonts w:ascii="Arial" w:hAnsi="Arial" w:cs="Arial"/>
        </w:rPr>
      </w:pPr>
    </w:p>
    <w:p w14:paraId="6E69F414" w14:textId="772AEFB7" w:rsidR="00543541" w:rsidRDefault="00543541" w:rsidP="00036B4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brand you’re advising is a leader in the </w:t>
      </w:r>
      <w:r w:rsidR="00735C24">
        <w:rPr>
          <w:rFonts w:ascii="Arial" w:hAnsi="Arial" w:cs="Arial"/>
        </w:rPr>
        <w:t xml:space="preserve">toothpaste category and </w:t>
      </w:r>
      <w:r>
        <w:rPr>
          <w:rFonts w:ascii="Arial" w:hAnsi="Arial" w:cs="Arial"/>
        </w:rPr>
        <w:t xml:space="preserve">is premium priced, </w:t>
      </w:r>
      <w:r w:rsidR="0091634A">
        <w:rPr>
          <w:rFonts w:ascii="Arial" w:hAnsi="Arial" w:cs="Arial"/>
        </w:rPr>
        <w:t xml:space="preserve">please explain how you would build a PR strategy to gain more acceptance from consumers of mid-priced brands. </w:t>
      </w:r>
    </w:p>
    <w:p w14:paraId="71C59C7F" w14:textId="77777777" w:rsidR="00543541" w:rsidRPr="00543541" w:rsidRDefault="00543541" w:rsidP="00543541">
      <w:pPr>
        <w:pStyle w:val="ListParagraph"/>
        <w:rPr>
          <w:rFonts w:ascii="Arial" w:hAnsi="Arial" w:cs="Arial"/>
        </w:rPr>
      </w:pPr>
    </w:p>
    <w:p w14:paraId="16A520D7" w14:textId="695DC01E" w:rsidR="00036B44" w:rsidRPr="00036B44" w:rsidRDefault="00543541" w:rsidP="00036B4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91634A">
        <w:rPr>
          <w:rFonts w:ascii="Arial" w:hAnsi="Arial" w:cs="Arial"/>
        </w:rPr>
        <w:t>Media Relations</w:t>
      </w:r>
      <w:r>
        <w:rPr>
          <w:rFonts w:ascii="Arial" w:hAnsi="Arial" w:cs="Arial"/>
        </w:rPr>
        <w:t xml:space="preserve"> in simple layman terms. Apply that understanding to two categories of your choice, and state </w:t>
      </w:r>
      <w:r w:rsidR="0091634A">
        <w:rPr>
          <w:rFonts w:ascii="Arial" w:hAnsi="Arial" w:cs="Arial"/>
        </w:rPr>
        <w:t>how you would build relations with media for two brands in each category – a leader and a challenger</w:t>
      </w:r>
      <w:r>
        <w:rPr>
          <w:rFonts w:ascii="Arial" w:hAnsi="Arial" w:cs="Arial"/>
        </w:rPr>
        <w:t>.</w:t>
      </w:r>
    </w:p>
    <w:p w14:paraId="55C6CABF" w14:textId="33DB99A7" w:rsidR="00B16A0B" w:rsidRDefault="00B16A0B" w:rsidP="00132B0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3882C8B4" w14:textId="1012536F" w:rsidR="00DC3EAA" w:rsidRPr="0007292A" w:rsidRDefault="005B2EC2" w:rsidP="0007292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292A">
        <w:rPr>
          <w:rFonts w:ascii="Arial" w:hAnsi="Arial" w:cs="Arial"/>
          <w:b/>
          <w:bCs/>
          <w:sz w:val="24"/>
          <w:szCs w:val="24"/>
        </w:rPr>
        <w:t>Answer any ONE question</w:t>
      </w:r>
      <w:r w:rsidR="0007292A" w:rsidRPr="0007292A">
        <w:rPr>
          <w:rFonts w:ascii="Arial" w:hAnsi="Arial" w:cs="Arial"/>
          <w:b/>
          <w:bCs/>
          <w:sz w:val="24"/>
          <w:szCs w:val="24"/>
        </w:rPr>
        <w:t xml:space="preserve"> in 600 words                       </w:t>
      </w:r>
      <w:r w:rsidR="00E03EBE" w:rsidRPr="0007292A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7292A">
        <w:rPr>
          <w:rFonts w:ascii="Arial" w:hAnsi="Arial" w:cs="Arial"/>
          <w:b/>
          <w:bCs/>
          <w:sz w:val="24"/>
          <w:szCs w:val="24"/>
        </w:rPr>
        <w:t xml:space="preserve">    </w:t>
      </w:r>
      <w:r w:rsidR="00E03EBE" w:rsidRPr="0007292A">
        <w:rPr>
          <w:rFonts w:ascii="Arial" w:hAnsi="Arial" w:cs="Arial"/>
          <w:b/>
          <w:bCs/>
          <w:sz w:val="24"/>
          <w:szCs w:val="24"/>
        </w:rPr>
        <w:t>(</w:t>
      </w:r>
      <w:r w:rsidRPr="0007292A">
        <w:rPr>
          <w:rFonts w:ascii="Arial" w:hAnsi="Arial" w:cs="Arial"/>
          <w:b/>
          <w:bCs/>
          <w:sz w:val="24"/>
          <w:szCs w:val="24"/>
        </w:rPr>
        <w:t>1x20 = 20 marks)</w:t>
      </w:r>
    </w:p>
    <w:p w14:paraId="157A53AC" w14:textId="58E63852" w:rsidR="00DC3EAA" w:rsidRDefault="00DC3EAA" w:rsidP="005B2EC2">
      <w:pPr>
        <w:spacing w:after="0" w:line="240" w:lineRule="auto"/>
        <w:jc w:val="both"/>
        <w:rPr>
          <w:rFonts w:ascii="Arial" w:hAnsi="Arial" w:cs="Arial"/>
        </w:rPr>
      </w:pPr>
    </w:p>
    <w:p w14:paraId="130B8034" w14:textId="46F91957" w:rsidR="005B2EC2" w:rsidRDefault="005B2EC2" w:rsidP="005B2E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28329F">
        <w:rPr>
          <w:rFonts w:ascii="Arial" w:hAnsi="Arial" w:cs="Arial"/>
        </w:rPr>
        <w:t>how PR campaigns can be evaluated</w:t>
      </w:r>
      <w:r>
        <w:rPr>
          <w:rFonts w:ascii="Arial" w:hAnsi="Arial" w:cs="Arial"/>
        </w:rPr>
        <w:t xml:space="preserve">. </w:t>
      </w:r>
      <w:r w:rsidR="0028329F">
        <w:rPr>
          <w:rFonts w:ascii="Arial" w:hAnsi="Arial" w:cs="Arial"/>
        </w:rPr>
        <w:t xml:space="preserve">Assume you were advising a Client </w:t>
      </w:r>
      <w:r w:rsidR="008C78C6">
        <w:rPr>
          <w:rFonts w:ascii="Arial" w:hAnsi="Arial" w:cs="Arial"/>
        </w:rPr>
        <w:t xml:space="preserve">in the hospitality industry </w:t>
      </w:r>
      <w:r w:rsidR="0028329F">
        <w:rPr>
          <w:rFonts w:ascii="Arial" w:hAnsi="Arial" w:cs="Arial"/>
        </w:rPr>
        <w:t xml:space="preserve">using PR for the first time. Please list out what measures and analytics you </w:t>
      </w:r>
      <w:r w:rsidR="008C78C6">
        <w:rPr>
          <w:rFonts w:ascii="Arial" w:hAnsi="Arial" w:cs="Arial"/>
        </w:rPr>
        <w:t xml:space="preserve">would </w:t>
      </w:r>
      <w:r w:rsidR="0028329F">
        <w:rPr>
          <w:rFonts w:ascii="Arial" w:hAnsi="Arial" w:cs="Arial"/>
        </w:rPr>
        <w:t>advise them to use, and explain why. S</w:t>
      </w:r>
      <w:r>
        <w:rPr>
          <w:rFonts w:ascii="Arial" w:hAnsi="Arial" w:cs="Arial"/>
        </w:rPr>
        <w:t xml:space="preserve">upport your answer with suitable examples. </w:t>
      </w:r>
    </w:p>
    <w:p w14:paraId="7A35B6BA" w14:textId="18DA9C73" w:rsidR="00C54250" w:rsidRDefault="00C54250" w:rsidP="00C54250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05C3661" w14:textId="03BDE456" w:rsidR="00C54250" w:rsidRDefault="008C78C6" w:rsidP="00592F1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8C78C6">
        <w:rPr>
          <w:rFonts w:ascii="Arial" w:hAnsi="Arial" w:cs="Arial"/>
        </w:rPr>
        <w:t>What would be the important steps in developing a PR campaign. If the Client you’re advising is a newcomer to PR, how would you work with them in developing a campaign. Assume wedding jewellery to be the category, and provide your answer.</w:t>
      </w:r>
    </w:p>
    <w:p w14:paraId="26ED6C38" w14:textId="77777777" w:rsidR="0007292A" w:rsidRDefault="0007292A" w:rsidP="0007292A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44C1CED" w14:textId="7D5D63ED" w:rsidR="0007292A" w:rsidRDefault="0007292A" w:rsidP="0007292A">
      <w:pPr>
        <w:pStyle w:val="ListParagraph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</w:t>
      </w:r>
    </w:p>
    <w:p w14:paraId="02CF7529" w14:textId="3CF3FDE5" w:rsidR="0007292A" w:rsidRPr="0007292A" w:rsidRDefault="0007292A" w:rsidP="0007292A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07292A">
        <w:rPr>
          <w:rFonts w:ascii="Arial" w:hAnsi="Arial" w:cs="Arial"/>
          <w:caps/>
          <w:sz w:val="24"/>
          <w:szCs w:val="24"/>
          <w:lang w:val="en-GB"/>
        </w:rPr>
        <w:t>APRPDS 9319_B</w:t>
      </w:r>
    </w:p>
    <w:sectPr w:rsidR="0007292A" w:rsidRPr="0007292A" w:rsidSect="003D5C8A">
      <w:pgSz w:w="11906" w:h="16838"/>
      <w:pgMar w:top="426" w:right="92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BF2"/>
    <w:multiLevelType w:val="hybridMultilevel"/>
    <w:tmpl w:val="C5F6F1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B6729"/>
    <w:multiLevelType w:val="hybridMultilevel"/>
    <w:tmpl w:val="A420C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584C"/>
    <w:multiLevelType w:val="hybridMultilevel"/>
    <w:tmpl w:val="3AD673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85D15"/>
    <w:multiLevelType w:val="hybridMultilevel"/>
    <w:tmpl w:val="6D748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A11FD"/>
    <w:multiLevelType w:val="hybridMultilevel"/>
    <w:tmpl w:val="AFE2F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A15091"/>
    <w:multiLevelType w:val="hybridMultilevel"/>
    <w:tmpl w:val="0AB2AF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563E7"/>
    <w:multiLevelType w:val="hybridMultilevel"/>
    <w:tmpl w:val="DE201D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67F84"/>
    <w:multiLevelType w:val="hybridMultilevel"/>
    <w:tmpl w:val="85D491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407A57"/>
    <w:multiLevelType w:val="hybridMultilevel"/>
    <w:tmpl w:val="42C60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314E9"/>
    <w:multiLevelType w:val="hybridMultilevel"/>
    <w:tmpl w:val="E00232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FA5B80"/>
    <w:multiLevelType w:val="hybridMultilevel"/>
    <w:tmpl w:val="F5F412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A23E8"/>
    <w:multiLevelType w:val="hybridMultilevel"/>
    <w:tmpl w:val="7FF0A04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>
    <w:nsid w:val="4FB46E49"/>
    <w:multiLevelType w:val="hybridMultilevel"/>
    <w:tmpl w:val="76B8D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E5AD7"/>
    <w:multiLevelType w:val="hybridMultilevel"/>
    <w:tmpl w:val="706E8F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A0EE3"/>
    <w:multiLevelType w:val="hybridMultilevel"/>
    <w:tmpl w:val="9A5AE9F6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">
    <w:nsid w:val="59AB399A"/>
    <w:multiLevelType w:val="hybridMultilevel"/>
    <w:tmpl w:val="FF3084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2B52EE"/>
    <w:multiLevelType w:val="hybridMultilevel"/>
    <w:tmpl w:val="7EEA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51C23"/>
    <w:multiLevelType w:val="hybridMultilevel"/>
    <w:tmpl w:val="3A10CF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93257"/>
    <w:multiLevelType w:val="hybridMultilevel"/>
    <w:tmpl w:val="066CDBB6"/>
    <w:lvl w:ilvl="0" w:tplc="1F1CD2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761CD"/>
    <w:multiLevelType w:val="hybridMultilevel"/>
    <w:tmpl w:val="7B5264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1571B"/>
    <w:multiLevelType w:val="hybridMultilevel"/>
    <w:tmpl w:val="127454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21"/>
  </w:num>
  <w:num w:numId="5">
    <w:abstractNumId w:val="9"/>
  </w:num>
  <w:num w:numId="6">
    <w:abstractNumId w:val="17"/>
  </w:num>
  <w:num w:numId="7">
    <w:abstractNumId w:val="7"/>
  </w:num>
  <w:num w:numId="8">
    <w:abstractNumId w:val="20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15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  <w:num w:numId="18">
    <w:abstractNumId w:val="2"/>
  </w:num>
  <w:num w:numId="19">
    <w:abstractNumId w:val="8"/>
  </w:num>
  <w:num w:numId="20">
    <w:abstractNumId w:val="19"/>
  </w:num>
  <w:num w:numId="21">
    <w:abstractNumId w:val="6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7E"/>
    <w:rsid w:val="00031344"/>
    <w:rsid w:val="00032404"/>
    <w:rsid w:val="00036B44"/>
    <w:rsid w:val="000518EC"/>
    <w:rsid w:val="00067A4E"/>
    <w:rsid w:val="0007292A"/>
    <w:rsid w:val="00076A04"/>
    <w:rsid w:val="00076A09"/>
    <w:rsid w:val="000B444B"/>
    <w:rsid w:val="000C044E"/>
    <w:rsid w:val="000C1D0F"/>
    <w:rsid w:val="000E674A"/>
    <w:rsid w:val="000F074F"/>
    <w:rsid w:val="00101442"/>
    <w:rsid w:val="0010146F"/>
    <w:rsid w:val="00132B01"/>
    <w:rsid w:val="001447B1"/>
    <w:rsid w:val="00160D7C"/>
    <w:rsid w:val="00165CAF"/>
    <w:rsid w:val="00174304"/>
    <w:rsid w:val="0019263C"/>
    <w:rsid w:val="001A563A"/>
    <w:rsid w:val="001B0C0F"/>
    <w:rsid w:val="001D1D97"/>
    <w:rsid w:val="001E4474"/>
    <w:rsid w:val="001F3FDC"/>
    <w:rsid w:val="00204AF3"/>
    <w:rsid w:val="0020510C"/>
    <w:rsid w:val="002053EA"/>
    <w:rsid w:val="00223E54"/>
    <w:rsid w:val="0022774E"/>
    <w:rsid w:val="002300A8"/>
    <w:rsid w:val="0023177D"/>
    <w:rsid w:val="0023284C"/>
    <w:rsid w:val="00251438"/>
    <w:rsid w:val="00271E7E"/>
    <w:rsid w:val="0027461B"/>
    <w:rsid w:val="00280C09"/>
    <w:rsid w:val="0028329F"/>
    <w:rsid w:val="00283506"/>
    <w:rsid w:val="002836D8"/>
    <w:rsid w:val="002921BC"/>
    <w:rsid w:val="002B4019"/>
    <w:rsid w:val="002C13A2"/>
    <w:rsid w:val="00304A36"/>
    <w:rsid w:val="00304E10"/>
    <w:rsid w:val="00311C1D"/>
    <w:rsid w:val="00315879"/>
    <w:rsid w:val="00321556"/>
    <w:rsid w:val="0033083D"/>
    <w:rsid w:val="00346B4C"/>
    <w:rsid w:val="003700C5"/>
    <w:rsid w:val="00390080"/>
    <w:rsid w:val="0039240B"/>
    <w:rsid w:val="003942D0"/>
    <w:rsid w:val="003B397B"/>
    <w:rsid w:val="003B5941"/>
    <w:rsid w:val="003C2B19"/>
    <w:rsid w:val="003C78DD"/>
    <w:rsid w:val="003D4397"/>
    <w:rsid w:val="003D5C8A"/>
    <w:rsid w:val="003D7B25"/>
    <w:rsid w:val="00401772"/>
    <w:rsid w:val="00402B1E"/>
    <w:rsid w:val="00425DB1"/>
    <w:rsid w:val="00440DA4"/>
    <w:rsid w:val="00457539"/>
    <w:rsid w:val="004A5D55"/>
    <w:rsid w:val="004B5C56"/>
    <w:rsid w:val="004C5004"/>
    <w:rsid w:val="0050607B"/>
    <w:rsid w:val="00514AF5"/>
    <w:rsid w:val="005166CE"/>
    <w:rsid w:val="00543541"/>
    <w:rsid w:val="0057119C"/>
    <w:rsid w:val="005742BA"/>
    <w:rsid w:val="00584B65"/>
    <w:rsid w:val="005B1734"/>
    <w:rsid w:val="005B2EC2"/>
    <w:rsid w:val="005B5145"/>
    <w:rsid w:val="006232D1"/>
    <w:rsid w:val="0064330C"/>
    <w:rsid w:val="006607E4"/>
    <w:rsid w:val="00685585"/>
    <w:rsid w:val="006A0E0A"/>
    <w:rsid w:val="006B243C"/>
    <w:rsid w:val="006C554D"/>
    <w:rsid w:val="00704185"/>
    <w:rsid w:val="007119D4"/>
    <w:rsid w:val="007146BF"/>
    <w:rsid w:val="00735C24"/>
    <w:rsid w:val="00752D79"/>
    <w:rsid w:val="00756052"/>
    <w:rsid w:val="00792B8F"/>
    <w:rsid w:val="007A1AD2"/>
    <w:rsid w:val="007B4B8D"/>
    <w:rsid w:val="007C08F0"/>
    <w:rsid w:val="007D122D"/>
    <w:rsid w:val="007D1A2D"/>
    <w:rsid w:val="007E34D9"/>
    <w:rsid w:val="00806DCB"/>
    <w:rsid w:val="008072B7"/>
    <w:rsid w:val="00812D10"/>
    <w:rsid w:val="00820030"/>
    <w:rsid w:val="008244C7"/>
    <w:rsid w:val="0084090B"/>
    <w:rsid w:val="00846998"/>
    <w:rsid w:val="00867365"/>
    <w:rsid w:val="00871743"/>
    <w:rsid w:val="008A32EE"/>
    <w:rsid w:val="008C62AD"/>
    <w:rsid w:val="008C78C6"/>
    <w:rsid w:val="008D21A7"/>
    <w:rsid w:val="008D24DB"/>
    <w:rsid w:val="008F60D9"/>
    <w:rsid w:val="0090114C"/>
    <w:rsid w:val="00912365"/>
    <w:rsid w:val="0091634A"/>
    <w:rsid w:val="00926767"/>
    <w:rsid w:val="00956E38"/>
    <w:rsid w:val="00960ADE"/>
    <w:rsid w:val="009720B9"/>
    <w:rsid w:val="009831F5"/>
    <w:rsid w:val="00987A24"/>
    <w:rsid w:val="009A0B6C"/>
    <w:rsid w:val="009A0E54"/>
    <w:rsid w:val="009B1A2E"/>
    <w:rsid w:val="009D4477"/>
    <w:rsid w:val="009F5574"/>
    <w:rsid w:val="00A0335E"/>
    <w:rsid w:val="00A231A2"/>
    <w:rsid w:val="00A431E5"/>
    <w:rsid w:val="00A52917"/>
    <w:rsid w:val="00A53338"/>
    <w:rsid w:val="00A54712"/>
    <w:rsid w:val="00A84055"/>
    <w:rsid w:val="00AB7E46"/>
    <w:rsid w:val="00AD4BE3"/>
    <w:rsid w:val="00AE459E"/>
    <w:rsid w:val="00AF3BF0"/>
    <w:rsid w:val="00AF4EF3"/>
    <w:rsid w:val="00B07B4B"/>
    <w:rsid w:val="00B16A0B"/>
    <w:rsid w:val="00B36C69"/>
    <w:rsid w:val="00B63778"/>
    <w:rsid w:val="00BA360C"/>
    <w:rsid w:val="00BB1FA5"/>
    <w:rsid w:val="00BB5FC2"/>
    <w:rsid w:val="00BC2050"/>
    <w:rsid w:val="00C00C1B"/>
    <w:rsid w:val="00C30172"/>
    <w:rsid w:val="00C36892"/>
    <w:rsid w:val="00C54250"/>
    <w:rsid w:val="00C5788B"/>
    <w:rsid w:val="00C63222"/>
    <w:rsid w:val="00C6749C"/>
    <w:rsid w:val="00CC5E1F"/>
    <w:rsid w:val="00CD7C3A"/>
    <w:rsid w:val="00CF4BEC"/>
    <w:rsid w:val="00D03980"/>
    <w:rsid w:val="00D30F47"/>
    <w:rsid w:val="00D37AAC"/>
    <w:rsid w:val="00D42F7B"/>
    <w:rsid w:val="00D470C5"/>
    <w:rsid w:val="00D510C9"/>
    <w:rsid w:val="00D730A7"/>
    <w:rsid w:val="00D759F9"/>
    <w:rsid w:val="00D760BF"/>
    <w:rsid w:val="00DC3EAA"/>
    <w:rsid w:val="00DD76A4"/>
    <w:rsid w:val="00DE589E"/>
    <w:rsid w:val="00DE6A8B"/>
    <w:rsid w:val="00E03EBE"/>
    <w:rsid w:val="00E23D92"/>
    <w:rsid w:val="00E253BB"/>
    <w:rsid w:val="00E41B9F"/>
    <w:rsid w:val="00E76993"/>
    <w:rsid w:val="00EC09DD"/>
    <w:rsid w:val="00EE250D"/>
    <w:rsid w:val="00F2595A"/>
    <w:rsid w:val="00F3651A"/>
    <w:rsid w:val="00F762E5"/>
    <w:rsid w:val="00F914B7"/>
    <w:rsid w:val="00FB5B8C"/>
    <w:rsid w:val="00FF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8C3E"/>
  <w15:chartTrackingRefBased/>
  <w15:docId w15:val="{2D80EC40-26DE-4578-BEF9-6D946D16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09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1E7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71E7E"/>
    <w:pPr>
      <w:ind w:left="720"/>
      <w:contextualSpacing/>
    </w:pPr>
    <w:rPr>
      <w:rFonts w:eastAsia="Calibr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MediumGrid21">
    <w:name w:val="Medium Grid 21"/>
    <w:uiPriority w:val="1"/>
    <w:qFormat/>
    <w:rsid w:val="00752D79"/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E2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21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27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24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0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66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70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57FE-AA9B-42B4-9134-05427663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LIBDL-13</cp:lastModifiedBy>
  <cp:revision>9</cp:revision>
  <cp:lastPrinted>2022-02-17T04:35:00Z</cp:lastPrinted>
  <dcterms:created xsi:type="dcterms:W3CDTF">2022-01-20T09:28:00Z</dcterms:created>
  <dcterms:modified xsi:type="dcterms:W3CDTF">2022-06-27T08:39:00Z</dcterms:modified>
</cp:coreProperties>
</file>