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8B8D5" w14:textId="77777777" w:rsidR="00106338" w:rsidRDefault="00106338" w:rsidP="00106338">
      <w:pPr>
        <w:rPr>
          <w:b/>
          <w:bCs/>
        </w:rPr>
      </w:pPr>
      <w:r>
        <w:rPr>
          <w:noProof/>
          <w:lang w:val="en-IN"/>
        </w:rPr>
        <mc:AlternateContent>
          <mc:Choice Requires="wps">
            <w:drawing>
              <wp:anchor distT="0" distB="0" distL="114300" distR="114300" simplePos="0" relativeHeight="251659264" behindDoc="0" locked="0" layoutInCell="1" allowOverlap="1" wp14:anchorId="0A5D8BB1" wp14:editId="134759CF">
                <wp:simplePos x="0" y="0"/>
                <wp:positionH relativeFrom="column">
                  <wp:posOffset>3895725</wp:posOffset>
                </wp:positionH>
                <wp:positionV relativeFrom="paragraph">
                  <wp:posOffset>0</wp:posOffset>
                </wp:positionV>
                <wp:extent cx="2479675" cy="638175"/>
                <wp:effectExtent l="0" t="0" r="158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638175"/>
                        </a:xfrm>
                        <a:prstGeom prst="rect">
                          <a:avLst/>
                        </a:prstGeom>
                        <a:solidFill>
                          <a:srgbClr val="FFFFFF"/>
                        </a:solidFill>
                        <a:ln w="9525">
                          <a:solidFill>
                            <a:srgbClr val="000000"/>
                          </a:solidFill>
                          <a:miter lim="800000"/>
                          <a:headEnd/>
                          <a:tailEnd/>
                        </a:ln>
                      </wps:spPr>
                      <wps:txbx>
                        <w:txbxContent>
                          <w:p w14:paraId="02E45F0D" w14:textId="07383CCB" w:rsidR="00106338" w:rsidRDefault="00106338" w:rsidP="00D34B9E">
                            <w:pPr>
                              <w:spacing w:line="240" w:lineRule="auto"/>
                            </w:pPr>
                            <w:r>
                              <w:t>DATE:04-03-22</w:t>
                            </w:r>
                          </w:p>
                          <w:p w14:paraId="59575256" w14:textId="77777777" w:rsidR="00D34B9E" w:rsidRDefault="00D34B9E" w:rsidP="00D34B9E">
                            <w:pPr>
                              <w:spacing w:line="240" w:lineRule="auto"/>
                            </w:pPr>
                          </w:p>
                          <w:p w14:paraId="4EE3F530" w14:textId="740EC3A3" w:rsidR="00106338" w:rsidRDefault="00106338" w:rsidP="00D34B9E">
                            <w:pPr>
                              <w:spacing w:line="240" w:lineRule="auto"/>
                              <w:rPr>
                                <w:b/>
                                <w:sz w:val="32"/>
                                <w:szCs w:val="32"/>
                              </w:rPr>
                            </w:pPr>
                            <w:r>
                              <w:t>Registration number</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D8BB1" id="_x0000_t202" coordsize="21600,21600" o:spt="202" path="m,l,21600r21600,l21600,xe">
                <v:stroke joinstyle="miter"/>
                <v:path gradientshapeok="t" o:connecttype="rect"/>
              </v:shapetype>
              <v:shape id="Text Box 2" o:spid="_x0000_s1026" type="#_x0000_t202" style="position:absolute;margin-left:306.75pt;margin-top:0;width:195.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">
                <v:textbox>
                  <w:txbxContent>
                    <w:p w14:paraId="02E45F0D" w14:textId="07383CCB" w:rsidR="00106338" w:rsidRDefault="00106338" w:rsidP="00D34B9E">
                      <w:pPr>
                        <w:spacing w:line="240" w:lineRule="auto"/>
                      </w:pPr>
                      <w:r>
                        <w:t>DATE:04-03-22</w:t>
                      </w:r>
                    </w:p>
                    <w:p w14:paraId="59575256" w14:textId="77777777" w:rsidR="00D34B9E" w:rsidRDefault="00D34B9E" w:rsidP="00D34B9E">
                      <w:pPr>
                        <w:spacing w:line="240" w:lineRule="auto"/>
                      </w:pPr>
                    </w:p>
                    <w:p w14:paraId="4EE3F530" w14:textId="740EC3A3" w:rsidR="00106338" w:rsidRDefault="00106338" w:rsidP="00D34B9E">
                      <w:pPr>
                        <w:spacing w:line="240" w:lineRule="auto"/>
                        <w:rPr>
                          <w:b/>
                          <w:sz w:val="32"/>
                          <w:szCs w:val="32"/>
                        </w:rPr>
                      </w:pPr>
                      <w:r>
                        <w:t>Registration number</w:t>
                      </w:r>
                    </w:p>
                  </w:txbxContent>
                </v:textbox>
              </v:shape>
            </w:pict>
          </mc:Fallback>
        </mc:AlternateContent>
      </w:r>
      <w:r>
        <w:rPr>
          <w:b/>
          <w:noProof/>
          <w:lang w:val="en-IN"/>
        </w:rPr>
        <w:drawing>
          <wp:inline distT="0" distB="0" distL="0" distR="0" wp14:anchorId="35E859D3" wp14:editId="2DCABF42">
            <wp:extent cx="762000" cy="777240"/>
            <wp:effectExtent l="0" t="0" r="0" b="3810"/>
            <wp:docPr id="1" name="Picture 1"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77240"/>
                    </a:xfrm>
                    <a:prstGeom prst="rect">
                      <a:avLst/>
                    </a:prstGeom>
                    <a:noFill/>
                    <a:ln>
                      <a:noFill/>
                    </a:ln>
                  </pic:spPr>
                </pic:pic>
              </a:graphicData>
            </a:graphic>
          </wp:inline>
        </w:drawing>
      </w:r>
    </w:p>
    <w:p w14:paraId="4226EE92" w14:textId="77777777" w:rsidR="00D34B9E" w:rsidRDefault="00D34B9E" w:rsidP="00106338">
      <w:pPr>
        <w:rPr>
          <w:b/>
          <w:bCs/>
        </w:rPr>
      </w:pPr>
    </w:p>
    <w:p w14:paraId="189795E1" w14:textId="77777777" w:rsidR="00106338" w:rsidRDefault="00106338" w:rsidP="00106338">
      <w:pPr>
        <w:jc w:val="center"/>
        <w:rPr>
          <w:b/>
          <w:bCs/>
        </w:rPr>
      </w:pPr>
      <w:r>
        <w:rPr>
          <w:b/>
          <w:bCs/>
        </w:rPr>
        <w:t>ST. JOSEPH’S COLLEGE (AUTONOMOUS), BANGALORE-27</w:t>
      </w:r>
    </w:p>
    <w:p w14:paraId="690198DA" w14:textId="77777777" w:rsidR="00783FFC" w:rsidRPr="00A8095A" w:rsidRDefault="00783FFC" w:rsidP="00783FFC">
      <w:pPr>
        <w:jc w:val="center"/>
        <w:rPr>
          <w:b/>
          <w:sz w:val="24"/>
        </w:rPr>
      </w:pPr>
      <w:r w:rsidRPr="00A8095A">
        <w:rPr>
          <w:b/>
          <w:sz w:val="24"/>
        </w:rPr>
        <w:t>B.A COMMUNICATIVE ENGLISH – V SEMESTER CPE</w:t>
      </w:r>
    </w:p>
    <w:p w14:paraId="2F882150" w14:textId="77777777" w:rsidR="002D096A" w:rsidRDefault="002D096A" w:rsidP="002D096A">
      <w:pPr>
        <w:jc w:val="center"/>
        <w:rPr>
          <w:sz w:val="24"/>
          <w:szCs w:val="24"/>
        </w:rPr>
      </w:pPr>
      <w:bookmarkStart w:id="0" w:name="_Hlk95895840"/>
      <w:r>
        <w:rPr>
          <w:sz w:val="24"/>
          <w:szCs w:val="24"/>
        </w:rPr>
        <w:t>SEMESTER EXAMINATION: OCTOBER 2021</w:t>
      </w:r>
    </w:p>
    <w:p w14:paraId="1472CDC3" w14:textId="77777777" w:rsidR="002D096A" w:rsidRDefault="002D096A" w:rsidP="002D096A">
      <w:pPr>
        <w:jc w:val="center"/>
        <w:rPr>
          <w:sz w:val="20"/>
          <w:szCs w:val="20"/>
        </w:rPr>
      </w:pPr>
      <w:r>
        <w:rPr>
          <w:sz w:val="20"/>
          <w:szCs w:val="20"/>
        </w:rPr>
        <w:t>(Examination conducted in March 2022)</w:t>
      </w:r>
      <w:bookmarkEnd w:id="0"/>
    </w:p>
    <w:p w14:paraId="46D31127" w14:textId="30384A40" w:rsidR="00783FFC" w:rsidRPr="00A8095A" w:rsidRDefault="00106338" w:rsidP="00783FFC">
      <w:pPr>
        <w:jc w:val="center"/>
        <w:rPr>
          <w:b/>
          <w:sz w:val="24"/>
        </w:rPr>
      </w:pPr>
      <w:bookmarkStart w:id="1" w:name="_GoBack"/>
      <w:r w:rsidRPr="00A8095A">
        <w:rPr>
          <w:b/>
          <w:sz w:val="24"/>
        </w:rPr>
        <w:t>CE 521</w:t>
      </w:r>
      <w:r>
        <w:rPr>
          <w:b/>
          <w:sz w:val="24"/>
        </w:rPr>
        <w:t xml:space="preserve">8: </w:t>
      </w:r>
      <w:r w:rsidR="00D34B9E">
        <w:rPr>
          <w:b/>
          <w:sz w:val="24"/>
        </w:rPr>
        <w:t>Archiving a</w:t>
      </w:r>
      <w:r w:rsidR="00D34B9E" w:rsidRPr="00A8095A">
        <w:rPr>
          <w:b/>
          <w:sz w:val="24"/>
        </w:rPr>
        <w:t>nd Documentation</w:t>
      </w:r>
      <w:bookmarkEnd w:id="1"/>
    </w:p>
    <w:p w14:paraId="2A45E29B" w14:textId="77777777" w:rsidR="00783FFC" w:rsidRPr="00A8095A" w:rsidRDefault="00783FFC" w:rsidP="00783FFC"/>
    <w:p w14:paraId="56131B31" w14:textId="77777777" w:rsidR="00783FFC" w:rsidRPr="00A8095A" w:rsidRDefault="00783FFC" w:rsidP="00783FFC">
      <w:pPr>
        <w:rPr>
          <w:b/>
          <w:sz w:val="24"/>
          <w:szCs w:val="24"/>
        </w:rPr>
      </w:pPr>
      <w:r w:rsidRPr="00A8095A">
        <w:rPr>
          <w:b/>
          <w:sz w:val="24"/>
          <w:szCs w:val="24"/>
        </w:rPr>
        <w:t>Time- 2</w:t>
      </w:r>
      <w:r w:rsidRPr="00A8095A">
        <w:rPr>
          <w:b/>
          <w:sz w:val="24"/>
          <w:szCs w:val="24"/>
          <w:vertAlign w:val="superscript"/>
        </w:rPr>
        <w:t xml:space="preserve">1/2 </w:t>
      </w:r>
      <w:proofErr w:type="spellStart"/>
      <w:r w:rsidRPr="00A8095A">
        <w:rPr>
          <w:b/>
          <w:sz w:val="24"/>
          <w:szCs w:val="24"/>
        </w:rPr>
        <w:t>hrs</w:t>
      </w:r>
      <w:proofErr w:type="spellEnd"/>
      <w:r w:rsidRPr="00A8095A">
        <w:rPr>
          <w:b/>
          <w:sz w:val="24"/>
          <w:szCs w:val="24"/>
        </w:rPr>
        <w:t xml:space="preserve">                                                     </w:t>
      </w:r>
      <w:r>
        <w:rPr>
          <w:b/>
          <w:sz w:val="24"/>
          <w:szCs w:val="24"/>
        </w:rPr>
        <w:t xml:space="preserve">                                Max marks: 70</w:t>
      </w:r>
    </w:p>
    <w:p w14:paraId="3606FA32" w14:textId="77777777" w:rsidR="00783FFC" w:rsidRPr="00A8095A" w:rsidRDefault="00783FFC" w:rsidP="00783FFC">
      <w:pPr>
        <w:rPr>
          <w:b/>
          <w:sz w:val="24"/>
          <w:szCs w:val="24"/>
        </w:rPr>
      </w:pPr>
      <w:r w:rsidRPr="00A8095A">
        <w:rPr>
          <w:b/>
          <w:sz w:val="24"/>
          <w:szCs w:val="24"/>
        </w:rPr>
        <w:t>Instructions</w:t>
      </w:r>
    </w:p>
    <w:p w14:paraId="44B9305F" w14:textId="77777777" w:rsidR="00783FFC" w:rsidRPr="00974907" w:rsidRDefault="00783FFC" w:rsidP="00783FFC">
      <w:pPr>
        <w:pStyle w:val="ListParagraph"/>
        <w:numPr>
          <w:ilvl w:val="0"/>
          <w:numId w:val="5"/>
        </w:numPr>
        <w:pBdr>
          <w:top w:val="nil"/>
          <w:left w:val="nil"/>
          <w:bottom w:val="nil"/>
          <w:right w:val="nil"/>
          <w:between w:val="nil"/>
          <w:bar w:val="nil"/>
        </w:pBdr>
        <w:spacing w:after="0" w:line="240" w:lineRule="auto"/>
        <w:ind w:left="714" w:hanging="357"/>
        <w:rPr>
          <w:rFonts w:ascii="Arial" w:hAnsi="Arial" w:cs="Arial"/>
          <w:b/>
          <w:sz w:val="24"/>
          <w:szCs w:val="24"/>
        </w:rPr>
      </w:pPr>
      <w:r w:rsidRPr="00974907">
        <w:rPr>
          <w:rFonts w:ascii="Arial" w:hAnsi="Arial" w:cs="Arial"/>
          <w:b/>
          <w:sz w:val="24"/>
          <w:szCs w:val="24"/>
        </w:rPr>
        <w:t>This paper is meant for V semester students of the BA-CPE course who have chosen the Archiving elective</w:t>
      </w:r>
    </w:p>
    <w:p w14:paraId="0F818F0C" w14:textId="59A3E909" w:rsidR="00783FFC" w:rsidRPr="00A8095A" w:rsidRDefault="00783FFC" w:rsidP="00783FFC">
      <w:pPr>
        <w:pStyle w:val="ListParagraph"/>
        <w:numPr>
          <w:ilvl w:val="0"/>
          <w:numId w:val="5"/>
        </w:numPr>
        <w:pBdr>
          <w:top w:val="nil"/>
          <w:left w:val="nil"/>
          <w:bottom w:val="nil"/>
          <w:right w:val="nil"/>
          <w:between w:val="nil"/>
          <w:bar w:val="nil"/>
        </w:pBdr>
        <w:spacing w:after="0" w:line="240" w:lineRule="auto"/>
        <w:ind w:left="714" w:hanging="357"/>
        <w:rPr>
          <w:rFonts w:ascii="Arial" w:hAnsi="Arial" w:cs="Arial"/>
          <w:b/>
          <w:sz w:val="24"/>
          <w:szCs w:val="24"/>
        </w:rPr>
      </w:pPr>
      <w:r>
        <w:rPr>
          <w:rFonts w:ascii="Arial" w:hAnsi="Arial" w:cs="Arial"/>
          <w:b/>
          <w:sz w:val="24"/>
          <w:szCs w:val="24"/>
        </w:rPr>
        <w:t xml:space="preserve">This paper contains </w:t>
      </w:r>
      <w:r w:rsidR="002D0B83">
        <w:rPr>
          <w:rFonts w:ascii="Arial" w:hAnsi="Arial" w:cs="Arial"/>
          <w:b/>
          <w:sz w:val="24"/>
          <w:szCs w:val="24"/>
        </w:rPr>
        <w:t>TWO</w:t>
      </w:r>
      <w:r>
        <w:rPr>
          <w:rFonts w:ascii="Arial" w:hAnsi="Arial" w:cs="Arial"/>
          <w:b/>
          <w:sz w:val="24"/>
          <w:szCs w:val="24"/>
        </w:rPr>
        <w:t xml:space="preserve"> pages and THREE </w:t>
      </w:r>
      <w:r w:rsidRPr="00974907">
        <w:rPr>
          <w:rFonts w:ascii="Arial" w:hAnsi="Arial" w:cs="Arial"/>
          <w:b/>
          <w:sz w:val="24"/>
          <w:szCs w:val="24"/>
        </w:rPr>
        <w:t>sections</w:t>
      </w:r>
    </w:p>
    <w:p w14:paraId="78596D5D" w14:textId="77777777" w:rsidR="00783FFC" w:rsidRPr="00974907" w:rsidRDefault="00783FFC" w:rsidP="00783FFC">
      <w:pPr>
        <w:pStyle w:val="ListParagraph"/>
        <w:numPr>
          <w:ilvl w:val="0"/>
          <w:numId w:val="5"/>
        </w:numPr>
        <w:pBdr>
          <w:top w:val="nil"/>
          <w:left w:val="nil"/>
          <w:bottom w:val="nil"/>
          <w:right w:val="nil"/>
          <w:between w:val="nil"/>
          <w:bar w:val="nil"/>
        </w:pBdr>
        <w:spacing w:after="0" w:line="240" w:lineRule="auto"/>
        <w:ind w:left="714" w:hanging="357"/>
        <w:rPr>
          <w:rFonts w:ascii="Arial" w:hAnsi="Arial" w:cs="Arial"/>
          <w:b/>
          <w:sz w:val="24"/>
          <w:szCs w:val="24"/>
        </w:rPr>
      </w:pPr>
      <w:r w:rsidRPr="00974907">
        <w:rPr>
          <w:rFonts w:ascii="Arial" w:hAnsi="Arial" w:cs="Arial"/>
          <w:b/>
          <w:sz w:val="24"/>
          <w:szCs w:val="24"/>
        </w:rPr>
        <w:t>You are allowed to use a dictionary</w:t>
      </w:r>
    </w:p>
    <w:p w14:paraId="19C576DC" w14:textId="77777777" w:rsidR="00783FFC" w:rsidRDefault="00783FFC" w:rsidP="00783FFC">
      <w:pPr>
        <w:pStyle w:val="ListParagraph"/>
        <w:numPr>
          <w:ilvl w:val="0"/>
          <w:numId w:val="5"/>
        </w:numPr>
        <w:pBdr>
          <w:top w:val="nil"/>
          <w:left w:val="nil"/>
          <w:bottom w:val="nil"/>
          <w:right w:val="nil"/>
          <w:between w:val="nil"/>
          <w:bar w:val="nil"/>
        </w:pBdr>
        <w:spacing w:after="0" w:line="240" w:lineRule="auto"/>
        <w:ind w:left="714" w:hanging="357"/>
        <w:rPr>
          <w:rFonts w:ascii="Arial" w:hAnsi="Arial" w:cs="Arial"/>
          <w:b/>
          <w:sz w:val="24"/>
          <w:szCs w:val="24"/>
        </w:rPr>
      </w:pPr>
      <w:r w:rsidRPr="00974907">
        <w:rPr>
          <w:rFonts w:ascii="Arial" w:hAnsi="Arial" w:cs="Arial"/>
          <w:b/>
          <w:sz w:val="24"/>
          <w:szCs w:val="24"/>
        </w:rPr>
        <w:t>Please stick to the word-limits suggested.</w:t>
      </w:r>
    </w:p>
    <w:p w14:paraId="476D82F4" w14:textId="77777777" w:rsidR="00783FFC" w:rsidRPr="00377FCA" w:rsidRDefault="00783FFC" w:rsidP="00783FFC">
      <w:pPr>
        <w:pBdr>
          <w:top w:val="nil"/>
          <w:left w:val="nil"/>
          <w:bottom w:val="nil"/>
          <w:right w:val="nil"/>
          <w:between w:val="nil"/>
          <w:bar w:val="nil"/>
        </w:pBdr>
        <w:spacing w:line="240" w:lineRule="auto"/>
        <w:rPr>
          <w:b/>
          <w:sz w:val="24"/>
          <w:szCs w:val="24"/>
        </w:rPr>
      </w:pPr>
    </w:p>
    <w:p w14:paraId="4F45AAD9" w14:textId="77777777" w:rsidR="00783FFC" w:rsidRDefault="00783FFC" w:rsidP="00783FFC">
      <w:pPr>
        <w:pStyle w:val="ListParagraph"/>
        <w:pBdr>
          <w:top w:val="nil"/>
          <w:left w:val="nil"/>
          <w:bottom w:val="nil"/>
          <w:right w:val="nil"/>
          <w:between w:val="nil"/>
          <w:bar w:val="nil"/>
        </w:pBdr>
        <w:spacing w:after="0" w:line="240" w:lineRule="auto"/>
        <w:ind w:left="0" w:firstLine="714"/>
        <w:rPr>
          <w:rFonts w:ascii="Arial" w:eastAsia="Times New Roman" w:hAnsi="Arial" w:cs="Arial"/>
          <w:b/>
          <w:bCs/>
          <w:sz w:val="24"/>
          <w:szCs w:val="24"/>
        </w:rPr>
      </w:pPr>
    </w:p>
    <w:p w14:paraId="00000008" w14:textId="77777777" w:rsidR="00370E3A" w:rsidRDefault="00370E3A">
      <w:pPr>
        <w:rPr>
          <w:rFonts w:ascii="Source Sans Pro" w:eastAsia="Source Sans Pro" w:hAnsi="Source Sans Pro" w:cs="Source Sans Pro"/>
        </w:rPr>
      </w:pPr>
    </w:p>
    <w:p w14:paraId="00000009" w14:textId="77777777" w:rsidR="00370E3A" w:rsidRPr="00783FFC" w:rsidRDefault="009E4512">
      <w:pPr>
        <w:rPr>
          <w:rFonts w:ascii="Source Sans Pro SemiBold" w:eastAsia="Source Sans Pro SemiBold" w:hAnsi="Source Sans Pro SemiBold" w:cs="Source Sans Pro SemiBold"/>
          <w:b/>
          <w:bCs/>
          <w:sz w:val="24"/>
          <w:szCs w:val="24"/>
        </w:rPr>
      </w:pPr>
      <w:r w:rsidRPr="00783FFC">
        <w:rPr>
          <w:rFonts w:ascii="Source Sans Pro SemiBold" w:eastAsia="Source Sans Pro SemiBold" w:hAnsi="Source Sans Pro SemiBold" w:cs="Source Sans Pro SemiBold"/>
          <w:b/>
          <w:bCs/>
          <w:sz w:val="24"/>
          <w:szCs w:val="24"/>
        </w:rPr>
        <w:t xml:space="preserve">Section A. </w:t>
      </w:r>
    </w:p>
    <w:p w14:paraId="0000000A" w14:textId="467F17E2" w:rsidR="00370E3A" w:rsidRPr="00783FFC" w:rsidRDefault="009E4512">
      <w:pPr>
        <w:rPr>
          <w:rFonts w:ascii="Source Sans Pro" w:eastAsia="Source Sans Pro" w:hAnsi="Source Sans Pro" w:cs="Source Sans Pro"/>
          <w:b/>
          <w:bCs/>
          <w:sz w:val="24"/>
          <w:szCs w:val="24"/>
        </w:rPr>
      </w:pPr>
      <w:r w:rsidRPr="00783FFC">
        <w:rPr>
          <w:rFonts w:ascii="Source Sans Pro" w:eastAsia="Source Sans Pro" w:hAnsi="Source Sans Pro" w:cs="Source Sans Pro"/>
          <w:b/>
          <w:bCs/>
          <w:sz w:val="24"/>
          <w:szCs w:val="24"/>
        </w:rPr>
        <w:t xml:space="preserve">Answer the following questions based on your reading of Roland Barthes’ </w:t>
      </w:r>
      <w:r w:rsidRPr="00783FFC">
        <w:rPr>
          <w:rFonts w:ascii="Source Sans Pro" w:eastAsia="Source Sans Pro" w:hAnsi="Source Sans Pro" w:cs="Source Sans Pro"/>
          <w:b/>
          <w:bCs/>
          <w:i/>
          <w:sz w:val="24"/>
          <w:szCs w:val="24"/>
        </w:rPr>
        <w:t>Camera Lucida</w:t>
      </w:r>
      <w:r w:rsidRPr="00783FFC">
        <w:rPr>
          <w:rFonts w:ascii="Source Sans Pro" w:eastAsia="Source Sans Pro" w:hAnsi="Source Sans Pro" w:cs="Source Sans Pro"/>
          <w:b/>
          <w:bCs/>
          <w:sz w:val="24"/>
          <w:szCs w:val="24"/>
        </w:rPr>
        <w:t>, in about 100-150 words each (3x10</w:t>
      </w:r>
      <w:r w:rsidR="00783FFC" w:rsidRPr="00783FFC">
        <w:rPr>
          <w:rFonts w:ascii="Source Sans Pro" w:eastAsia="Source Sans Pro" w:hAnsi="Source Sans Pro" w:cs="Source Sans Pro"/>
          <w:b/>
          <w:bCs/>
          <w:sz w:val="24"/>
          <w:szCs w:val="24"/>
        </w:rPr>
        <w:t>=30</w:t>
      </w:r>
      <w:r w:rsidRPr="00783FFC">
        <w:rPr>
          <w:rFonts w:ascii="Source Sans Pro" w:eastAsia="Source Sans Pro" w:hAnsi="Source Sans Pro" w:cs="Source Sans Pro"/>
          <w:b/>
          <w:bCs/>
          <w:sz w:val="24"/>
          <w:szCs w:val="24"/>
        </w:rPr>
        <w:t xml:space="preserve">)  </w:t>
      </w:r>
    </w:p>
    <w:p w14:paraId="0000000B" w14:textId="77777777" w:rsidR="00370E3A" w:rsidRDefault="00370E3A">
      <w:pPr>
        <w:rPr>
          <w:rFonts w:ascii="Source Sans Pro" w:eastAsia="Source Sans Pro" w:hAnsi="Source Sans Pro" w:cs="Source Sans Pro"/>
        </w:rPr>
      </w:pPr>
    </w:p>
    <w:p w14:paraId="0000000C" w14:textId="77777777" w:rsidR="00370E3A" w:rsidRPr="00783FFC" w:rsidRDefault="009E4512">
      <w:pPr>
        <w:numPr>
          <w:ilvl w:val="0"/>
          <w:numId w:val="1"/>
        </w:numPr>
        <w:rPr>
          <w:rFonts w:eastAsia="Source Sans Pro"/>
          <w:sz w:val="24"/>
          <w:szCs w:val="24"/>
        </w:rPr>
      </w:pPr>
      <w:r w:rsidRPr="00783FFC">
        <w:rPr>
          <w:rFonts w:eastAsia="Source Sans Pro"/>
          <w:sz w:val="24"/>
          <w:szCs w:val="24"/>
        </w:rPr>
        <w:t>Consider this quote:</w:t>
      </w:r>
    </w:p>
    <w:p w14:paraId="0000000D" w14:textId="77777777" w:rsidR="00370E3A" w:rsidRPr="00783FFC" w:rsidRDefault="009E4512">
      <w:pPr>
        <w:ind w:left="720"/>
        <w:rPr>
          <w:rFonts w:eastAsia="Source Sans Pro"/>
          <w:i/>
          <w:sz w:val="24"/>
          <w:szCs w:val="24"/>
        </w:rPr>
      </w:pPr>
      <w:r w:rsidRPr="00783FFC">
        <w:rPr>
          <w:rFonts w:eastAsia="Source Sans Pro"/>
          <w:i/>
          <w:sz w:val="24"/>
          <w:szCs w:val="24"/>
        </w:rPr>
        <w:t xml:space="preserve">“The first, obviously, is an extent, it has the extension of a field, which I perceive quite familiarly as a consequence of my knowledge, my culture; this field can be more or less </w:t>
      </w:r>
      <w:proofErr w:type="spellStart"/>
      <w:r w:rsidRPr="00783FFC">
        <w:rPr>
          <w:rFonts w:eastAsia="Source Sans Pro"/>
          <w:i/>
          <w:sz w:val="24"/>
          <w:szCs w:val="24"/>
        </w:rPr>
        <w:t>stylised</w:t>
      </w:r>
      <w:proofErr w:type="spellEnd"/>
      <w:r w:rsidRPr="00783FFC">
        <w:rPr>
          <w:rFonts w:eastAsia="Source Sans Pro"/>
          <w:i/>
          <w:sz w:val="24"/>
          <w:szCs w:val="24"/>
        </w:rPr>
        <w:t>, more or less successful, depending on the photographer’s skill or luck, but it always refers to a classical body of information…Thousands of photographs consist of this field, and in these photographs, I can, of course, take a kind of general interest, one that is even stirred sometimes, but in regard to them my emotion requires the rational intermediary of an ethical and political culture.”</w:t>
      </w:r>
    </w:p>
    <w:p w14:paraId="0000000E" w14:textId="77777777" w:rsidR="00370E3A" w:rsidRPr="00783FFC" w:rsidRDefault="00370E3A">
      <w:pPr>
        <w:rPr>
          <w:rFonts w:eastAsia="Source Sans Pro"/>
          <w:sz w:val="24"/>
          <w:szCs w:val="24"/>
        </w:rPr>
      </w:pPr>
    </w:p>
    <w:p w14:paraId="0000000F" w14:textId="77777777" w:rsidR="00370E3A" w:rsidRPr="00783FFC" w:rsidRDefault="009E4512">
      <w:pPr>
        <w:ind w:left="720"/>
        <w:rPr>
          <w:rFonts w:eastAsia="Source Sans Pro"/>
          <w:sz w:val="24"/>
          <w:szCs w:val="24"/>
        </w:rPr>
      </w:pPr>
      <w:r w:rsidRPr="00783FFC">
        <w:rPr>
          <w:rFonts w:eastAsia="Source Sans Pro"/>
          <w:sz w:val="24"/>
          <w:szCs w:val="24"/>
        </w:rPr>
        <w:t xml:space="preserve">What is this field that Barthes refers to, what does he call it in the book? What is its significance to us as archivists, as people who are expected to keep records? </w:t>
      </w:r>
    </w:p>
    <w:p w14:paraId="00000010" w14:textId="77777777" w:rsidR="00370E3A" w:rsidRPr="00783FFC" w:rsidRDefault="00370E3A">
      <w:pPr>
        <w:rPr>
          <w:rFonts w:eastAsia="Source Sans Pro"/>
          <w:sz w:val="24"/>
          <w:szCs w:val="24"/>
        </w:rPr>
      </w:pPr>
    </w:p>
    <w:p w14:paraId="00000011" w14:textId="77777777" w:rsidR="00370E3A" w:rsidRPr="00783FFC" w:rsidRDefault="00370E3A">
      <w:pPr>
        <w:rPr>
          <w:rFonts w:eastAsia="Source Sans Pro"/>
          <w:sz w:val="24"/>
          <w:szCs w:val="24"/>
        </w:rPr>
      </w:pPr>
    </w:p>
    <w:p w14:paraId="00000012" w14:textId="77777777" w:rsidR="00370E3A" w:rsidRPr="00783FFC" w:rsidRDefault="009E4512">
      <w:pPr>
        <w:numPr>
          <w:ilvl w:val="0"/>
          <w:numId w:val="1"/>
        </w:numPr>
        <w:rPr>
          <w:rFonts w:eastAsia="Source Sans Pro"/>
          <w:sz w:val="24"/>
          <w:szCs w:val="24"/>
        </w:rPr>
      </w:pPr>
      <w:r w:rsidRPr="00783FFC">
        <w:rPr>
          <w:rFonts w:eastAsia="Source Sans Pro"/>
          <w:sz w:val="24"/>
          <w:szCs w:val="24"/>
        </w:rPr>
        <w:t xml:space="preserve">Elsewhere in the book, Barthes says, </w:t>
      </w:r>
    </w:p>
    <w:p w14:paraId="00000013" w14:textId="77777777" w:rsidR="00370E3A" w:rsidRPr="00783FFC" w:rsidRDefault="009E4512">
      <w:pPr>
        <w:ind w:left="720"/>
        <w:rPr>
          <w:rFonts w:eastAsia="Source Sans Pro"/>
          <w:i/>
          <w:sz w:val="24"/>
          <w:szCs w:val="24"/>
        </w:rPr>
      </w:pPr>
      <w:r w:rsidRPr="00783FFC">
        <w:rPr>
          <w:rFonts w:eastAsia="Source Sans Pro"/>
          <w:i/>
          <w:sz w:val="24"/>
          <w:szCs w:val="24"/>
        </w:rPr>
        <w:t xml:space="preserve">“Photography, in order to surprise, photographs the notable; but soon, by a familiar reversal, it decrees notable whatever it photographs.” </w:t>
      </w:r>
    </w:p>
    <w:p w14:paraId="00000014" w14:textId="77777777" w:rsidR="00370E3A" w:rsidRPr="00783FFC" w:rsidRDefault="00370E3A">
      <w:pPr>
        <w:ind w:left="720"/>
        <w:rPr>
          <w:rFonts w:eastAsia="Source Sans Pro"/>
          <w:sz w:val="24"/>
          <w:szCs w:val="24"/>
        </w:rPr>
      </w:pPr>
    </w:p>
    <w:p w14:paraId="00000015" w14:textId="77777777" w:rsidR="00370E3A" w:rsidRPr="00783FFC" w:rsidRDefault="009E4512">
      <w:pPr>
        <w:ind w:left="720"/>
        <w:rPr>
          <w:rFonts w:eastAsia="Source Sans Pro"/>
          <w:sz w:val="24"/>
          <w:szCs w:val="24"/>
        </w:rPr>
      </w:pPr>
      <w:r w:rsidRPr="00783FFC">
        <w:rPr>
          <w:rFonts w:eastAsia="Source Sans Pro"/>
          <w:sz w:val="24"/>
          <w:szCs w:val="24"/>
        </w:rPr>
        <w:t xml:space="preserve">What do you understand by this? Are all photographs, by the act of photographing, then documents that are worthy of an archive?  </w:t>
      </w:r>
    </w:p>
    <w:p w14:paraId="00000016" w14:textId="77777777" w:rsidR="00370E3A" w:rsidRPr="00783FFC" w:rsidRDefault="00370E3A">
      <w:pPr>
        <w:rPr>
          <w:rFonts w:eastAsia="Source Sans Pro"/>
          <w:sz w:val="24"/>
          <w:szCs w:val="24"/>
        </w:rPr>
      </w:pPr>
    </w:p>
    <w:p w14:paraId="00000017" w14:textId="77777777" w:rsidR="00370E3A" w:rsidRPr="00783FFC" w:rsidRDefault="009E4512">
      <w:pPr>
        <w:numPr>
          <w:ilvl w:val="0"/>
          <w:numId w:val="1"/>
        </w:numPr>
        <w:rPr>
          <w:rFonts w:eastAsia="Source Sans Pro"/>
          <w:sz w:val="24"/>
          <w:szCs w:val="24"/>
        </w:rPr>
      </w:pPr>
      <w:r w:rsidRPr="00783FFC">
        <w:rPr>
          <w:rFonts w:eastAsia="Source Sans Pro"/>
          <w:sz w:val="24"/>
          <w:szCs w:val="24"/>
        </w:rPr>
        <w:t>What does the term ‘punctum’ signify? How can you apply it to your practice of documenting and archiving?</w:t>
      </w:r>
    </w:p>
    <w:p w14:paraId="00000018" w14:textId="77777777" w:rsidR="00370E3A" w:rsidRDefault="00370E3A">
      <w:pPr>
        <w:rPr>
          <w:rFonts w:ascii="Source Sans Pro" w:eastAsia="Source Sans Pro" w:hAnsi="Source Sans Pro" w:cs="Source Sans Pro"/>
        </w:rPr>
      </w:pPr>
    </w:p>
    <w:p w14:paraId="00000019" w14:textId="77777777" w:rsidR="00370E3A" w:rsidRDefault="00370E3A">
      <w:pPr>
        <w:rPr>
          <w:rFonts w:ascii="Source Sans Pro" w:eastAsia="Source Sans Pro" w:hAnsi="Source Sans Pro" w:cs="Source Sans Pro"/>
        </w:rPr>
      </w:pPr>
    </w:p>
    <w:p w14:paraId="0000001A" w14:textId="77777777" w:rsidR="00370E3A" w:rsidRPr="00783FFC" w:rsidRDefault="009E4512">
      <w:pPr>
        <w:rPr>
          <w:rFonts w:eastAsia="Source Sans Pro"/>
          <w:b/>
          <w:bCs/>
          <w:sz w:val="24"/>
          <w:szCs w:val="24"/>
        </w:rPr>
      </w:pPr>
      <w:r w:rsidRPr="00783FFC">
        <w:rPr>
          <w:rFonts w:eastAsia="Source Sans Pro SemiBold"/>
          <w:b/>
          <w:bCs/>
          <w:sz w:val="24"/>
          <w:szCs w:val="24"/>
        </w:rPr>
        <w:t>Section B:</w:t>
      </w:r>
    </w:p>
    <w:p w14:paraId="0000001B" w14:textId="2D2C37CD" w:rsidR="00370E3A" w:rsidRPr="00783FFC" w:rsidRDefault="009E4512">
      <w:pPr>
        <w:rPr>
          <w:rFonts w:eastAsia="Source Sans Pro"/>
          <w:b/>
          <w:bCs/>
          <w:sz w:val="24"/>
          <w:szCs w:val="24"/>
        </w:rPr>
      </w:pPr>
      <w:r w:rsidRPr="00783FFC">
        <w:rPr>
          <w:rFonts w:eastAsia="Source Sans Pro"/>
          <w:b/>
          <w:bCs/>
          <w:sz w:val="24"/>
          <w:szCs w:val="24"/>
        </w:rPr>
        <w:t>Answer</w:t>
      </w:r>
      <w:r w:rsidRPr="00783FFC">
        <w:rPr>
          <w:rFonts w:eastAsia="Source Sans Pro SemiBold"/>
          <w:b/>
          <w:bCs/>
          <w:sz w:val="24"/>
          <w:szCs w:val="24"/>
        </w:rPr>
        <w:t xml:space="preserve"> any two </w:t>
      </w:r>
      <w:r w:rsidRPr="00783FFC">
        <w:rPr>
          <w:rFonts w:eastAsia="Source Sans Pro"/>
          <w:b/>
          <w:bCs/>
          <w:sz w:val="24"/>
          <w:szCs w:val="24"/>
        </w:rPr>
        <w:t>of the following questions in about 150-200 words each. (2x15</w:t>
      </w:r>
      <w:r w:rsidR="00783FFC" w:rsidRPr="00783FFC">
        <w:rPr>
          <w:rFonts w:eastAsia="Source Sans Pro"/>
          <w:b/>
          <w:bCs/>
          <w:sz w:val="24"/>
          <w:szCs w:val="24"/>
        </w:rPr>
        <w:t>=30</w:t>
      </w:r>
      <w:r w:rsidRPr="00783FFC">
        <w:rPr>
          <w:rFonts w:eastAsia="Source Sans Pro"/>
          <w:b/>
          <w:bCs/>
          <w:sz w:val="24"/>
          <w:szCs w:val="24"/>
        </w:rPr>
        <w:t>)</w:t>
      </w:r>
    </w:p>
    <w:p w14:paraId="0000001C" w14:textId="77777777" w:rsidR="00370E3A" w:rsidRDefault="00370E3A">
      <w:pPr>
        <w:rPr>
          <w:rFonts w:ascii="Source Sans Pro" w:eastAsia="Source Sans Pro" w:hAnsi="Source Sans Pro" w:cs="Source Sans Pro"/>
        </w:rPr>
      </w:pPr>
    </w:p>
    <w:p w14:paraId="0000001D" w14:textId="0D0D3683" w:rsidR="00370E3A" w:rsidRPr="00783FFC" w:rsidRDefault="009E4512" w:rsidP="00783FFC">
      <w:pPr>
        <w:pStyle w:val="ListParagraph"/>
        <w:numPr>
          <w:ilvl w:val="0"/>
          <w:numId w:val="1"/>
        </w:numPr>
        <w:rPr>
          <w:rFonts w:ascii="Arial" w:eastAsia="Source Sans Pro" w:hAnsi="Arial" w:cs="Arial"/>
          <w:sz w:val="24"/>
          <w:szCs w:val="24"/>
        </w:rPr>
      </w:pPr>
      <w:r w:rsidRPr="00783FFC">
        <w:rPr>
          <w:rFonts w:ascii="Arial" w:eastAsia="Source Sans Pro" w:hAnsi="Arial" w:cs="Arial"/>
          <w:sz w:val="24"/>
          <w:szCs w:val="24"/>
        </w:rPr>
        <w:t>Let us assume you’ve been called upon to write a series of reports on the impact of Covid. What kind of records will you access and what stories will you present, if your brief was to present both ‘facts’ and ‘perceptions’ of the pandemic.</w:t>
      </w:r>
    </w:p>
    <w:p w14:paraId="0000001E" w14:textId="77777777" w:rsidR="00370E3A" w:rsidRPr="00783FFC" w:rsidRDefault="00370E3A">
      <w:pPr>
        <w:ind w:left="720"/>
        <w:rPr>
          <w:rFonts w:eastAsia="Source Sans Pro"/>
          <w:sz w:val="24"/>
          <w:szCs w:val="24"/>
        </w:rPr>
      </w:pPr>
    </w:p>
    <w:p w14:paraId="0000001F" w14:textId="77777777" w:rsidR="00370E3A" w:rsidRPr="00783FFC" w:rsidRDefault="009E4512" w:rsidP="00783FFC">
      <w:pPr>
        <w:numPr>
          <w:ilvl w:val="0"/>
          <w:numId w:val="1"/>
        </w:numPr>
        <w:rPr>
          <w:rFonts w:eastAsia="Source Sans Pro"/>
          <w:sz w:val="24"/>
          <w:szCs w:val="24"/>
        </w:rPr>
      </w:pPr>
      <w:r w:rsidRPr="00783FFC">
        <w:rPr>
          <w:rFonts w:eastAsia="Source Sans Pro"/>
          <w:sz w:val="24"/>
          <w:szCs w:val="24"/>
        </w:rPr>
        <w:t xml:space="preserve">Let us say you have a more than passing interest in Mughal history, and you’ve just encountered the New York Times article on Shah Jahan. You believe the story of Shah Jahan presented in it is incomplete. Write your response to the publication detailing why you think so, and what sources can be accessed to present a better, rounded history of Shah Jahan and that painting. </w:t>
      </w:r>
    </w:p>
    <w:p w14:paraId="00000020" w14:textId="77777777" w:rsidR="00370E3A" w:rsidRPr="00783FFC" w:rsidRDefault="00370E3A">
      <w:pPr>
        <w:ind w:left="720"/>
        <w:rPr>
          <w:rFonts w:eastAsia="Source Sans Pro"/>
          <w:sz w:val="24"/>
          <w:szCs w:val="24"/>
        </w:rPr>
      </w:pPr>
    </w:p>
    <w:p w14:paraId="00000021" w14:textId="77777777" w:rsidR="00370E3A" w:rsidRPr="00783FFC" w:rsidRDefault="009E4512" w:rsidP="00783FFC">
      <w:pPr>
        <w:numPr>
          <w:ilvl w:val="0"/>
          <w:numId w:val="1"/>
        </w:numPr>
        <w:rPr>
          <w:rFonts w:eastAsia="Source Sans Pro"/>
          <w:sz w:val="24"/>
          <w:szCs w:val="24"/>
        </w:rPr>
      </w:pPr>
      <w:r w:rsidRPr="00783FFC">
        <w:rPr>
          <w:rFonts w:eastAsia="Source Sans Pro"/>
          <w:sz w:val="24"/>
          <w:szCs w:val="24"/>
        </w:rPr>
        <w:t>Consider the terms history, memory, collective memory, document, and archive. How do these interact? What is the role of an archive in constructing history?</w:t>
      </w:r>
    </w:p>
    <w:p w14:paraId="00000022" w14:textId="77777777" w:rsidR="00370E3A" w:rsidRDefault="00370E3A">
      <w:pPr>
        <w:rPr>
          <w:rFonts w:ascii="Source Sans Pro" w:eastAsia="Source Sans Pro" w:hAnsi="Source Sans Pro" w:cs="Source Sans Pro"/>
        </w:rPr>
      </w:pPr>
    </w:p>
    <w:p w14:paraId="00000023" w14:textId="77777777" w:rsidR="00370E3A" w:rsidRPr="00783FFC" w:rsidRDefault="009E4512">
      <w:pPr>
        <w:rPr>
          <w:rFonts w:eastAsia="Source Sans Pro"/>
          <w:b/>
          <w:bCs/>
          <w:sz w:val="24"/>
          <w:szCs w:val="24"/>
        </w:rPr>
      </w:pPr>
      <w:r w:rsidRPr="00783FFC">
        <w:rPr>
          <w:rFonts w:eastAsia="Source Sans Pro SemiBold"/>
          <w:b/>
          <w:bCs/>
          <w:sz w:val="24"/>
          <w:szCs w:val="24"/>
        </w:rPr>
        <w:t>Section C:</w:t>
      </w:r>
      <w:r w:rsidRPr="00783FFC">
        <w:rPr>
          <w:rFonts w:eastAsia="Source Sans Pro"/>
          <w:b/>
          <w:bCs/>
          <w:sz w:val="24"/>
          <w:szCs w:val="24"/>
        </w:rPr>
        <w:t xml:space="preserve"> </w:t>
      </w:r>
    </w:p>
    <w:p w14:paraId="00000024" w14:textId="2C78BA9E" w:rsidR="00370E3A" w:rsidRPr="00783FFC" w:rsidRDefault="009E4512">
      <w:pPr>
        <w:rPr>
          <w:rFonts w:eastAsia="Source Sans Pro"/>
          <w:b/>
          <w:bCs/>
          <w:sz w:val="24"/>
          <w:szCs w:val="24"/>
        </w:rPr>
      </w:pPr>
      <w:r w:rsidRPr="00783FFC">
        <w:rPr>
          <w:rFonts w:eastAsia="Source Sans Pro"/>
          <w:b/>
          <w:bCs/>
          <w:sz w:val="24"/>
          <w:szCs w:val="24"/>
        </w:rPr>
        <w:t>Answer the following questions in about 50-75 words each. (2x5</w:t>
      </w:r>
      <w:r w:rsidR="00783FFC" w:rsidRPr="00783FFC">
        <w:rPr>
          <w:rFonts w:eastAsia="Source Sans Pro"/>
          <w:b/>
          <w:bCs/>
          <w:sz w:val="24"/>
          <w:szCs w:val="24"/>
        </w:rPr>
        <w:t>=10</w:t>
      </w:r>
      <w:r w:rsidRPr="00783FFC">
        <w:rPr>
          <w:rFonts w:eastAsia="Source Sans Pro"/>
          <w:b/>
          <w:bCs/>
          <w:sz w:val="24"/>
          <w:szCs w:val="24"/>
        </w:rPr>
        <w:t>)</w:t>
      </w:r>
    </w:p>
    <w:p w14:paraId="00000025" w14:textId="77777777" w:rsidR="00370E3A" w:rsidRPr="00783FFC" w:rsidRDefault="009E4512">
      <w:pPr>
        <w:rPr>
          <w:rFonts w:eastAsia="Source Sans Pro"/>
          <w:sz w:val="24"/>
          <w:szCs w:val="24"/>
        </w:rPr>
      </w:pPr>
      <w:r>
        <w:rPr>
          <w:rFonts w:ascii="Source Sans Pro" w:eastAsia="Source Sans Pro" w:hAnsi="Source Sans Pro" w:cs="Source Sans Pro"/>
        </w:rPr>
        <w:t xml:space="preserve"> </w:t>
      </w:r>
    </w:p>
    <w:p w14:paraId="00000026" w14:textId="10B7DAFA" w:rsidR="00370E3A" w:rsidRPr="00783FFC" w:rsidRDefault="009E4512" w:rsidP="00783FFC">
      <w:pPr>
        <w:pStyle w:val="ListParagraph"/>
        <w:numPr>
          <w:ilvl w:val="0"/>
          <w:numId w:val="1"/>
        </w:numPr>
        <w:rPr>
          <w:rFonts w:ascii="Arial" w:eastAsia="Source Sans Pro" w:hAnsi="Arial" w:cs="Arial"/>
          <w:sz w:val="24"/>
          <w:szCs w:val="24"/>
        </w:rPr>
      </w:pPr>
      <w:r w:rsidRPr="00783FFC">
        <w:rPr>
          <w:rFonts w:ascii="Arial" w:eastAsia="Source Sans Pro" w:hAnsi="Arial" w:cs="Arial"/>
          <w:sz w:val="24"/>
          <w:szCs w:val="24"/>
        </w:rPr>
        <w:t xml:space="preserve">Look at the photo of yourself on your ID card or on </w:t>
      </w:r>
      <w:proofErr w:type="spellStart"/>
      <w:r w:rsidRPr="00783FFC">
        <w:rPr>
          <w:rFonts w:ascii="Arial" w:eastAsia="Source Sans Pro" w:hAnsi="Arial" w:cs="Arial"/>
          <w:sz w:val="24"/>
          <w:szCs w:val="24"/>
        </w:rPr>
        <w:t>Linways</w:t>
      </w:r>
      <w:proofErr w:type="spellEnd"/>
      <w:r w:rsidRPr="00783FFC">
        <w:rPr>
          <w:rFonts w:ascii="Arial" w:eastAsia="Source Sans Pro" w:hAnsi="Arial" w:cs="Arial"/>
          <w:sz w:val="24"/>
          <w:szCs w:val="24"/>
        </w:rPr>
        <w:t xml:space="preserve">. What are the classifications or indexing categories - hashtags for Instagram - you will apply? </w:t>
      </w:r>
    </w:p>
    <w:p w14:paraId="00000027" w14:textId="77777777" w:rsidR="00370E3A" w:rsidRPr="00783FFC" w:rsidRDefault="00370E3A">
      <w:pPr>
        <w:ind w:left="720"/>
        <w:rPr>
          <w:rFonts w:eastAsia="Source Sans Pro"/>
          <w:sz w:val="24"/>
          <w:szCs w:val="24"/>
        </w:rPr>
      </w:pPr>
    </w:p>
    <w:p w14:paraId="00000028" w14:textId="77777777" w:rsidR="00370E3A" w:rsidRPr="00783FFC" w:rsidRDefault="009E4512" w:rsidP="00783FFC">
      <w:pPr>
        <w:numPr>
          <w:ilvl w:val="0"/>
          <w:numId w:val="1"/>
        </w:numPr>
        <w:rPr>
          <w:rFonts w:eastAsia="Source Sans Pro"/>
          <w:sz w:val="24"/>
          <w:szCs w:val="24"/>
        </w:rPr>
      </w:pPr>
      <w:r w:rsidRPr="00783FFC">
        <w:rPr>
          <w:rFonts w:eastAsia="Source Sans Pro"/>
          <w:sz w:val="24"/>
          <w:szCs w:val="24"/>
        </w:rPr>
        <w:t xml:space="preserve">Compare and contrast the terms ‘Oral History’ and ‘Collective Memory’. How are they similar, how are they different? </w:t>
      </w:r>
    </w:p>
    <w:p w14:paraId="00000029" w14:textId="77777777" w:rsidR="00370E3A" w:rsidRDefault="00370E3A">
      <w:pPr>
        <w:ind w:left="720"/>
        <w:rPr>
          <w:rFonts w:ascii="Source Sans Pro" w:eastAsia="Source Sans Pro" w:hAnsi="Source Sans Pro" w:cs="Source Sans Pro"/>
        </w:rPr>
      </w:pPr>
    </w:p>
    <w:p w14:paraId="0000002A" w14:textId="77777777" w:rsidR="00370E3A" w:rsidRDefault="00370E3A">
      <w:pPr>
        <w:rPr>
          <w:rFonts w:ascii="Source Sans Pro" w:eastAsia="Source Sans Pro" w:hAnsi="Source Sans Pro" w:cs="Source Sans Pro"/>
        </w:rPr>
      </w:pPr>
    </w:p>
    <w:p w14:paraId="0000002B" w14:textId="77777777" w:rsidR="00370E3A" w:rsidRDefault="00370E3A">
      <w:pPr>
        <w:rPr>
          <w:rFonts w:ascii="Source Sans Pro" w:eastAsia="Source Sans Pro" w:hAnsi="Source Sans Pro" w:cs="Source Sans Pro"/>
        </w:rPr>
      </w:pPr>
    </w:p>
    <w:p w14:paraId="0000002C" w14:textId="77777777" w:rsidR="00370E3A" w:rsidRDefault="00370E3A">
      <w:pPr>
        <w:rPr>
          <w:rFonts w:ascii="Source Sans Pro" w:eastAsia="Source Sans Pro" w:hAnsi="Source Sans Pro" w:cs="Source Sans Pro"/>
        </w:rPr>
      </w:pPr>
    </w:p>
    <w:p w14:paraId="0000002D" w14:textId="77777777" w:rsidR="00370E3A" w:rsidRDefault="00370E3A">
      <w:pPr>
        <w:rPr>
          <w:rFonts w:ascii="Source Sans Pro" w:eastAsia="Source Sans Pro" w:hAnsi="Source Sans Pro" w:cs="Source Sans Pro"/>
        </w:rPr>
      </w:pPr>
    </w:p>
    <w:sectPr w:rsidR="00370E3A">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A9259" w14:textId="77777777" w:rsidR="006D4E67" w:rsidRDefault="006D4E67" w:rsidP="00783FFC">
      <w:pPr>
        <w:spacing w:line="240" w:lineRule="auto"/>
      </w:pPr>
      <w:r>
        <w:separator/>
      </w:r>
    </w:p>
  </w:endnote>
  <w:endnote w:type="continuationSeparator" w:id="0">
    <w:p w14:paraId="4C5329EE" w14:textId="77777777" w:rsidR="006D4E67" w:rsidRDefault="006D4E67" w:rsidP="00783F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Cambria Math"/>
    <w:charset w:val="00"/>
    <w:family w:val="swiss"/>
    <w:pitch w:val="variable"/>
    <w:sig w:usb0="00000001" w:usb1="02000001" w:usb2="00000000" w:usb3="00000000" w:csb0="0000019F" w:csb1="00000000"/>
  </w:font>
  <w:font w:name="Source Sans Pro SemiBold">
    <w:altName w:val="Cambria Math"/>
    <w:charset w:val="00"/>
    <w:family w:val="swiss"/>
    <w:pitch w:val="variable"/>
    <w:sig w:usb0="00000001"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3FFB2" w14:textId="0C89A6C3" w:rsidR="00783FFC" w:rsidRDefault="00106338">
    <w:pPr>
      <w:pStyle w:val="Footer"/>
    </w:pPr>
    <w:r>
      <w:ptab w:relativeTo="margin" w:alignment="center" w:leader="none"/>
    </w:r>
    <w:r>
      <w:ptab w:relativeTo="margin" w:alignment="right" w:leader="none"/>
    </w:r>
    <w:r w:rsidRPr="00A8095A">
      <w:rPr>
        <w:b/>
        <w:sz w:val="24"/>
      </w:rPr>
      <w:t>CE 521</w:t>
    </w:r>
    <w:r>
      <w:rPr>
        <w:b/>
        <w:sz w:val="24"/>
      </w:rPr>
      <w:t>8-A-21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A649B" w14:textId="77777777" w:rsidR="006D4E67" w:rsidRDefault="006D4E67" w:rsidP="00783FFC">
      <w:pPr>
        <w:spacing w:line="240" w:lineRule="auto"/>
      </w:pPr>
      <w:r>
        <w:separator/>
      </w:r>
    </w:p>
  </w:footnote>
  <w:footnote w:type="continuationSeparator" w:id="0">
    <w:p w14:paraId="06B34624" w14:textId="77777777" w:rsidR="006D4E67" w:rsidRDefault="006D4E67" w:rsidP="00783F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054164"/>
      <w:docPartObj>
        <w:docPartGallery w:val="Page Numbers (Top of Page)"/>
        <w:docPartUnique/>
      </w:docPartObj>
    </w:sdtPr>
    <w:sdtEndPr>
      <w:rPr>
        <w:noProof/>
      </w:rPr>
    </w:sdtEndPr>
    <w:sdtContent>
      <w:p w14:paraId="050825BB" w14:textId="137BCDB2" w:rsidR="00106338" w:rsidRDefault="00106338">
        <w:pPr>
          <w:pStyle w:val="Header"/>
          <w:jc w:val="right"/>
        </w:pPr>
        <w:r>
          <w:fldChar w:fldCharType="begin"/>
        </w:r>
        <w:r>
          <w:instrText xml:space="preserve"> PAGE   \* MERGEFORMAT </w:instrText>
        </w:r>
        <w:r>
          <w:fldChar w:fldCharType="separate"/>
        </w:r>
        <w:r w:rsidR="00D34B9E">
          <w:rPr>
            <w:noProof/>
          </w:rPr>
          <w:t>1</w:t>
        </w:r>
        <w:r>
          <w:rPr>
            <w:noProof/>
          </w:rPr>
          <w:fldChar w:fldCharType="end"/>
        </w:r>
      </w:p>
    </w:sdtContent>
  </w:sdt>
  <w:p w14:paraId="015AFD67" w14:textId="77777777" w:rsidR="00106338" w:rsidRDefault="001063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76D5C"/>
    <w:multiLevelType w:val="multilevel"/>
    <w:tmpl w:val="67C8FB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A5C7217"/>
    <w:multiLevelType w:val="multilevel"/>
    <w:tmpl w:val="41969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0603686"/>
    <w:multiLevelType w:val="hybridMultilevel"/>
    <w:tmpl w:val="F356B1EA"/>
    <w:numStyleLink w:val="ImportedStyle1"/>
  </w:abstractNum>
  <w:abstractNum w:abstractNumId="3">
    <w:nsid w:val="56E00F5C"/>
    <w:multiLevelType w:val="multilevel"/>
    <w:tmpl w:val="CC56BE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FE75F7D"/>
    <w:multiLevelType w:val="hybridMultilevel"/>
    <w:tmpl w:val="F356B1EA"/>
    <w:styleLink w:val="ImportedStyle1"/>
    <w:lvl w:ilvl="0" w:tplc="031455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0E267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4A2C76">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026F2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3C17E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DECC8A">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71C63E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8A44C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ED0079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3A"/>
    <w:rsid w:val="00106338"/>
    <w:rsid w:val="00124C44"/>
    <w:rsid w:val="002D096A"/>
    <w:rsid w:val="002D0B83"/>
    <w:rsid w:val="00370E3A"/>
    <w:rsid w:val="006D4E67"/>
    <w:rsid w:val="00783FFC"/>
    <w:rsid w:val="00990F85"/>
    <w:rsid w:val="009E4512"/>
    <w:rsid w:val="00D34B9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ACA26"/>
  <w15:docId w15:val="{5534F29B-F0E3-436E-922B-6C4EA4A8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uiPriority w:val="34"/>
    <w:qFormat/>
    <w:rsid w:val="00783FFC"/>
    <w:pPr>
      <w:spacing w:after="200"/>
      <w:ind w:left="720"/>
    </w:pPr>
    <w:rPr>
      <w:rFonts w:ascii="Calibri" w:eastAsia="Calibri" w:hAnsi="Calibri" w:cs="Calibri"/>
      <w:color w:val="000000"/>
      <w:u w:color="000000"/>
      <w:lang w:val="en-US"/>
    </w:rPr>
  </w:style>
  <w:style w:type="numbering" w:customStyle="1" w:styleId="ImportedStyle1">
    <w:name w:val="Imported Style 1"/>
    <w:rsid w:val="00783FFC"/>
    <w:pPr>
      <w:numPr>
        <w:numId w:val="4"/>
      </w:numPr>
    </w:pPr>
  </w:style>
  <w:style w:type="paragraph" w:styleId="Header">
    <w:name w:val="header"/>
    <w:basedOn w:val="Normal"/>
    <w:link w:val="HeaderChar"/>
    <w:uiPriority w:val="99"/>
    <w:unhideWhenUsed/>
    <w:rsid w:val="00783FFC"/>
    <w:pPr>
      <w:tabs>
        <w:tab w:val="center" w:pos="4513"/>
        <w:tab w:val="right" w:pos="9026"/>
      </w:tabs>
      <w:spacing w:line="240" w:lineRule="auto"/>
    </w:pPr>
  </w:style>
  <w:style w:type="character" w:customStyle="1" w:styleId="HeaderChar">
    <w:name w:val="Header Char"/>
    <w:basedOn w:val="DefaultParagraphFont"/>
    <w:link w:val="Header"/>
    <w:uiPriority w:val="99"/>
    <w:rsid w:val="00783FFC"/>
  </w:style>
  <w:style w:type="paragraph" w:styleId="Footer">
    <w:name w:val="footer"/>
    <w:basedOn w:val="Normal"/>
    <w:link w:val="FooterChar"/>
    <w:uiPriority w:val="99"/>
    <w:unhideWhenUsed/>
    <w:rsid w:val="00783FFC"/>
    <w:pPr>
      <w:tabs>
        <w:tab w:val="center" w:pos="4513"/>
        <w:tab w:val="right" w:pos="9026"/>
      </w:tabs>
      <w:spacing w:line="240" w:lineRule="auto"/>
    </w:pPr>
  </w:style>
  <w:style w:type="character" w:customStyle="1" w:styleId="FooterChar">
    <w:name w:val="Footer Char"/>
    <w:basedOn w:val="DefaultParagraphFont"/>
    <w:link w:val="Footer"/>
    <w:uiPriority w:val="99"/>
    <w:rsid w:val="00783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247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LIBDL-13</cp:lastModifiedBy>
  <cp:revision>7</cp:revision>
  <cp:lastPrinted>2022-02-17T04:34:00Z</cp:lastPrinted>
  <dcterms:created xsi:type="dcterms:W3CDTF">2022-01-11T09:34:00Z</dcterms:created>
  <dcterms:modified xsi:type="dcterms:W3CDTF">2022-07-04T07:28:00Z</dcterms:modified>
</cp:coreProperties>
</file>